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46AF5" w14:textId="0FB327E6" w:rsidR="00FE4D0C" w:rsidRPr="006C28AA" w:rsidRDefault="7F51B269" w:rsidP="00C5053C">
      <w:pPr>
        <w:jc w:val="center"/>
        <w:rPr>
          <w:rFonts w:ascii="Arial" w:hAnsi="Arial" w:cs="Arial"/>
          <w:b/>
          <w:bCs/>
          <w:color w:val="000000" w:themeColor="text1"/>
        </w:rPr>
      </w:pPr>
      <w:r w:rsidRPr="006C28AA">
        <w:rPr>
          <w:rFonts w:ascii="Arial" w:hAnsi="Arial" w:cs="Arial"/>
          <w:noProof/>
          <w:color w:val="000000" w:themeColor="text1"/>
        </w:rPr>
        <w:drawing>
          <wp:inline distT="0" distB="0" distL="0" distR="0" wp14:anchorId="6E6ACBBD" wp14:editId="5C15079D">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1"/>
                    <a:stretch>
                      <a:fillRect/>
                    </a:stretch>
                  </pic:blipFill>
                  <pic:spPr>
                    <a:xfrm>
                      <a:off x="0" y="0"/>
                      <a:ext cx="1048385" cy="501650"/>
                    </a:xfrm>
                    <a:prstGeom prst="rect">
                      <a:avLst/>
                    </a:prstGeom>
                  </pic:spPr>
                </pic:pic>
              </a:graphicData>
            </a:graphic>
          </wp:inline>
        </w:drawing>
      </w:r>
    </w:p>
    <w:p w14:paraId="1856B664" w14:textId="77777777" w:rsidR="004A4CD4" w:rsidRPr="006C28AA" w:rsidRDefault="004A4CD4" w:rsidP="00C5053C">
      <w:pPr>
        <w:jc w:val="center"/>
        <w:rPr>
          <w:rFonts w:ascii="Arial" w:hAnsi="Arial" w:cs="Arial"/>
          <w:b/>
          <w:bCs/>
          <w:color w:val="000000" w:themeColor="text1"/>
        </w:rPr>
      </w:pPr>
    </w:p>
    <w:p w14:paraId="7A8D4AAB" w14:textId="77777777" w:rsidR="004A4CD4" w:rsidRPr="006C28AA" w:rsidRDefault="004A4CD4" w:rsidP="00C5053C">
      <w:pPr>
        <w:jc w:val="center"/>
        <w:rPr>
          <w:rFonts w:ascii="Arial" w:hAnsi="Arial" w:cs="Arial"/>
          <w:b/>
          <w:bCs/>
          <w:color w:val="000000" w:themeColor="text1"/>
        </w:rPr>
      </w:pPr>
    </w:p>
    <w:p w14:paraId="72305ECC" w14:textId="77777777" w:rsidR="004A4CD4" w:rsidRPr="006C28AA" w:rsidRDefault="004A4CD4" w:rsidP="00C5053C">
      <w:pPr>
        <w:jc w:val="center"/>
        <w:rPr>
          <w:rFonts w:ascii="Arial" w:hAnsi="Arial" w:cs="Arial"/>
          <w:b/>
          <w:bCs/>
          <w:color w:val="000000" w:themeColor="text1"/>
        </w:rPr>
      </w:pPr>
    </w:p>
    <w:p w14:paraId="03B4DF10" w14:textId="77777777" w:rsidR="004A4CD4" w:rsidRPr="006C28AA" w:rsidRDefault="004A4CD4" w:rsidP="00C5053C">
      <w:pPr>
        <w:jc w:val="center"/>
        <w:rPr>
          <w:rFonts w:ascii="Arial" w:hAnsi="Arial" w:cs="Arial"/>
          <w:b/>
          <w:bCs/>
          <w:color w:val="000000" w:themeColor="text1"/>
        </w:rPr>
      </w:pPr>
    </w:p>
    <w:p w14:paraId="7FC2169F" w14:textId="77777777" w:rsidR="004A4CD4" w:rsidRPr="006C28AA" w:rsidRDefault="004A4CD4" w:rsidP="00C5053C">
      <w:pPr>
        <w:jc w:val="center"/>
        <w:rPr>
          <w:rFonts w:ascii="Arial" w:hAnsi="Arial" w:cs="Arial"/>
          <w:b/>
          <w:bCs/>
          <w:color w:val="000000" w:themeColor="text1"/>
        </w:rPr>
      </w:pPr>
    </w:p>
    <w:p w14:paraId="70D695E0" w14:textId="77777777" w:rsidR="004A4CD4" w:rsidRPr="006C28AA" w:rsidRDefault="004A4CD4" w:rsidP="00C5053C">
      <w:pPr>
        <w:jc w:val="center"/>
        <w:rPr>
          <w:rFonts w:ascii="Arial" w:hAnsi="Arial" w:cs="Arial"/>
          <w:b/>
          <w:bCs/>
          <w:color w:val="000000" w:themeColor="text1"/>
        </w:rPr>
      </w:pPr>
    </w:p>
    <w:p w14:paraId="0FF0B8E7" w14:textId="77777777" w:rsidR="004A4CD4" w:rsidRPr="006C28AA" w:rsidRDefault="004A4CD4" w:rsidP="00C5053C">
      <w:pPr>
        <w:jc w:val="center"/>
        <w:rPr>
          <w:rFonts w:ascii="Arial" w:hAnsi="Arial" w:cs="Arial"/>
          <w:b/>
          <w:bCs/>
          <w:color w:val="000000" w:themeColor="text1"/>
        </w:rPr>
      </w:pPr>
    </w:p>
    <w:p w14:paraId="078C3DF3" w14:textId="77777777" w:rsidR="004A4CD4" w:rsidRPr="006C28AA" w:rsidRDefault="004A4CD4" w:rsidP="00C5053C">
      <w:pPr>
        <w:jc w:val="center"/>
        <w:rPr>
          <w:rFonts w:ascii="Arial" w:hAnsi="Arial" w:cs="Arial"/>
          <w:b/>
          <w:bCs/>
          <w:color w:val="000000" w:themeColor="text1"/>
        </w:rPr>
      </w:pPr>
    </w:p>
    <w:p w14:paraId="40B05D8F" w14:textId="77777777" w:rsidR="004A4CD4" w:rsidRPr="006C28AA" w:rsidRDefault="004A4CD4" w:rsidP="00C5053C">
      <w:pPr>
        <w:jc w:val="center"/>
        <w:rPr>
          <w:rFonts w:ascii="Arial" w:hAnsi="Arial" w:cs="Arial"/>
          <w:b/>
          <w:bCs/>
          <w:color w:val="000000" w:themeColor="text1"/>
        </w:rPr>
      </w:pPr>
    </w:p>
    <w:p w14:paraId="6DDC6AB4" w14:textId="77777777" w:rsidR="004A4CD4" w:rsidRPr="006C28AA" w:rsidRDefault="004A4CD4" w:rsidP="00C5053C">
      <w:pPr>
        <w:jc w:val="center"/>
        <w:rPr>
          <w:rFonts w:ascii="Arial" w:hAnsi="Arial" w:cs="Arial"/>
          <w:b/>
          <w:bCs/>
          <w:color w:val="000000" w:themeColor="text1"/>
        </w:rPr>
      </w:pPr>
    </w:p>
    <w:p w14:paraId="7A8E60ED" w14:textId="77777777" w:rsidR="004A4CD4" w:rsidRPr="006C28AA" w:rsidRDefault="004A4CD4" w:rsidP="00C5053C">
      <w:pPr>
        <w:jc w:val="center"/>
        <w:rPr>
          <w:rFonts w:ascii="Arial" w:hAnsi="Arial" w:cs="Arial"/>
          <w:b/>
          <w:bCs/>
          <w:color w:val="000000" w:themeColor="text1"/>
        </w:rPr>
      </w:pPr>
    </w:p>
    <w:p w14:paraId="54ECECF3" w14:textId="77777777" w:rsidR="00FE4D0C" w:rsidRPr="006C28AA" w:rsidRDefault="00FE4D0C" w:rsidP="00C5053C">
      <w:pPr>
        <w:jc w:val="center"/>
        <w:rPr>
          <w:rFonts w:ascii="Arial" w:hAnsi="Arial" w:cs="Arial"/>
          <w:b/>
          <w:bCs/>
          <w:color w:val="000000" w:themeColor="text1"/>
        </w:rPr>
      </w:pPr>
    </w:p>
    <w:p w14:paraId="2D76CD31" w14:textId="1ED25AE5" w:rsidR="00FE4D0C" w:rsidRPr="006C28AA" w:rsidRDefault="006A2528" w:rsidP="00C5053C">
      <w:pPr>
        <w:jc w:val="center"/>
        <w:rPr>
          <w:rFonts w:ascii="Arial" w:hAnsi="Arial" w:cs="Arial"/>
          <w:b/>
          <w:bCs/>
          <w:color w:val="000000" w:themeColor="text1"/>
        </w:rPr>
      </w:pPr>
      <w:r w:rsidRPr="006C28AA">
        <w:rPr>
          <w:rFonts w:ascii="Arial" w:hAnsi="Arial" w:cs="Arial"/>
          <w:b/>
          <w:bCs/>
          <w:color w:val="000000" w:themeColor="text1"/>
        </w:rPr>
        <w:t xml:space="preserve">RK-2 </w:t>
      </w:r>
      <w:r w:rsidR="006153FB" w:rsidRPr="006C28AA">
        <w:rPr>
          <w:rFonts w:ascii="Arial" w:hAnsi="Arial" w:cs="Arial"/>
          <w:b/>
          <w:bCs/>
          <w:color w:val="000000" w:themeColor="text1"/>
        </w:rPr>
        <w:t>Šilumos siurblio</w:t>
      </w:r>
      <w:r w:rsidR="0098101F" w:rsidRPr="006C28AA">
        <w:rPr>
          <w:rFonts w:ascii="Arial" w:hAnsi="Arial" w:cs="Arial"/>
          <w:b/>
          <w:bCs/>
          <w:color w:val="000000" w:themeColor="text1"/>
        </w:rPr>
        <w:t xml:space="preserve"> (-ų)</w:t>
      </w:r>
      <w:r w:rsidR="006153FB" w:rsidRPr="006C28AA">
        <w:rPr>
          <w:rFonts w:ascii="Arial" w:hAnsi="Arial" w:cs="Arial"/>
          <w:b/>
          <w:bCs/>
          <w:color w:val="000000" w:themeColor="text1"/>
        </w:rPr>
        <w:t xml:space="preserve"> ir akumuliacinės talpos</w:t>
      </w:r>
      <w:r w:rsidR="00E370CD" w:rsidRPr="006C28AA">
        <w:rPr>
          <w:rFonts w:ascii="Arial" w:hAnsi="Arial" w:cs="Arial"/>
          <w:b/>
          <w:bCs/>
          <w:color w:val="000000" w:themeColor="text1"/>
        </w:rPr>
        <w:t xml:space="preserve"> </w:t>
      </w:r>
      <w:r w:rsidR="00E43AD7" w:rsidRPr="006C28AA">
        <w:rPr>
          <w:rFonts w:ascii="Arial" w:hAnsi="Arial" w:cs="Arial"/>
          <w:b/>
          <w:bCs/>
          <w:color w:val="000000" w:themeColor="text1"/>
        </w:rPr>
        <w:t>įrengimas</w:t>
      </w:r>
    </w:p>
    <w:p w14:paraId="7047DBAC" w14:textId="1C84B194" w:rsidR="004A4CD4" w:rsidRPr="006C28AA" w:rsidRDefault="00266FEB" w:rsidP="000B378F">
      <w:pPr>
        <w:tabs>
          <w:tab w:val="left" w:pos="7620"/>
        </w:tabs>
        <w:jc w:val="left"/>
        <w:rPr>
          <w:rFonts w:ascii="Arial" w:hAnsi="Arial" w:cs="Arial"/>
          <w:b/>
          <w:bCs/>
          <w:color w:val="000000" w:themeColor="text1"/>
        </w:rPr>
      </w:pPr>
      <w:r w:rsidRPr="006C28AA">
        <w:rPr>
          <w:rFonts w:ascii="Arial" w:hAnsi="Arial" w:cs="Arial"/>
          <w:b/>
          <w:bCs/>
          <w:color w:val="000000" w:themeColor="text1"/>
        </w:rPr>
        <w:tab/>
      </w:r>
    </w:p>
    <w:p w14:paraId="510EF177" w14:textId="77777777" w:rsidR="004A4CD4" w:rsidRPr="006C28AA" w:rsidRDefault="004A4CD4" w:rsidP="00C5053C">
      <w:pPr>
        <w:jc w:val="center"/>
        <w:rPr>
          <w:rFonts w:ascii="Arial" w:hAnsi="Arial" w:cs="Arial"/>
          <w:b/>
          <w:bCs/>
          <w:color w:val="000000" w:themeColor="text1"/>
        </w:rPr>
      </w:pPr>
    </w:p>
    <w:p w14:paraId="09CDF6A8" w14:textId="47F5965E" w:rsidR="00FE4D0C" w:rsidRPr="006C28AA" w:rsidRDefault="00FE4D0C" w:rsidP="00C5053C">
      <w:pPr>
        <w:jc w:val="center"/>
        <w:rPr>
          <w:rFonts w:ascii="Arial" w:hAnsi="Arial" w:cs="Arial"/>
          <w:b/>
          <w:bCs/>
          <w:color w:val="000000" w:themeColor="text1"/>
        </w:rPr>
      </w:pPr>
      <w:r w:rsidRPr="006C28AA">
        <w:rPr>
          <w:rFonts w:ascii="Arial" w:hAnsi="Arial" w:cs="Arial"/>
          <w:b/>
          <w:bCs/>
          <w:color w:val="000000" w:themeColor="text1"/>
        </w:rPr>
        <w:t>Techninė specifikacij</w:t>
      </w:r>
      <w:r w:rsidR="000200EE" w:rsidRPr="006C28AA">
        <w:rPr>
          <w:rFonts w:ascii="Arial" w:hAnsi="Arial" w:cs="Arial"/>
          <w:b/>
          <w:bCs/>
          <w:color w:val="000000" w:themeColor="text1"/>
        </w:rPr>
        <w:t>a</w:t>
      </w:r>
    </w:p>
    <w:p w14:paraId="64D1E4A0" w14:textId="77777777" w:rsidR="00FE4D0C" w:rsidRPr="006C28AA" w:rsidRDefault="00FE4D0C" w:rsidP="00C5053C">
      <w:pPr>
        <w:jc w:val="center"/>
        <w:rPr>
          <w:rFonts w:ascii="Arial" w:hAnsi="Arial" w:cs="Arial"/>
          <w:b/>
          <w:bCs/>
          <w:color w:val="000000" w:themeColor="text1"/>
        </w:rPr>
      </w:pPr>
    </w:p>
    <w:p w14:paraId="22C674A8" w14:textId="77777777" w:rsidR="004A4CD4" w:rsidRPr="006C28AA" w:rsidRDefault="004A4CD4" w:rsidP="00C5053C">
      <w:pPr>
        <w:jc w:val="center"/>
        <w:rPr>
          <w:rFonts w:ascii="Arial" w:hAnsi="Arial" w:cs="Arial"/>
          <w:b/>
          <w:bCs/>
          <w:color w:val="000000" w:themeColor="text1"/>
        </w:rPr>
      </w:pPr>
    </w:p>
    <w:p w14:paraId="7466E318" w14:textId="77777777" w:rsidR="004A4CD4" w:rsidRPr="006C28AA" w:rsidRDefault="004A4CD4" w:rsidP="00C5053C">
      <w:pPr>
        <w:jc w:val="center"/>
        <w:rPr>
          <w:rFonts w:ascii="Arial" w:hAnsi="Arial" w:cs="Arial"/>
          <w:b/>
          <w:bCs/>
          <w:color w:val="000000" w:themeColor="text1"/>
        </w:rPr>
      </w:pPr>
    </w:p>
    <w:p w14:paraId="1D158EB2" w14:textId="77777777" w:rsidR="004A4CD4" w:rsidRPr="006C28AA" w:rsidRDefault="004A4CD4" w:rsidP="00C5053C">
      <w:pPr>
        <w:jc w:val="center"/>
        <w:rPr>
          <w:rFonts w:ascii="Arial" w:hAnsi="Arial" w:cs="Arial"/>
          <w:b/>
          <w:bCs/>
          <w:color w:val="000000" w:themeColor="text1"/>
        </w:rPr>
      </w:pPr>
    </w:p>
    <w:p w14:paraId="037F27F3" w14:textId="77777777" w:rsidR="004A4CD4" w:rsidRPr="006C28AA" w:rsidRDefault="004A4CD4" w:rsidP="00C5053C">
      <w:pPr>
        <w:jc w:val="center"/>
        <w:rPr>
          <w:rFonts w:ascii="Arial" w:hAnsi="Arial" w:cs="Arial"/>
          <w:b/>
          <w:bCs/>
          <w:color w:val="000000" w:themeColor="text1"/>
        </w:rPr>
      </w:pPr>
    </w:p>
    <w:p w14:paraId="7FF82E60" w14:textId="77777777" w:rsidR="004A4CD4" w:rsidRPr="006C28AA" w:rsidRDefault="004A4CD4" w:rsidP="00C5053C">
      <w:pPr>
        <w:jc w:val="center"/>
        <w:rPr>
          <w:rFonts w:ascii="Arial" w:hAnsi="Arial" w:cs="Arial"/>
          <w:b/>
          <w:bCs/>
          <w:color w:val="000000" w:themeColor="text1"/>
        </w:rPr>
      </w:pPr>
    </w:p>
    <w:p w14:paraId="07E92439" w14:textId="77777777" w:rsidR="004A4CD4" w:rsidRPr="006C28AA" w:rsidRDefault="004A4CD4" w:rsidP="00C5053C">
      <w:pPr>
        <w:jc w:val="center"/>
        <w:rPr>
          <w:rFonts w:ascii="Arial" w:hAnsi="Arial" w:cs="Arial"/>
          <w:b/>
          <w:bCs/>
          <w:color w:val="000000" w:themeColor="text1"/>
        </w:rPr>
      </w:pPr>
    </w:p>
    <w:p w14:paraId="4CD40D66" w14:textId="77777777" w:rsidR="004A4CD4" w:rsidRPr="006C28AA" w:rsidRDefault="004A4CD4" w:rsidP="00C5053C">
      <w:pPr>
        <w:jc w:val="center"/>
        <w:rPr>
          <w:rFonts w:ascii="Arial" w:hAnsi="Arial" w:cs="Arial"/>
          <w:b/>
          <w:bCs/>
          <w:color w:val="000000" w:themeColor="text1"/>
        </w:rPr>
      </w:pPr>
    </w:p>
    <w:p w14:paraId="3428F643" w14:textId="77777777" w:rsidR="004A4CD4" w:rsidRPr="006C28AA" w:rsidRDefault="004A4CD4" w:rsidP="00C5053C">
      <w:pPr>
        <w:jc w:val="center"/>
        <w:rPr>
          <w:rFonts w:ascii="Arial" w:hAnsi="Arial" w:cs="Arial"/>
          <w:b/>
          <w:bCs/>
          <w:color w:val="000000" w:themeColor="text1"/>
        </w:rPr>
      </w:pPr>
    </w:p>
    <w:p w14:paraId="11F2C82F" w14:textId="77777777" w:rsidR="004A4CD4" w:rsidRPr="006C28AA" w:rsidRDefault="004A4CD4" w:rsidP="00C5053C">
      <w:pPr>
        <w:jc w:val="center"/>
        <w:rPr>
          <w:rFonts w:ascii="Arial" w:hAnsi="Arial" w:cs="Arial"/>
          <w:b/>
          <w:bCs/>
          <w:color w:val="000000" w:themeColor="text1"/>
        </w:rPr>
      </w:pPr>
    </w:p>
    <w:p w14:paraId="6B5ED130" w14:textId="77777777" w:rsidR="004A4CD4" w:rsidRPr="006C28AA" w:rsidRDefault="004A4CD4" w:rsidP="00C5053C">
      <w:pPr>
        <w:jc w:val="center"/>
        <w:rPr>
          <w:rFonts w:ascii="Arial" w:hAnsi="Arial" w:cs="Arial"/>
          <w:b/>
          <w:bCs/>
          <w:color w:val="000000" w:themeColor="text1"/>
        </w:rPr>
      </w:pPr>
    </w:p>
    <w:p w14:paraId="2AC2EAE2" w14:textId="77777777" w:rsidR="004A4CD4" w:rsidRPr="006C28AA" w:rsidRDefault="004A4CD4" w:rsidP="00C5053C">
      <w:pPr>
        <w:jc w:val="center"/>
        <w:rPr>
          <w:rFonts w:ascii="Arial" w:hAnsi="Arial" w:cs="Arial"/>
          <w:b/>
          <w:bCs/>
          <w:color w:val="000000" w:themeColor="text1"/>
        </w:rPr>
      </w:pPr>
    </w:p>
    <w:p w14:paraId="00021901" w14:textId="77777777" w:rsidR="00A5625C" w:rsidRPr="006C28AA" w:rsidRDefault="00A5625C" w:rsidP="00C5053C">
      <w:pPr>
        <w:jc w:val="center"/>
        <w:rPr>
          <w:rFonts w:ascii="Arial" w:hAnsi="Arial" w:cs="Arial"/>
          <w:b/>
          <w:bCs/>
          <w:color w:val="000000" w:themeColor="text1"/>
        </w:rPr>
      </w:pPr>
    </w:p>
    <w:p w14:paraId="02D82B89" w14:textId="77777777" w:rsidR="00215CDE" w:rsidRPr="006C28AA" w:rsidRDefault="00215CDE" w:rsidP="00C5053C">
      <w:pPr>
        <w:jc w:val="center"/>
        <w:rPr>
          <w:rFonts w:ascii="Arial" w:hAnsi="Arial" w:cs="Arial"/>
          <w:b/>
          <w:bCs/>
          <w:color w:val="000000" w:themeColor="text1"/>
        </w:rPr>
      </w:pPr>
    </w:p>
    <w:p w14:paraId="0B9BA61F" w14:textId="77777777" w:rsidR="00A5625C" w:rsidRPr="006C28AA" w:rsidRDefault="00A5625C" w:rsidP="00C5053C">
      <w:pPr>
        <w:jc w:val="center"/>
        <w:rPr>
          <w:rFonts w:ascii="Arial" w:hAnsi="Arial" w:cs="Arial"/>
          <w:b/>
          <w:bCs/>
          <w:color w:val="000000" w:themeColor="text1"/>
        </w:rPr>
      </w:pPr>
    </w:p>
    <w:p w14:paraId="37751D25" w14:textId="77777777" w:rsidR="00A5625C" w:rsidRPr="006C28AA" w:rsidRDefault="00A5625C" w:rsidP="00C5053C">
      <w:pPr>
        <w:jc w:val="center"/>
        <w:rPr>
          <w:rFonts w:ascii="Arial" w:hAnsi="Arial" w:cs="Arial"/>
          <w:b/>
          <w:bCs/>
          <w:color w:val="000000" w:themeColor="text1"/>
        </w:rPr>
      </w:pPr>
    </w:p>
    <w:p w14:paraId="768FED37" w14:textId="77777777" w:rsidR="004A4CD4" w:rsidRPr="006C28AA" w:rsidRDefault="004A4CD4" w:rsidP="00C5053C">
      <w:pPr>
        <w:jc w:val="center"/>
        <w:rPr>
          <w:rFonts w:ascii="Arial" w:hAnsi="Arial" w:cs="Arial"/>
          <w:b/>
          <w:bCs/>
          <w:color w:val="000000" w:themeColor="text1"/>
        </w:rPr>
      </w:pPr>
    </w:p>
    <w:p w14:paraId="4535D508" w14:textId="77777777" w:rsidR="004A4CD4" w:rsidRPr="006C28AA" w:rsidRDefault="004A4CD4" w:rsidP="00C5053C">
      <w:pPr>
        <w:jc w:val="center"/>
        <w:rPr>
          <w:rFonts w:ascii="Arial" w:hAnsi="Arial" w:cs="Arial"/>
          <w:b/>
          <w:bCs/>
          <w:color w:val="000000" w:themeColor="text1"/>
        </w:rPr>
      </w:pPr>
    </w:p>
    <w:p w14:paraId="66CEDBAB" w14:textId="77777777" w:rsidR="006153FB" w:rsidRPr="006C28AA" w:rsidRDefault="006153FB" w:rsidP="00C5053C">
      <w:pPr>
        <w:jc w:val="center"/>
        <w:rPr>
          <w:rFonts w:ascii="Arial" w:hAnsi="Arial" w:cs="Arial"/>
          <w:b/>
          <w:bCs/>
          <w:color w:val="000000" w:themeColor="text1"/>
        </w:rPr>
      </w:pPr>
    </w:p>
    <w:p w14:paraId="04073BC8" w14:textId="77777777" w:rsidR="004A4CD4" w:rsidRPr="006C28AA" w:rsidRDefault="004A4CD4" w:rsidP="00C5053C">
      <w:pPr>
        <w:jc w:val="center"/>
        <w:rPr>
          <w:rFonts w:ascii="Arial" w:hAnsi="Arial" w:cs="Arial"/>
          <w:b/>
          <w:bCs/>
          <w:color w:val="000000" w:themeColor="text1"/>
        </w:rPr>
      </w:pPr>
    </w:p>
    <w:p w14:paraId="52A4AC8D" w14:textId="77777777" w:rsidR="004A4CD4" w:rsidRPr="006C28AA" w:rsidRDefault="004A4CD4" w:rsidP="00C5053C">
      <w:pPr>
        <w:jc w:val="center"/>
        <w:rPr>
          <w:rFonts w:ascii="Arial" w:hAnsi="Arial" w:cs="Arial"/>
          <w:b/>
          <w:bCs/>
          <w:color w:val="000000" w:themeColor="text1"/>
        </w:rPr>
      </w:pPr>
    </w:p>
    <w:p w14:paraId="4D2404A5" w14:textId="77777777" w:rsidR="004A4CD4" w:rsidRPr="006C28AA" w:rsidRDefault="004A4CD4" w:rsidP="00C5053C">
      <w:pPr>
        <w:jc w:val="center"/>
        <w:rPr>
          <w:rFonts w:ascii="Arial" w:hAnsi="Arial" w:cs="Arial"/>
          <w:b/>
          <w:bCs/>
          <w:color w:val="000000" w:themeColor="text1"/>
        </w:rPr>
      </w:pPr>
    </w:p>
    <w:p w14:paraId="32B5949C" w14:textId="77777777" w:rsidR="004A4CD4" w:rsidRPr="006C28AA" w:rsidRDefault="004A4CD4" w:rsidP="00C5053C">
      <w:pPr>
        <w:jc w:val="center"/>
        <w:rPr>
          <w:rFonts w:ascii="Arial" w:hAnsi="Arial" w:cs="Arial"/>
          <w:b/>
          <w:bCs/>
          <w:color w:val="000000" w:themeColor="text1"/>
        </w:rPr>
      </w:pPr>
    </w:p>
    <w:p w14:paraId="21A6C5AE" w14:textId="77777777" w:rsidR="004A4CD4" w:rsidRPr="006C28AA" w:rsidRDefault="004A4CD4" w:rsidP="00C5053C">
      <w:pPr>
        <w:jc w:val="center"/>
        <w:rPr>
          <w:rFonts w:ascii="Arial" w:hAnsi="Arial" w:cs="Arial"/>
          <w:b/>
          <w:bCs/>
          <w:color w:val="000000" w:themeColor="text1"/>
        </w:rPr>
      </w:pPr>
    </w:p>
    <w:p w14:paraId="41C3386F" w14:textId="77777777" w:rsidR="004A4CD4" w:rsidRPr="006C28AA" w:rsidRDefault="004A4CD4" w:rsidP="00C5053C">
      <w:pPr>
        <w:jc w:val="center"/>
        <w:rPr>
          <w:rFonts w:ascii="Arial" w:hAnsi="Arial" w:cs="Arial"/>
          <w:b/>
          <w:bCs/>
          <w:color w:val="000000" w:themeColor="text1"/>
        </w:rPr>
      </w:pPr>
    </w:p>
    <w:p w14:paraId="612351AB" w14:textId="77777777" w:rsidR="004A4CD4" w:rsidRPr="006C28AA" w:rsidRDefault="004A4CD4" w:rsidP="00C5053C">
      <w:pPr>
        <w:jc w:val="center"/>
        <w:rPr>
          <w:rFonts w:ascii="Arial" w:hAnsi="Arial" w:cs="Arial"/>
          <w:b/>
          <w:bCs/>
          <w:color w:val="000000" w:themeColor="text1"/>
        </w:rPr>
      </w:pPr>
    </w:p>
    <w:p w14:paraId="76752858" w14:textId="77777777" w:rsidR="004A4CD4" w:rsidRPr="006C28AA" w:rsidRDefault="004A4CD4" w:rsidP="00C5053C">
      <w:pPr>
        <w:jc w:val="center"/>
        <w:rPr>
          <w:rFonts w:ascii="Arial" w:hAnsi="Arial" w:cs="Arial"/>
          <w:b/>
          <w:bCs/>
          <w:color w:val="000000" w:themeColor="text1"/>
        </w:rPr>
      </w:pPr>
    </w:p>
    <w:p w14:paraId="2E160EEC" w14:textId="77777777" w:rsidR="004A4CD4" w:rsidRPr="006C28AA" w:rsidRDefault="004A4CD4" w:rsidP="00C5053C">
      <w:pPr>
        <w:jc w:val="center"/>
        <w:rPr>
          <w:rFonts w:ascii="Arial" w:hAnsi="Arial" w:cs="Arial"/>
          <w:b/>
          <w:bCs/>
          <w:color w:val="000000" w:themeColor="text1"/>
        </w:rPr>
      </w:pPr>
    </w:p>
    <w:p w14:paraId="0E32A9AC" w14:textId="77777777" w:rsidR="004A4CD4" w:rsidRPr="006C28AA" w:rsidRDefault="004A4CD4" w:rsidP="00C5053C">
      <w:pPr>
        <w:jc w:val="center"/>
        <w:rPr>
          <w:rFonts w:ascii="Arial" w:hAnsi="Arial" w:cs="Arial"/>
          <w:b/>
          <w:bCs/>
          <w:color w:val="000000" w:themeColor="text1"/>
        </w:rPr>
      </w:pPr>
    </w:p>
    <w:p w14:paraId="51B5F4A6" w14:textId="77777777" w:rsidR="004A4CD4" w:rsidRPr="006C28AA" w:rsidRDefault="004A4CD4" w:rsidP="00C5053C">
      <w:pPr>
        <w:jc w:val="center"/>
        <w:rPr>
          <w:rFonts w:ascii="Arial" w:hAnsi="Arial" w:cs="Arial"/>
          <w:b/>
          <w:bCs/>
          <w:color w:val="000000" w:themeColor="text1"/>
        </w:rPr>
      </w:pPr>
    </w:p>
    <w:p w14:paraId="511F6AD3" w14:textId="77777777" w:rsidR="00D23BA1" w:rsidRPr="006C28AA" w:rsidRDefault="00D23BA1" w:rsidP="00C5053C">
      <w:pPr>
        <w:jc w:val="center"/>
        <w:rPr>
          <w:rFonts w:ascii="Arial" w:hAnsi="Arial" w:cs="Arial"/>
          <w:b/>
          <w:bCs/>
          <w:color w:val="000000" w:themeColor="text1"/>
        </w:rPr>
      </w:pPr>
    </w:p>
    <w:p w14:paraId="1E37B704" w14:textId="77777777" w:rsidR="004A4CD4" w:rsidRPr="006C28AA" w:rsidRDefault="004A4CD4" w:rsidP="00C5053C">
      <w:pPr>
        <w:jc w:val="center"/>
        <w:rPr>
          <w:rFonts w:ascii="Arial" w:hAnsi="Arial" w:cs="Arial"/>
          <w:b/>
          <w:bCs/>
          <w:color w:val="000000" w:themeColor="text1"/>
        </w:rPr>
      </w:pPr>
    </w:p>
    <w:p w14:paraId="4F34CF77" w14:textId="77777777" w:rsidR="004A4CD4" w:rsidRPr="006C28AA" w:rsidRDefault="004A4CD4" w:rsidP="00C5053C">
      <w:pPr>
        <w:jc w:val="center"/>
        <w:rPr>
          <w:rFonts w:ascii="Arial" w:hAnsi="Arial" w:cs="Arial"/>
          <w:b/>
          <w:bCs/>
          <w:color w:val="000000" w:themeColor="text1"/>
        </w:rPr>
      </w:pPr>
    </w:p>
    <w:p w14:paraId="55E8FC37" w14:textId="4B7304EB" w:rsidR="002A3D48" w:rsidRPr="006C28AA" w:rsidRDefault="3F7CE79E" w:rsidP="00C5053C">
      <w:pPr>
        <w:jc w:val="center"/>
        <w:rPr>
          <w:rFonts w:ascii="Arial" w:hAnsi="Arial" w:cs="Arial"/>
          <w:b/>
          <w:bCs/>
          <w:color w:val="000000" w:themeColor="text1"/>
        </w:rPr>
      </w:pPr>
      <w:r w:rsidRPr="006C28AA">
        <w:rPr>
          <w:rFonts w:ascii="Arial" w:hAnsi="Arial" w:cs="Arial"/>
          <w:b/>
          <w:bCs/>
          <w:color w:val="000000" w:themeColor="text1"/>
        </w:rPr>
        <w:lastRenderedPageBreak/>
        <w:t>T</w:t>
      </w:r>
      <w:r w:rsidR="00CF0444" w:rsidRPr="006C28AA">
        <w:rPr>
          <w:rFonts w:ascii="Arial" w:hAnsi="Arial" w:cs="Arial"/>
          <w:b/>
          <w:bCs/>
          <w:color w:val="000000" w:themeColor="text1"/>
        </w:rPr>
        <w:t>URINYS</w:t>
      </w:r>
    </w:p>
    <w:sdt>
      <w:sdtPr>
        <w:rPr>
          <w:rFonts w:asciiTheme="minorHAnsi" w:hAnsiTheme="minorHAnsi" w:cstheme="minorHAnsi"/>
          <w:b w:val="0"/>
          <w:bCs w:val="0"/>
          <w:sz w:val="22"/>
          <w:szCs w:val="22"/>
          <w:lang w:eastAsia="lt-LT"/>
        </w:rPr>
        <w:id w:val="1883358444"/>
        <w:docPartObj>
          <w:docPartGallery w:val="Table of Contents"/>
          <w:docPartUnique/>
        </w:docPartObj>
      </w:sdtPr>
      <w:sdtEndPr>
        <w:rPr>
          <w:rFonts w:cstheme="minorBidi"/>
          <w:color w:val="000000" w:themeColor="text1"/>
        </w:rPr>
      </w:sdtEndPr>
      <w:sdtContent>
        <w:p w14:paraId="67266130" w14:textId="70585E0E" w:rsidR="004A3603" w:rsidRPr="006C28AA" w:rsidRDefault="004A3603" w:rsidP="00987DDA">
          <w:pPr>
            <w:pStyle w:val="Heading1"/>
            <w:numPr>
              <w:ilvl w:val="0"/>
              <w:numId w:val="0"/>
            </w:numPr>
            <w:spacing w:after="0"/>
          </w:pPr>
        </w:p>
        <w:p w14:paraId="013D6169" w14:textId="310799B7" w:rsidR="00987DDA" w:rsidRDefault="00FF663C" w:rsidP="00987DDA">
          <w:pPr>
            <w:pStyle w:val="TOC1"/>
            <w:spacing w:after="0"/>
            <w:rPr>
              <w:rFonts w:eastAsiaTheme="minorEastAsia" w:cstheme="minorBidi"/>
              <w:noProof/>
              <w:color w:val="auto"/>
              <w:kern w:val="2"/>
              <w:sz w:val="24"/>
              <w:szCs w:val="24"/>
              <w:lang w:val="en-US" w:eastAsia="en-US"/>
              <w14:ligatures w14:val="standardContextual"/>
            </w:rPr>
          </w:pPr>
          <w:r w:rsidRPr="006C28AA">
            <w:rPr>
              <w:rFonts w:ascii="Arial" w:hAnsi="Arial" w:cs="Arial"/>
              <w:color w:val="000000" w:themeColor="text1"/>
            </w:rPr>
            <w:fldChar w:fldCharType="begin"/>
          </w:r>
          <w:r w:rsidRPr="006C28AA">
            <w:rPr>
              <w:rFonts w:ascii="Arial" w:hAnsi="Arial" w:cs="Arial"/>
              <w:color w:val="000000" w:themeColor="text1"/>
            </w:rPr>
            <w:instrText xml:space="preserve"> TOC \o "1-1" \h \z \u </w:instrText>
          </w:r>
          <w:r w:rsidRPr="006C28AA">
            <w:rPr>
              <w:rFonts w:ascii="Arial" w:hAnsi="Arial" w:cs="Arial"/>
              <w:color w:val="000000" w:themeColor="text1"/>
            </w:rPr>
            <w:fldChar w:fldCharType="separate"/>
          </w:r>
          <w:hyperlink w:anchor="_Toc231890298" w:history="1">
            <w:r w:rsidR="00987DDA" w:rsidRPr="00421AC0">
              <w:rPr>
                <w:rStyle w:val="Hyperlink"/>
                <w:noProof/>
              </w:rPr>
              <w:t>1.</w:t>
            </w:r>
            <w:r w:rsidR="00987DDA">
              <w:rPr>
                <w:rFonts w:eastAsiaTheme="minorEastAsia" w:cstheme="minorBidi"/>
                <w:noProof/>
                <w:color w:val="auto"/>
                <w:kern w:val="2"/>
                <w:sz w:val="24"/>
                <w:szCs w:val="24"/>
                <w:lang w:val="en-US" w:eastAsia="en-US"/>
                <w14:ligatures w14:val="standardContextual"/>
              </w:rPr>
              <w:tab/>
            </w:r>
            <w:r w:rsidR="00987DDA" w:rsidRPr="00421AC0">
              <w:rPr>
                <w:rStyle w:val="Hyperlink"/>
                <w:noProof/>
              </w:rPr>
              <w:t>PIRKIMO OBJEKTAS (IKI RAKTO)</w:t>
            </w:r>
            <w:r w:rsidR="00987DDA">
              <w:rPr>
                <w:noProof/>
                <w:webHidden/>
              </w:rPr>
              <w:tab/>
            </w:r>
            <w:r w:rsidR="00987DDA">
              <w:rPr>
                <w:noProof/>
                <w:webHidden/>
              </w:rPr>
              <w:fldChar w:fldCharType="begin"/>
            </w:r>
            <w:r w:rsidR="00987DDA">
              <w:rPr>
                <w:noProof/>
                <w:webHidden/>
              </w:rPr>
              <w:instrText xml:space="preserve"> PAGEREF _Toc231890298 \h </w:instrText>
            </w:r>
            <w:r w:rsidR="00987DDA">
              <w:rPr>
                <w:noProof/>
                <w:webHidden/>
              </w:rPr>
            </w:r>
            <w:r w:rsidR="00987DDA">
              <w:rPr>
                <w:noProof/>
                <w:webHidden/>
              </w:rPr>
              <w:fldChar w:fldCharType="separate"/>
            </w:r>
            <w:r w:rsidR="00987DDA">
              <w:rPr>
                <w:noProof/>
                <w:webHidden/>
              </w:rPr>
              <w:t>3</w:t>
            </w:r>
            <w:r w:rsidR="00987DDA">
              <w:rPr>
                <w:noProof/>
                <w:webHidden/>
              </w:rPr>
              <w:fldChar w:fldCharType="end"/>
            </w:r>
          </w:hyperlink>
        </w:p>
        <w:p w14:paraId="2ACEB34A" w14:textId="310598C3"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299" w:history="1">
            <w:r w:rsidRPr="00421AC0">
              <w:rPr>
                <w:rStyle w:val="Hyperlink"/>
                <w:noProof/>
              </w:rPr>
              <w:t>2.</w:t>
            </w:r>
            <w:r>
              <w:rPr>
                <w:rFonts w:eastAsiaTheme="minorEastAsia" w:cstheme="minorBidi"/>
                <w:noProof/>
                <w:color w:val="auto"/>
                <w:kern w:val="2"/>
                <w:sz w:val="24"/>
                <w:szCs w:val="24"/>
                <w:lang w:val="en-US" w:eastAsia="en-US"/>
                <w14:ligatures w14:val="standardContextual"/>
              </w:rPr>
              <w:tab/>
            </w:r>
            <w:r w:rsidRPr="00421AC0">
              <w:rPr>
                <w:rStyle w:val="Hyperlink"/>
                <w:noProof/>
              </w:rPr>
              <w:t>PIRKIMO OBJEKTO TIKSLAS</w:t>
            </w:r>
            <w:r>
              <w:rPr>
                <w:noProof/>
                <w:webHidden/>
              </w:rPr>
              <w:tab/>
            </w:r>
            <w:r>
              <w:rPr>
                <w:noProof/>
                <w:webHidden/>
              </w:rPr>
              <w:fldChar w:fldCharType="begin"/>
            </w:r>
            <w:r>
              <w:rPr>
                <w:noProof/>
                <w:webHidden/>
              </w:rPr>
              <w:instrText xml:space="preserve"> PAGEREF _Toc231890299 \h </w:instrText>
            </w:r>
            <w:r>
              <w:rPr>
                <w:noProof/>
                <w:webHidden/>
              </w:rPr>
            </w:r>
            <w:r>
              <w:rPr>
                <w:noProof/>
                <w:webHidden/>
              </w:rPr>
              <w:fldChar w:fldCharType="separate"/>
            </w:r>
            <w:r>
              <w:rPr>
                <w:noProof/>
                <w:webHidden/>
              </w:rPr>
              <w:t>3</w:t>
            </w:r>
            <w:r>
              <w:rPr>
                <w:noProof/>
                <w:webHidden/>
              </w:rPr>
              <w:fldChar w:fldCharType="end"/>
            </w:r>
          </w:hyperlink>
        </w:p>
        <w:p w14:paraId="56C0F5EC" w14:textId="3B876B9D"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00" w:history="1">
            <w:r w:rsidRPr="00421AC0">
              <w:rPr>
                <w:rStyle w:val="Hyperlink"/>
                <w:noProof/>
              </w:rPr>
              <w:t>3.</w:t>
            </w:r>
            <w:r>
              <w:rPr>
                <w:rFonts w:eastAsiaTheme="minorEastAsia" w:cstheme="minorBidi"/>
                <w:noProof/>
                <w:color w:val="auto"/>
                <w:kern w:val="2"/>
                <w:sz w:val="24"/>
                <w:szCs w:val="24"/>
                <w:lang w:val="en-US" w:eastAsia="en-US"/>
                <w14:ligatures w14:val="standardContextual"/>
              </w:rPr>
              <w:tab/>
            </w:r>
            <w:r w:rsidRPr="00421AC0">
              <w:rPr>
                <w:rStyle w:val="Hyperlink"/>
                <w:noProof/>
              </w:rPr>
              <w:t>BENDROJI INFORMACIJA APIE OBJEKTĄ IR UŽSAKOVĄ</w:t>
            </w:r>
            <w:r>
              <w:rPr>
                <w:noProof/>
                <w:webHidden/>
              </w:rPr>
              <w:tab/>
            </w:r>
            <w:r>
              <w:rPr>
                <w:noProof/>
                <w:webHidden/>
              </w:rPr>
              <w:fldChar w:fldCharType="begin"/>
            </w:r>
            <w:r>
              <w:rPr>
                <w:noProof/>
                <w:webHidden/>
              </w:rPr>
              <w:instrText xml:space="preserve"> PAGEREF _Toc231890300 \h </w:instrText>
            </w:r>
            <w:r>
              <w:rPr>
                <w:noProof/>
                <w:webHidden/>
              </w:rPr>
            </w:r>
            <w:r>
              <w:rPr>
                <w:noProof/>
                <w:webHidden/>
              </w:rPr>
              <w:fldChar w:fldCharType="separate"/>
            </w:r>
            <w:r>
              <w:rPr>
                <w:noProof/>
                <w:webHidden/>
              </w:rPr>
              <w:t>4</w:t>
            </w:r>
            <w:r>
              <w:rPr>
                <w:noProof/>
                <w:webHidden/>
              </w:rPr>
              <w:fldChar w:fldCharType="end"/>
            </w:r>
          </w:hyperlink>
        </w:p>
        <w:p w14:paraId="43A7547C" w14:textId="6711A769"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01" w:history="1">
            <w:r w:rsidRPr="00421AC0">
              <w:rPr>
                <w:rStyle w:val="Hyperlink"/>
                <w:noProof/>
              </w:rPr>
              <w:t>4.</w:t>
            </w:r>
            <w:r>
              <w:rPr>
                <w:rFonts w:eastAsiaTheme="minorEastAsia" w:cstheme="minorBidi"/>
                <w:noProof/>
                <w:color w:val="auto"/>
                <w:kern w:val="2"/>
                <w:sz w:val="24"/>
                <w:szCs w:val="24"/>
                <w:lang w:val="en-US" w:eastAsia="en-US"/>
                <w14:ligatures w14:val="standardContextual"/>
              </w:rPr>
              <w:tab/>
            </w:r>
            <w:r w:rsidRPr="00421AC0">
              <w:rPr>
                <w:rStyle w:val="Hyperlink"/>
                <w:noProof/>
              </w:rPr>
              <w:t>ESAMA SITUACIJA</w:t>
            </w:r>
            <w:r>
              <w:rPr>
                <w:noProof/>
                <w:webHidden/>
              </w:rPr>
              <w:tab/>
            </w:r>
            <w:r>
              <w:rPr>
                <w:noProof/>
                <w:webHidden/>
              </w:rPr>
              <w:fldChar w:fldCharType="begin"/>
            </w:r>
            <w:r>
              <w:rPr>
                <w:noProof/>
                <w:webHidden/>
              </w:rPr>
              <w:instrText xml:space="preserve"> PAGEREF _Toc231890301 \h </w:instrText>
            </w:r>
            <w:r>
              <w:rPr>
                <w:noProof/>
                <w:webHidden/>
              </w:rPr>
            </w:r>
            <w:r>
              <w:rPr>
                <w:noProof/>
                <w:webHidden/>
              </w:rPr>
              <w:fldChar w:fldCharType="separate"/>
            </w:r>
            <w:r>
              <w:rPr>
                <w:noProof/>
                <w:webHidden/>
              </w:rPr>
              <w:t>4</w:t>
            </w:r>
            <w:r>
              <w:rPr>
                <w:noProof/>
                <w:webHidden/>
              </w:rPr>
              <w:fldChar w:fldCharType="end"/>
            </w:r>
          </w:hyperlink>
        </w:p>
        <w:p w14:paraId="0560F0DE" w14:textId="44E4A6A9"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02" w:history="1">
            <w:r w:rsidRPr="00421AC0">
              <w:rPr>
                <w:rStyle w:val="Hyperlink"/>
                <w:noProof/>
              </w:rPr>
              <w:t>5.</w:t>
            </w:r>
            <w:r>
              <w:rPr>
                <w:rFonts w:eastAsiaTheme="minorEastAsia" w:cstheme="minorBidi"/>
                <w:noProof/>
                <w:color w:val="auto"/>
                <w:kern w:val="2"/>
                <w:sz w:val="24"/>
                <w:szCs w:val="24"/>
                <w:lang w:val="en-US" w:eastAsia="en-US"/>
                <w14:ligatures w14:val="standardContextual"/>
              </w:rPr>
              <w:tab/>
            </w:r>
            <w:r w:rsidRPr="00421AC0">
              <w:rPr>
                <w:rStyle w:val="Hyperlink"/>
                <w:noProof/>
              </w:rPr>
              <w:t>PROJEKTAVIMAS</w:t>
            </w:r>
            <w:r>
              <w:rPr>
                <w:noProof/>
                <w:webHidden/>
              </w:rPr>
              <w:tab/>
            </w:r>
            <w:r>
              <w:rPr>
                <w:noProof/>
                <w:webHidden/>
              </w:rPr>
              <w:fldChar w:fldCharType="begin"/>
            </w:r>
            <w:r>
              <w:rPr>
                <w:noProof/>
                <w:webHidden/>
              </w:rPr>
              <w:instrText xml:space="preserve"> PAGEREF _Toc231890302 \h </w:instrText>
            </w:r>
            <w:r>
              <w:rPr>
                <w:noProof/>
                <w:webHidden/>
              </w:rPr>
            </w:r>
            <w:r>
              <w:rPr>
                <w:noProof/>
                <w:webHidden/>
              </w:rPr>
              <w:fldChar w:fldCharType="separate"/>
            </w:r>
            <w:r>
              <w:rPr>
                <w:noProof/>
                <w:webHidden/>
              </w:rPr>
              <w:t>6</w:t>
            </w:r>
            <w:r>
              <w:rPr>
                <w:noProof/>
                <w:webHidden/>
              </w:rPr>
              <w:fldChar w:fldCharType="end"/>
            </w:r>
          </w:hyperlink>
        </w:p>
        <w:p w14:paraId="730523A0" w14:textId="64882984"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03" w:history="1">
            <w:r w:rsidRPr="00421AC0">
              <w:rPr>
                <w:rStyle w:val="Hyperlink"/>
                <w:noProof/>
              </w:rPr>
              <w:t>6</w:t>
            </w:r>
            <w:r>
              <w:rPr>
                <w:rFonts w:eastAsiaTheme="minorEastAsia" w:cstheme="minorBidi"/>
                <w:noProof/>
                <w:color w:val="auto"/>
                <w:kern w:val="2"/>
                <w:sz w:val="24"/>
                <w:szCs w:val="24"/>
                <w:lang w:val="en-US" w:eastAsia="en-US"/>
                <w14:ligatures w14:val="standardContextual"/>
              </w:rPr>
              <w:tab/>
            </w:r>
            <w:r w:rsidRPr="00421AC0">
              <w:rPr>
                <w:rStyle w:val="Hyperlink"/>
                <w:noProof/>
              </w:rPr>
              <w:t>RANGOS DARBAI</w:t>
            </w:r>
            <w:r>
              <w:rPr>
                <w:noProof/>
                <w:webHidden/>
              </w:rPr>
              <w:tab/>
            </w:r>
            <w:r>
              <w:rPr>
                <w:noProof/>
                <w:webHidden/>
              </w:rPr>
              <w:fldChar w:fldCharType="begin"/>
            </w:r>
            <w:r>
              <w:rPr>
                <w:noProof/>
                <w:webHidden/>
              </w:rPr>
              <w:instrText xml:space="preserve"> PAGEREF _Toc231890303 \h </w:instrText>
            </w:r>
            <w:r>
              <w:rPr>
                <w:noProof/>
                <w:webHidden/>
              </w:rPr>
            </w:r>
            <w:r>
              <w:rPr>
                <w:noProof/>
                <w:webHidden/>
              </w:rPr>
              <w:fldChar w:fldCharType="separate"/>
            </w:r>
            <w:r>
              <w:rPr>
                <w:noProof/>
                <w:webHidden/>
              </w:rPr>
              <w:t>8</w:t>
            </w:r>
            <w:r>
              <w:rPr>
                <w:noProof/>
                <w:webHidden/>
              </w:rPr>
              <w:fldChar w:fldCharType="end"/>
            </w:r>
          </w:hyperlink>
        </w:p>
        <w:p w14:paraId="2734AD0F" w14:textId="5D77449E"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04" w:history="1">
            <w:r w:rsidRPr="00421AC0">
              <w:rPr>
                <w:rStyle w:val="Hyperlink"/>
                <w:noProof/>
              </w:rPr>
              <w:t>7</w:t>
            </w:r>
            <w:r>
              <w:rPr>
                <w:rFonts w:eastAsiaTheme="minorEastAsia" w:cstheme="minorBidi"/>
                <w:noProof/>
                <w:color w:val="auto"/>
                <w:kern w:val="2"/>
                <w:sz w:val="24"/>
                <w:szCs w:val="24"/>
                <w:lang w:val="en-US" w:eastAsia="en-US"/>
                <w14:ligatures w14:val="standardContextual"/>
              </w:rPr>
              <w:tab/>
            </w:r>
            <w:r w:rsidRPr="00421AC0">
              <w:rPr>
                <w:rStyle w:val="Hyperlink"/>
                <w:noProof/>
              </w:rPr>
              <w:t>PROJEKTO VYKDYMO PRIEŽIŪRA</w:t>
            </w:r>
            <w:r>
              <w:rPr>
                <w:noProof/>
                <w:webHidden/>
              </w:rPr>
              <w:tab/>
            </w:r>
            <w:r>
              <w:rPr>
                <w:noProof/>
                <w:webHidden/>
              </w:rPr>
              <w:fldChar w:fldCharType="begin"/>
            </w:r>
            <w:r>
              <w:rPr>
                <w:noProof/>
                <w:webHidden/>
              </w:rPr>
              <w:instrText xml:space="preserve"> PAGEREF _Toc231890304 \h </w:instrText>
            </w:r>
            <w:r>
              <w:rPr>
                <w:noProof/>
                <w:webHidden/>
              </w:rPr>
            </w:r>
            <w:r>
              <w:rPr>
                <w:noProof/>
                <w:webHidden/>
              </w:rPr>
              <w:fldChar w:fldCharType="separate"/>
            </w:r>
            <w:r>
              <w:rPr>
                <w:noProof/>
                <w:webHidden/>
              </w:rPr>
              <w:t>10</w:t>
            </w:r>
            <w:r>
              <w:rPr>
                <w:noProof/>
                <w:webHidden/>
              </w:rPr>
              <w:fldChar w:fldCharType="end"/>
            </w:r>
          </w:hyperlink>
        </w:p>
        <w:p w14:paraId="2ADFDCB6" w14:textId="139E7266"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05" w:history="1">
            <w:r w:rsidRPr="00421AC0">
              <w:rPr>
                <w:rStyle w:val="Hyperlink"/>
                <w:noProof/>
              </w:rPr>
              <w:t>8</w:t>
            </w:r>
            <w:r>
              <w:rPr>
                <w:rFonts w:eastAsiaTheme="minorEastAsia" w:cstheme="minorBidi"/>
                <w:noProof/>
                <w:color w:val="auto"/>
                <w:kern w:val="2"/>
                <w:sz w:val="24"/>
                <w:szCs w:val="24"/>
                <w:lang w:val="en-US" w:eastAsia="en-US"/>
                <w14:ligatures w14:val="standardContextual"/>
              </w:rPr>
              <w:tab/>
            </w:r>
            <w:r w:rsidRPr="00421AC0">
              <w:rPr>
                <w:rStyle w:val="Hyperlink"/>
                <w:noProof/>
              </w:rPr>
              <w:t>PRADŽIA IR TRUKMĖ</w:t>
            </w:r>
            <w:r>
              <w:rPr>
                <w:noProof/>
                <w:webHidden/>
              </w:rPr>
              <w:tab/>
            </w:r>
            <w:r>
              <w:rPr>
                <w:noProof/>
                <w:webHidden/>
              </w:rPr>
              <w:fldChar w:fldCharType="begin"/>
            </w:r>
            <w:r>
              <w:rPr>
                <w:noProof/>
                <w:webHidden/>
              </w:rPr>
              <w:instrText xml:space="preserve"> PAGEREF _Toc231890305 \h </w:instrText>
            </w:r>
            <w:r>
              <w:rPr>
                <w:noProof/>
                <w:webHidden/>
              </w:rPr>
            </w:r>
            <w:r>
              <w:rPr>
                <w:noProof/>
                <w:webHidden/>
              </w:rPr>
              <w:fldChar w:fldCharType="separate"/>
            </w:r>
            <w:r>
              <w:rPr>
                <w:noProof/>
                <w:webHidden/>
              </w:rPr>
              <w:t>10</w:t>
            </w:r>
            <w:r>
              <w:rPr>
                <w:noProof/>
                <w:webHidden/>
              </w:rPr>
              <w:fldChar w:fldCharType="end"/>
            </w:r>
          </w:hyperlink>
        </w:p>
        <w:p w14:paraId="6922F7CC" w14:textId="0BCF3AE0"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06" w:history="1">
            <w:r w:rsidRPr="00421AC0">
              <w:rPr>
                <w:rStyle w:val="Hyperlink"/>
                <w:noProof/>
              </w:rPr>
              <w:t>9</w:t>
            </w:r>
            <w:r>
              <w:rPr>
                <w:rFonts w:eastAsiaTheme="minorEastAsia" w:cstheme="minorBidi"/>
                <w:noProof/>
                <w:color w:val="auto"/>
                <w:kern w:val="2"/>
                <w:sz w:val="24"/>
                <w:szCs w:val="24"/>
                <w:lang w:val="en-US" w:eastAsia="en-US"/>
                <w14:ligatures w14:val="standardContextual"/>
              </w:rPr>
              <w:tab/>
            </w:r>
            <w:r w:rsidRPr="00421AC0">
              <w:rPr>
                <w:rStyle w:val="Hyperlink"/>
                <w:noProof/>
              </w:rPr>
              <w:t>PIRKIMO OBJEKTO FUNKCINIAI REIKALAVIMAI IR NORIMI REZULTATAI</w:t>
            </w:r>
            <w:r>
              <w:rPr>
                <w:noProof/>
                <w:webHidden/>
              </w:rPr>
              <w:tab/>
            </w:r>
            <w:r>
              <w:rPr>
                <w:noProof/>
                <w:webHidden/>
              </w:rPr>
              <w:fldChar w:fldCharType="begin"/>
            </w:r>
            <w:r>
              <w:rPr>
                <w:noProof/>
                <w:webHidden/>
              </w:rPr>
              <w:instrText xml:space="preserve"> PAGEREF _Toc231890306 \h </w:instrText>
            </w:r>
            <w:r>
              <w:rPr>
                <w:noProof/>
                <w:webHidden/>
              </w:rPr>
            </w:r>
            <w:r>
              <w:rPr>
                <w:noProof/>
                <w:webHidden/>
              </w:rPr>
              <w:fldChar w:fldCharType="separate"/>
            </w:r>
            <w:r>
              <w:rPr>
                <w:noProof/>
                <w:webHidden/>
              </w:rPr>
              <w:t>11</w:t>
            </w:r>
            <w:r>
              <w:rPr>
                <w:noProof/>
                <w:webHidden/>
              </w:rPr>
              <w:fldChar w:fldCharType="end"/>
            </w:r>
          </w:hyperlink>
        </w:p>
        <w:p w14:paraId="7D894A76" w14:textId="61A385FD"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07" w:history="1">
            <w:r w:rsidRPr="00421AC0">
              <w:rPr>
                <w:rStyle w:val="Hyperlink"/>
                <w:noProof/>
              </w:rPr>
              <w:t>10</w:t>
            </w:r>
            <w:r>
              <w:rPr>
                <w:rFonts w:eastAsiaTheme="minorEastAsia" w:cstheme="minorBidi"/>
                <w:noProof/>
                <w:color w:val="auto"/>
                <w:kern w:val="2"/>
                <w:sz w:val="24"/>
                <w:szCs w:val="24"/>
                <w:lang w:val="en-US" w:eastAsia="en-US"/>
                <w14:ligatures w14:val="standardContextual"/>
              </w:rPr>
              <w:tab/>
            </w:r>
            <w:r w:rsidRPr="00421AC0">
              <w:rPr>
                <w:rStyle w:val="Hyperlink"/>
                <w:noProof/>
              </w:rPr>
              <w:t>PRELIMINARI SISTEMOS VEIKIMO SCHEMA</w:t>
            </w:r>
            <w:r>
              <w:rPr>
                <w:noProof/>
                <w:webHidden/>
              </w:rPr>
              <w:tab/>
            </w:r>
            <w:r>
              <w:rPr>
                <w:noProof/>
                <w:webHidden/>
              </w:rPr>
              <w:fldChar w:fldCharType="begin"/>
            </w:r>
            <w:r>
              <w:rPr>
                <w:noProof/>
                <w:webHidden/>
              </w:rPr>
              <w:instrText xml:space="preserve"> PAGEREF _Toc231890307 \h </w:instrText>
            </w:r>
            <w:r>
              <w:rPr>
                <w:noProof/>
                <w:webHidden/>
              </w:rPr>
            </w:r>
            <w:r>
              <w:rPr>
                <w:noProof/>
                <w:webHidden/>
              </w:rPr>
              <w:fldChar w:fldCharType="separate"/>
            </w:r>
            <w:r>
              <w:rPr>
                <w:noProof/>
                <w:webHidden/>
              </w:rPr>
              <w:t>12</w:t>
            </w:r>
            <w:r>
              <w:rPr>
                <w:noProof/>
                <w:webHidden/>
              </w:rPr>
              <w:fldChar w:fldCharType="end"/>
            </w:r>
          </w:hyperlink>
        </w:p>
        <w:p w14:paraId="16FA8CA7" w14:textId="246E4C6C"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08" w:history="1">
            <w:r w:rsidRPr="00421AC0">
              <w:rPr>
                <w:rStyle w:val="Hyperlink"/>
                <w:noProof/>
              </w:rPr>
              <w:t>11</w:t>
            </w:r>
            <w:r>
              <w:rPr>
                <w:rFonts w:eastAsiaTheme="minorEastAsia" w:cstheme="minorBidi"/>
                <w:noProof/>
                <w:color w:val="auto"/>
                <w:kern w:val="2"/>
                <w:sz w:val="24"/>
                <w:szCs w:val="24"/>
                <w:lang w:val="en-US" w:eastAsia="en-US"/>
                <w14:ligatures w14:val="standardContextual"/>
              </w:rPr>
              <w:tab/>
            </w:r>
            <w:r w:rsidRPr="00421AC0">
              <w:rPr>
                <w:rStyle w:val="Hyperlink"/>
                <w:noProof/>
              </w:rPr>
              <w:t>REIKALAVIMAI AKUMULIACINEI TALPAI</w:t>
            </w:r>
            <w:r>
              <w:rPr>
                <w:noProof/>
                <w:webHidden/>
              </w:rPr>
              <w:tab/>
            </w:r>
            <w:r>
              <w:rPr>
                <w:noProof/>
                <w:webHidden/>
              </w:rPr>
              <w:fldChar w:fldCharType="begin"/>
            </w:r>
            <w:r>
              <w:rPr>
                <w:noProof/>
                <w:webHidden/>
              </w:rPr>
              <w:instrText xml:space="preserve"> PAGEREF _Toc231890308 \h </w:instrText>
            </w:r>
            <w:r>
              <w:rPr>
                <w:noProof/>
                <w:webHidden/>
              </w:rPr>
            </w:r>
            <w:r>
              <w:rPr>
                <w:noProof/>
                <w:webHidden/>
              </w:rPr>
              <w:fldChar w:fldCharType="separate"/>
            </w:r>
            <w:r>
              <w:rPr>
                <w:noProof/>
                <w:webHidden/>
              </w:rPr>
              <w:t>13</w:t>
            </w:r>
            <w:r>
              <w:rPr>
                <w:noProof/>
                <w:webHidden/>
              </w:rPr>
              <w:fldChar w:fldCharType="end"/>
            </w:r>
          </w:hyperlink>
        </w:p>
        <w:p w14:paraId="24F298D8" w14:textId="7DEFFADE"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09" w:history="1">
            <w:r w:rsidRPr="00421AC0">
              <w:rPr>
                <w:rStyle w:val="Hyperlink"/>
                <w:noProof/>
              </w:rPr>
              <w:t>12</w:t>
            </w:r>
            <w:r>
              <w:rPr>
                <w:rFonts w:eastAsiaTheme="minorEastAsia" w:cstheme="minorBidi"/>
                <w:noProof/>
                <w:color w:val="auto"/>
                <w:kern w:val="2"/>
                <w:sz w:val="24"/>
                <w:szCs w:val="24"/>
                <w:lang w:val="en-US" w:eastAsia="en-US"/>
                <w14:ligatures w14:val="standardContextual"/>
              </w:rPr>
              <w:tab/>
            </w:r>
            <w:r w:rsidRPr="00421AC0">
              <w:rPr>
                <w:rStyle w:val="Hyperlink"/>
                <w:noProof/>
              </w:rPr>
              <w:t>REIKALAVIMAI ŠILUMOS SIURBLIUI (-AMS)</w:t>
            </w:r>
            <w:r>
              <w:rPr>
                <w:noProof/>
                <w:webHidden/>
              </w:rPr>
              <w:tab/>
            </w:r>
            <w:r>
              <w:rPr>
                <w:noProof/>
                <w:webHidden/>
              </w:rPr>
              <w:fldChar w:fldCharType="begin"/>
            </w:r>
            <w:r>
              <w:rPr>
                <w:noProof/>
                <w:webHidden/>
              </w:rPr>
              <w:instrText xml:space="preserve"> PAGEREF _Toc231890309 \h </w:instrText>
            </w:r>
            <w:r>
              <w:rPr>
                <w:noProof/>
                <w:webHidden/>
              </w:rPr>
            </w:r>
            <w:r>
              <w:rPr>
                <w:noProof/>
                <w:webHidden/>
              </w:rPr>
              <w:fldChar w:fldCharType="separate"/>
            </w:r>
            <w:r>
              <w:rPr>
                <w:noProof/>
                <w:webHidden/>
              </w:rPr>
              <w:t>15</w:t>
            </w:r>
            <w:r>
              <w:rPr>
                <w:noProof/>
                <w:webHidden/>
              </w:rPr>
              <w:fldChar w:fldCharType="end"/>
            </w:r>
          </w:hyperlink>
        </w:p>
        <w:p w14:paraId="09DE5676" w14:textId="6BFA7BF9"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10" w:history="1">
            <w:r w:rsidRPr="00421AC0">
              <w:rPr>
                <w:rStyle w:val="Hyperlink"/>
                <w:noProof/>
              </w:rPr>
              <w:t>13</w:t>
            </w:r>
            <w:r>
              <w:rPr>
                <w:rFonts w:eastAsiaTheme="minorEastAsia" w:cstheme="minorBidi"/>
                <w:noProof/>
                <w:color w:val="auto"/>
                <w:kern w:val="2"/>
                <w:sz w:val="24"/>
                <w:szCs w:val="24"/>
                <w:lang w:val="en-US" w:eastAsia="en-US"/>
                <w14:ligatures w14:val="standardContextual"/>
              </w:rPr>
              <w:tab/>
            </w:r>
            <w:r w:rsidRPr="00421AC0">
              <w:rPr>
                <w:rStyle w:val="Hyperlink"/>
                <w:noProof/>
              </w:rPr>
              <w:t>REIKALAVIMAI TINKLO SIURBLIAMS</w:t>
            </w:r>
            <w:r>
              <w:rPr>
                <w:noProof/>
                <w:webHidden/>
              </w:rPr>
              <w:tab/>
            </w:r>
            <w:r>
              <w:rPr>
                <w:noProof/>
                <w:webHidden/>
              </w:rPr>
              <w:fldChar w:fldCharType="begin"/>
            </w:r>
            <w:r>
              <w:rPr>
                <w:noProof/>
                <w:webHidden/>
              </w:rPr>
              <w:instrText xml:space="preserve"> PAGEREF _Toc231890310 \h </w:instrText>
            </w:r>
            <w:r>
              <w:rPr>
                <w:noProof/>
                <w:webHidden/>
              </w:rPr>
            </w:r>
            <w:r>
              <w:rPr>
                <w:noProof/>
                <w:webHidden/>
              </w:rPr>
              <w:fldChar w:fldCharType="separate"/>
            </w:r>
            <w:r>
              <w:rPr>
                <w:noProof/>
                <w:webHidden/>
              </w:rPr>
              <w:t>16</w:t>
            </w:r>
            <w:r>
              <w:rPr>
                <w:noProof/>
                <w:webHidden/>
              </w:rPr>
              <w:fldChar w:fldCharType="end"/>
            </w:r>
          </w:hyperlink>
        </w:p>
        <w:p w14:paraId="31A7A4FD" w14:textId="6DF4C612"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11" w:history="1">
            <w:r w:rsidRPr="00421AC0">
              <w:rPr>
                <w:rStyle w:val="Hyperlink"/>
                <w:noProof/>
              </w:rPr>
              <w:t>14</w:t>
            </w:r>
            <w:r>
              <w:rPr>
                <w:rFonts w:eastAsiaTheme="minorEastAsia" w:cstheme="minorBidi"/>
                <w:noProof/>
                <w:color w:val="auto"/>
                <w:kern w:val="2"/>
                <w:sz w:val="24"/>
                <w:szCs w:val="24"/>
                <w:lang w:val="en-US" w:eastAsia="en-US"/>
                <w14:ligatures w14:val="standardContextual"/>
              </w:rPr>
              <w:tab/>
            </w:r>
            <w:r w:rsidRPr="00421AC0">
              <w:rPr>
                <w:rStyle w:val="Hyperlink"/>
                <w:noProof/>
              </w:rPr>
              <w:t>REIKALAVIMAI STATYBAI IR KONSTRUKCIJOMS</w:t>
            </w:r>
            <w:r>
              <w:rPr>
                <w:noProof/>
                <w:webHidden/>
              </w:rPr>
              <w:tab/>
            </w:r>
            <w:r>
              <w:rPr>
                <w:noProof/>
                <w:webHidden/>
              </w:rPr>
              <w:fldChar w:fldCharType="begin"/>
            </w:r>
            <w:r>
              <w:rPr>
                <w:noProof/>
                <w:webHidden/>
              </w:rPr>
              <w:instrText xml:space="preserve"> PAGEREF _Toc231890311 \h </w:instrText>
            </w:r>
            <w:r>
              <w:rPr>
                <w:noProof/>
                <w:webHidden/>
              </w:rPr>
            </w:r>
            <w:r>
              <w:rPr>
                <w:noProof/>
                <w:webHidden/>
              </w:rPr>
              <w:fldChar w:fldCharType="separate"/>
            </w:r>
            <w:r>
              <w:rPr>
                <w:noProof/>
                <w:webHidden/>
              </w:rPr>
              <w:t>16</w:t>
            </w:r>
            <w:r>
              <w:rPr>
                <w:noProof/>
                <w:webHidden/>
              </w:rPr>
              <w:fldChar w:fldCharType="end"/>
            </w:r>
          </w:hyperlink>
        </w:p>
        <w:p w14:paraId="077159A0" w14:textId="067EAF31"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12" w:history="1">
            <w:r w:rsidRPr="00421AC0">
              <w:rPr>
                <w:rStyle w:val="Hyperlink"/>
                <w:noProof/>
              </w:rPr>
              <w:t>15</w:t>
            </w:r>
            <w:r>
              <w:rPr>
                <w:rFonts w:eastAsiaTheme="minorEastAsia" w:cstheme="minorBidi"/>
                <w:noProof/>
                <w:color w:val="auto"/>
                <w:kern w:val="2"/>
                <w:sz w:val="24"/>
                <w:szCs w:val="24"/>
                <w:lang w:val="en-US" w:eastAsia="en-US"/>
                <w14:ligatures w14:val="standardContextual"/>
              </w:rPr>
              <w:tab/>
            </w:r>
            <w:r w:rsidRPr="00421AC0">
              <w:rPr>
                <w:rStyle w:val="Hyperlink"/>
                <w:noProof/>
              </w:rPr>
              <w:t>REIKALAVIMAI ŠILUMOS TINKLAMS IR ŠILUMOS VARTOJIMO ĮRENGINIAMS</w:t>
            </w:r>
            <w:r>
              <w:rPr>
                <w:noProof/>
                <w:webHidden/>
              </w:rPr>
              <w:tab/>
            </w:r>
            <w:r>
              <w:rPr>
                <w:noProof/>
                <w:webHidden/>
              </w:rPr>
              <w:fldChar w:fldCharType="begin"/>
            </w:r>
            <w:r>
              <w:rPr>
                <w:noProof/>
                <w:webHidden/>
              </w:rPr>
              <w:instrText xml:space="preserve"> PAGEREF _Toc231890312 \h </w:instrText>
            </w:r>
            <w:r>
              <w:rPr>
                <w:noProof/>
                <w:webHidden/>
              </w:rPr>
            </w:r>
            <w:r>
              <w:rPr>
                <w:noProof/>
                <w:webHidden/>
              </w:rPr>
              <w:fldChar w:fldCharType="separate"/>
            </w:r>
            <w:r>
              <w:rPr>
                <w:noProof/>
                <w:webHidden/>
              </w:rPr>
              <w:t>18</w:t>
            </w:r>
            <w:r>
              <w:rPr>
                <w:noProof/>
                <w:webHidden/>
              </w:rPr>
              <w:fldChar w:fldCharType="end"/>
            </w:r>
          </w:hyperlink>
        </w:p>
        <w:p w14:paraId="22880F31" w14:textId="1A029A1E"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13" w:history="1">
            <w:r w:rsidRPr="00421AC0">
              <w:rPr>
                <w:rStyle w:val="Hyperlink"/>
                <w:noProof/>
              </w:rPr>
              <w:t>16</w:t>
            </w:r>
            <w:r>
              <w:rPr>
                <w:rFonts w:eastAsiaTheme="minorEastAsia" w:cstheme="minorBidi"/>
                <w:noProof/>
                <w:color w:val="auto"/>
                <w:kern w:val="2"/>
                <w:sz w:val="24"/>
                <w:szCs w:val="24"/>
                <w:lang w:val="en-US" w:eastAsia="en-US"/>
                <w14:ligatures w14:val="standardContextual"/>
              </w:rPr>
              <w:tab/>
            </w:r>
            <w:r w:rsidRPr="00421AC0">
              <w:rPr>
                <w:rStyle w:val="Hyperlink"/>
                <w:noProof/>
              </w:rPr>
              <w:t>REIKALAVIMAI ELEKTROTECHNIKOS DALIAI</w:t>
            </w:r>
            <w:r>
              <w:rPr>
                <w:noProof/>
                <w:webHidden/>
              </w:rPr>
              <w:tab/>
            </w:r>
            <w:r>
              <w:rPr>
                <w:noProof/>
                <w:webHidden/>
              </w:rPr>
              <w:fldChar w:fldCharType="begin"/>
            </w:r>
            <w:r>
              <w:rPr>
                <w:noProof/>
                <w:webHidden/>
              </w:rPr>
              <w:instrText xml:space="preserve"> PAGEREF _Toc231890313 \h </w:instrText>
            </w:r>
            <w:r>
              <w:rPr>
                <w:noProof/>
                <w:webHidden/>
              </w:rPr>
            </w:r>
            <w:r>
              <w:rPr>
                <w:noProof/>
                <w:webHidden/>
              </w:rPr>
              <w:fldChar w:fldCharType="separate"/>
            </w:r>
            <w:r>
              <w:rPr>
                <w:noProof/>
                <w:webHidden/>
              </w:rPr>
              <w:t>24</w:t>
            </w:r>
            <w:r>
              <w:rPr>
                <w:noProof/>
                <w:webHidden/>
              </w:rPr>
              <w:fldChar w:fldCharType="end"/>
            </w:r>
          </w:hyperlink>
        </w:p>
        <w:p w14:paraId="58BB89E4" w14:textId="3E158AEF"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14" w:history="1">
            <w:r w:rsidRPr="00421AC0">
              <w:rPr>
                <w:rStyle w:val="Hyperlink"/>
                <w:noProof/>
              </w:rPr>
              <w:t>17</w:t>
            </w:r>
            <w:r>
              <w:rPr>
                <w:rFonts w:eastAsiaTheme="minorEastAsia" w:cstheme="minorBidi"/>
                <w:noProof/>
                <w:color w:val="auto"/>
                <w:kern w:val="2"/>
                <w:sz w:val="24"/>
                <w:szCs w:val="24"/>
                <w:lang w:val="en-US" w:eastAsia="en-US"/>
                <w14:ligatures w14:val="standardContextual"/>
              </w:rPr>
              <w:tab/>
            </w:r>
            <w:r w:rsidRPr="00421AC0">
              <w:rPr>
                <w:rStyle w:val="Hyperlink"/>
                <w:noProof/>
              </w:rPr>
              <w:t>REIKALAVIMAI TECHNOLOGINIAMS MATAVIMAMS IR ĮRANGAI</w:t>
            </w:r>
            <w:r>
              <w:rPr>
                <w:noProof/>
                <w:webHidden/>
              </w:rPr>
              <w:tab/>
            </w:r>
            <w:r>
              <w:rPr>
                <w:noProof/>
                <w:webHidden/>
              </w:rPr>
              <w:fldChar w:fldCharType="begin"/>
            </w:r>
            <w:r>
              <w:rPr>
                <w:noProof/>
                <w:webHidden/>
              </w:rPr>
              <w:instrText xml:space="preserve"> PAGEREF _Toc231890314 \h </w:instrText>
            </w:r>
            <w:r>
              <w:rPr>
                <w:noProof/>
                <w:webHidden/>
              </w:rPr>
            </w:r>
            <w:r>
              <w:rPr>
                <w:noProof/>
                <w:webHidden/>
              </w:rPr>
              <w:fldChar w:fldCharType="separate"/>
            </w:r>
            <w:r>
              <w:rPr>
                <w:noProof/>
                <w:webHidden/>
              </w:rPr>
              <w:t>28</w:t>
            </w:r>
            <w:r>
              <w:rPr>
                <w:noProof/>
                <w:webHidden/>
              </w:rPr>
              <w:fldChar w:fldCharType="end"/>
            </w:r>
          </w:hyperlink>
        </w:p>
        <w:p w14:paraId="2DA5C76C" w14:textId="4D5A8FC7"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15" w:history="1">
            <w:r w:rsidRPr="00421AC0">
              <w:rPr>
                <w:rStyle w:val="Hyperlink"/>
                <w:noProof/>
              </w:rPr>
              <w:t>18</w:t>
            </w:r>
            <w:r>
              <w:rPr>
                <w:rFonts w:eastAsiaTheme="minorEastAsia" w:cstheme="minorBidi"/>
                <w:noProof/>
                <w:color w:val="auto"/>
                <w:kern w:val="2"/>
                <w:sz w:val="24"/>
                <w:szCs w:val="24"/>
                <w:lang w:val="en-US" w:eastAsia="en-US"/>
                <w14:ligatures w14:val="standardContextual"/>
              </w:rPr>
              <w:tab/>
            </w:r>
            <w:r w:rsidRPr="00421AC0">
              <w:rPr>
                <w:rStyle w:val="Hyperlink"/>
                <w:noProof/>
              </w:rPr>
              <w:t>GAISRINĖ SAUGA</w:t>
            </w:r>
            <w:r>
              <w:rPr>
                <w:noProof/>
                <w:webHidden/>
              </w:rPr>
              <w:tab/>
            </w:r>
            <w:r>
              <w:rPr>
                <w:noProof/>
                <w:webHidden/>
              </w:rPr>
              <w:fldChar w:fldCharType="begin"/>
            </w:r>
            <w:r>
              <w:rPr>
                <w:noProof/>
                <w:webHidden/>
              </w:rPr>
              <w:instrText xml:space="preserve"> PAGEREF _Toc231890315 \h </w:instrText>
            </w:r>
            <w:r>
              <w:rPr>
                <w:noProof/>
                <w:webHidden/>
              </w:rPr>
            </w:r>
            <w:r>
              <w:rPr>
                <w:noProof/>
                <w:webHidden/>
              </w:rPr>
              <w:fldChar w:fldCharType="separate"/>
            </w:r>
            <w:r>
              <w:rPr>
                <w:noProof/>
                <w:webHidden/>
              </w:rPr>
              <w:t>30</w:t>
            </w:r>
            <w:r>
              <w:rPr>
                <w:noProof/>
                <w:webHidden/>
              </w:rPr>
              <w:fldChar w:fldCharType="end"/>
            </w:r>
          </w:hyperlink>
        </w:p>
        <w:p w14:paraId="4BE03AAC" w14:textId="1AAD4BA9"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16" w:history="1">
            <w:r w:rsidRPr="00421AC0">
              <w:rPr>
                <w:rStyle w:val="Hyperlink"/>
                <w:noProof/>
              </w:rPr>
              <w:t>19</w:t>
            </w:r>
            <w:r>
              <w:rPr>
                <w:rFonts w:eastAsiaTheme="minorEastAsia" w:cstheme="minorBidi"/>
                <w:noProof/>
                <w:color w:val="auto"/>
                <w:kern w:val="2"/>
                <w:sz w:val="24"/>
                <w:szCs w:val="24"/>
                <w:lang w:val="en-US" w:eastAsia="en-US"/>
                <w14:ligatures w14:val="standardContextual"/>
              </w:rPr>
              <w:tab/>
            </w:r>
            <w:r w:rsidRPr="00421AC0">
              <w:rPr>
                <w:rStyle w:val="Hyperlink"/>
                <w:noProof/>
              </w:rPr>
              <w:t>REIKALAVIMAI GAISRO APTIKIMUI IR SIGNALIZACIJAI</w:t>
            </w:r>
            <w:r>
              <w:rPr>
                <w:noProof/>
                <w:webHidden/>
              </w:rPr>
              <w:tab/>
            </w:r>
            <w:r>
              <w:rPr>
                <w:noProof/>
                <w:webHidden/>
              </w:rPr>
              <w:fldChar w:fldCharType="begin"/>
            </w:r>
            <w:r>
              <w:rPr>
                <w:noProof/>
                <w:webHidden/>
              </w:rPr>
              <w:instrText xml:space="preserve"> PAGEREF _Toc231890316 \h </w:instrText>
            </w:r>
            <w:r>
              <w:rPr>
                <w:noProof/>
                <w:webHidden/>
              </w:rPr>
            </w:r>
            <w:r>
              <w:rPr>
                <w:noProof/>
                <w:webHidden/>
              </w:rPr>
              <w:fldChar w:fldCharType="separate"/>
            </w:r>
            <w:r>
              <w:rPr>
                <w:noProof/>
                <w:webHidden/>
              </w:rPr>
              <w:t>31</w:t>
            </w:r>
            <w:r>
              <w:rPr>
                <w:noProof/>
                <w:webHidden/>
              </w:rPr>
              <w:fldChar w:fldCharType="end"/>
            </w:r>
          </w:hyperlink>
        </w:p>
        <w:p w14:paraId="7437BA6A" w14:textId="75E3BB93"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17" w:history="1">
            <w:r w:rsidRPr="00421AC0">
              <w:rPr>
                <w:rStyle w:val="Hyperlink"/>
                <w:noProof/>
              </w:rPr>
              <w:t>20</w:t>
            </w:r>
            <w:r>
              <w:rPr>
                <w:rFonts w:eastAsiaTheme="minorEastAsia" w:cstheme="minorBidi"/>
                <w:noProof/>
                <w:color w:val="auto"/>
                <w:kern w:val="2"/>
                <w:sz w:val="24"/>
                <w:szCs w:val="24"/>
                <w:lang w:val="en-US" w:eastAsia="en-US"/>
                <w14:ligatures w14:val="standardContextual"/>
              </w:rPr>
              <w:tab/>
            </w:r>
            <w:r w:rsidRPr="00421AC0">
              <w:rPr>
                <w:rStyle w:val="Hyperlink"/>
                <w:noProof/>
              </w:rPr>
              <w:t>REIKALAVIMAI APSAUGINEI SIGNALIZACIJAI</w:t>
            </w:r>
            <w:r>
              <w:rPr>
                <w:noProof/>
                <w:webHidden/>
              </w:rPr>
              <w:tab/>
            </w:r>
            <w:r>
              <w:rPr>
                <w:noProof/>
                <w:webHidden/>
              </w:rPr>
              <w:fldChar w:fldCharType="begin"/>
            </w:r>
            <w:r>
              <w:rPr>
                <w:noProof/>
                <w:webHidden/>
              </w:rPr>
              <w:instrText xml:space="preserve"> PAGEREF _Toc231890317 \h </w:instrText>
            </w:r>
            <w:r>
              <w:rPr>
                <w:noProof/>
                <w:webHidden/>
              </w:rPr>
            </w:r>
            <w:r>
              <w:rPr>
                <w:noProof/>
                <w:webHidden/>
              </w:rPr>
              <w:fldChar w:fldCharType="separate"/>
            </w:r>
            <w:r>
              <w:rPr>
                <w:noProof/>
                <w:webHidden/>
              </w:rPr>
              <w:t>31</w:t>
            </w:r>
            <w:r>
              <w:rPr>
                <w:noProof/>
                <w:webHidden/>
              </w:rPr>
              <w:fldChar w:fldCharType="end"/>
            </w:r>
          </w:hyperlink>
        </w:p>
        <w:p w14:paraId="18F75DDC" w14:textId="5F79AD6B"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18" w:history="1">
            <w:r w:rsidRPr="00421AC0">
              <w:rPr>
                <w:rStyle w:val="Hyperlink"/>
                <w:noProof/>
              </w:rPr>
              <w:t>21</w:t>
            </w:r>
            <w:r>
              <w:rPr>
                <w:rFonts w:eastAsiaTheme="minorEastAsia" w:cstheme="minorBidi"/>
                <w:noProof/>
                <w:color w:val="auto"/>
                <w:kern w:val="2"/>
                <w:sz w:val="24"/>
                <w:szCs w:val="24"/>
                <w:lang w:val="en-US" w:eastAsia="en-US"/>
                <w14:ligatures w14:val="standardContextual"/>
              </w:rPr>
              <w:tab/>
            </w:r>
            <w:r w:rsidRPr="00421AC0">
              <w:rPr>
                <w:rStyle w:val="Hyperlink"/>
                <w:noProof/>
              </w:rPr>
              <w:t>REIKALAVIMAI SISTEMOS PAVAROMS</w:t>
            </w:r>
            <w:r>
              <w:rPr>
                <w:noProof/>
                <w:webHidden/>
              </w:rPr>
              <w:tab/>
            </w:r>
            <w:r>
              <w:rPr>
                <w:noProof/>
                <w:webHidden/>
              </w:rPr>
              <w:fldChar w:fldCharType="begin"/>
            </w:r>
            <w:r>
              <w:rPr>
                <w:noProof/>
                <w:webHidden/>
              </w:rPr>
              <w:instrText xml:space="preserve"> PAGEREF _Toc231890318 \h </w:instrText>
            </w:r>
            <w:r>
              <w:rPr>
                <w:noProof/>
                <w:webHidden/>
              </w:rPr>
            </w:r>
            <w:r>
              <w:rPr>
                <w:noProof/>
                <w:webHidden/>
              </w:rPr>
              <w:fldChar w:fldCharType="separate"/>
            </w:r>
            <w:r>
              <w:rPr>
                <w:noProof/>
                <w:webHidden/>
              </w:rPr>
              <w:t>33</w:t>
            </w:r>
            <w:r>
              <w:rPr>
                <w:noProof/>
                <w:webHidden/>
              </w:rPr>
              <w:fldChar w:fldCharType="end"/>
            </w:r>
          </w:hyperlink>
        </w:p>
        <w:p w14:paraId="64D88362" w14:textId="1C3D6940"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19" w:history="1">
            <w:r w:rsidRPr="00421AC0">
              <w:rPr>
                <w:rStyle w:val="Hyperlink"/>
                <w:noProof/>
              </w:rPr>
              <w:t>22</w:t>
            </w:r>
            <w:r>
              <w:rPr>
                <w:rFonts w:eastAsiaTheme="minorEastAsia" w:cstheme="minorBidi"/>
                <w:noProof/>
                <w:color w:val="auto"/>
                <w:kern w:val="2"/>
                <w:sz w:val="24"/>
                <w:szCs w:val="24"/>
                <w:lang w:val="en-US" w:eastAsia="en-US"/>
                <w14:ligatures w14:val="standardContextual"/>
              </w:rPr>
              <w:tab/>
            </w:r>
            <w:r w:rsidRPr="00421AC0">
              <w:rPr>
                <w:rStyle w:val="Hyperlink"/>
                <w:noProof/>
              </w:rPr>
              <w:t>REIKALAVIMAI AUTOMATIKOS SISTEMOMS</w:t>
            </w:r>
            <w:r>
              <w:rPr>
                <w:noProof/>
                <w:webHidden/>
              </w:rPr>
              <w:tab/>
            </w:r>
            <w:r>
              <w:rPr>
                <w:noProof/>
                <w:webHidden/>
              </w:rPr>
              <w:fldChar w:fldCharType="begin"/>
            </w:r>
            <w:r>
              <w:rPr>
                <w:noProof/>
                <w:webHidden/>
              </w:rPr>
              <w:instrText xml:space="preserve"> PAGEREF _Toc231890319 \h </w:instrText>
            </w:r>
            <w:r>
              <w:rPr>
                <w:noProof/>
                <w:webHidden/>
              </w:rPr>
            </w:r>
            <w:r>
              <w:rPr>
                <w:noProof/>
                <w:webHidden/>
              </w:rPr>
              <w:fldChar w:fldCharType="separate"/>
            </w:r>
            <w:r>
              <w:rPr>
                <w:noProof/>
                <w:webHidden/>
              </w:rPr>
              <w:t>34</w:t>
            </w:r>
            <w:r>
              <w:rPr>
                <w:noProof/>
                <w:webHidden/>
              </w:rPr>
              <w:fldChar w:fldCharType="end"/>
            </w:r>
          </w:hyperlink>
        </w:p>
        <w:p w14:paraId="613524DC" w14:textId="1B25224E"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20" w:history="1">
            <w:r w:rsidRPr="00421AC0">
              <w:rPr>
                <w:rStyle w:val="Hyperlink"/>
                <w:noProof/>
              </w:rPr>
              <w:t>23</w:t>
            </w:r>
            <w:r>
              <w:rPr>
                <w:rFonts w:eastAsiaTheme="minorEastAsia" w:cstheme="minorBidi"/>
                <w:noProof/>
                <w:color w:val="auto"/>
                <w:kern w:val="2"/>
                <w:sz w:val="24"/>
                <w:szCs w:val="24"/>
                <w:lang w:val="en-US" w:eastAsia="en-US"/>
                <w14:ligatures w14:val="standardContextual"/>
              </w:rPr>
              <w:tab/>
            </w:r>
            <w:r w:rsidRPr="00421AC0">
              <w:rPr>
                <w:rStyle w:val="Hyperlink"/>
                <w:noProof/>
              </w:rPr>
              <w:t>REIKALAVIMAI DAŽNIO ATKŪRIMO PASLAUGOS TEIKIMUI</w:t>
            </w:r>
            <w:r>
              <w:rPr>
                <w:noProof/>
                <w:webHidden/>
              </w:rPr>
              <w:tab/>
            </w:r>
            <w:r>
              <w:rPr>
                <w:noProof/>
                <w:webHidden/>
              </w:rPr>
              <w:fldChar w:fldCharType="begin"/>
            </w:r>
            <w:r>
              <w:rPr>
                <w:noProof/>
                <w:webHidden/>
              </w:rPr>
              <w:instrText xml:space="preserve"> PAGEREF _Toc231890320 \h </w:instrText>
            </w:r>
            <w:r>
              <w:rPr>
                <w:noProof/>
                <w:webHidden/>
              </w:rPr>
            </w:r>
            <w:r>
              <w:rPr>
                <w:noProof/>
                <w:webHidden/>
              </w:rPr>
              <w:fldChar w:fldCharType="separate"/>
            </w:r>
            <w:r>
              <w:rPr>
                <w:noProof/>
                <w:webHidden/>
              </w:rPr>
              <w:t>39</w:t>
            </w:r>
            <w:r>
              <w:rPr>
                <w:noProof/>
                <w:webHidden/>
              </w:rPr>
              <w:fldChar w:fldCharType="end"/>
            </w:r>
          </w:hyperlink>
        </w:p>
        <w:p w14:paraId="4ED3F918" w14:textId="2C294D26"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21" w:history="1">
            <w:r w:rsidRPr="00421AC0">
              <w:rPr>
                <w:rStyle w:val="Hyperlink"/>
                <w:noProof/>
                <w:snapToGrid w:val="0"/>
              </w:rPr>
              <w:t>24</w:t>
            </w:r>
            <w:r>
              <w:rPr>
                <w:rFonts w:eastAsiaTheme="minorEastAsia" w:cstheme="minorBidi"/>
                <w:noProof/>
                <w:color w:val="auto"/>
                <w:kern w:val="2"/>
                <w:sz w:val="24"/>
                <w:szCs w:val="24"/>
                <w:lang w:val="en-US" w:eastAsia="en-US"/>
                <w14:ligatures w14:val="standardContextual"/>
              </w:rPr>
              <w:tab/>
            </w:r>
            <w:r w:rsidRPr="00421AC0">
              <w:rPr>
                <w:rStyle w:val="Hyperlink"/>
                <w:noProof/>
                <w:snapToGrid w:val="0"/>
              </w:rPr>
              <w:t>REIKALAVIMAI NEPERTRAUKIAMO MAITINIMO ŠALTINIAMS</w:t>
            </w:r>
            <w:r>
              <w:rPr>
                <w:noProof/>
                <w:webHidden/>
              </w:rPr>
              <w:tab/>
            </w:r>
            <w:r>
              <w:rPr>
                <w:noProof/>
                <w:webHidden/>
              </w:rPr>
              <w:fldChar w:fldCharType="begin"/>
            </w:r>
            <w:r>
              <w:rPr>
                <w:noProof/>
                <w:webHidden/>
              </w:rPr>
              <w:instrText xml:space="preserve"> PAGEREF _Toc231890321 \h </w:instrText>
            </w:r>
            <w:r>
              <w:rPr>
                <w:noProof/>
                <w:webHidden/>
              </w:rPr>
            </w:r>
            <w:r>
              <w:rPr>
                <w:noProof/>
                <w:webHidden/>
              </w:rPr>
              <w:fldChar w:fldCharType="separate"/>
            </w:r>
            <w:r>
              <w:rPr>
                <w:noProof/>
                <w:webHidden/>
              </w:rPr>
              <w:t>40</w:t>
            </w:r>
            <w:r>
              <w:rPr>
                <w:noProof/>
                <w:webHidden/>
              </w:rPr>
              <w:fldChar w:fldCharType="end"/>
            </w:r>
          </w:hyperlink>
        </w:p>
        <w:p w14:paraId="3507DA26" w14:textId="49E53800"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22" w:history="1">
            <w:r w:rsidRPr="00421AC0">
              <w:rPr>
                <w:rStyle w:val="Hyperlink"/>
                <w:noProof/>
              </w:rPr>
              <w:t>25</w:t>
            </w:r>
            <w:r>
              <w:rPr>
                <w:rFonts w:eastAsiaTheme="minorEastAsia" w:cstheme="minorBidi"/>
                <w:noProof/>
                <w:color w:val="auto"/>
                <w:kern w:val="2"/>
                <w:sz w:val="24"/>
                <w:szCs w:val="24"/>
                <w:lang w:val="en-US" w:eastAsia="en-US"/>
                <w14:ligatures w14:val="standardContextual"/>
              </w:rPr>
              <w:tab/>
            </w:r>
            <w:r w:rsidRPr="00421AC0">
              <w:rPr>
                <w:rStyle w:val="Hyperlink"/>
                <w:noProof/>
              </w:rPr>
              <w:t>REIKALAVIMAI DUOMENŲ MAINŲ TINKLUI/SCADA SISTEMOMS / KIBERNETINEI SAUGAI</w:t>
            </w:r>
            <w:r>
              <w:rPr>
                <w:noProof/>
                <w:webHidden/>
              </w:rPr>
              <w:tab/>
            </w:r>
            <w:r>
              <w:rPr>
                <w:noProof/>
                <w:webHidden/>
              </w:rPr>
              <w:fldChar w:fldCharType="begin"/>
            </w:r>
            <w:r>
              <w:rPr>
                <w:noProof/>
                <w:webHidden/>
              </w:rPr>
              <w:instrText xml:space="preserve"> PAGEREF _Toc231890322 \h </w:instrText>
            </w:r>
            <w:r>
              <w:rPr>
                <w:noProof/>
                <w:webHidden/>
              </w:rPr>
            </w:r>
            <w:r>
              <w:rPr>
                <w:noProof/>
                <w:webHidden/>
              </w:rPr>
              <w:fldChar w:fldCharType="separate"/>
            </w:r>
            <w:r>
              <w:rPr>
                <w:noProof/>
                <w:webHidden/>
              </w:rPr>
              <w:t>41</w:t>
            </w:r>
            <w:r>
              <w:rPr>
                <w:noProof/>
                <w:webHidden/>
              </w:rPr>
              <w:fldChar w:fldCharType="end"/>
            </w:r>
          </w:hyperlink>
        </w:p>
        <w:p w14:paraId="0948A1C6" w14:textId="5D5C226A"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23" w:history="1">
            <w:r w:rsidRPr="00421AC0">
              <w:rPr>
                <w:rStyle w:val="Hyperlink"/>
                <w:noProof/>
              </w:rPr>
              <w:t>26</w:t>
            </w:r>
            <w:r>
              <w:rPr>
                <w:rFonts w:eastAsiaTheme="minorEastAsia" w:cstheme="minorBidi"/>
                <w:noProof/>
                <w:color w:val="auto"/>
                <w:kern w:val="2"/>
                <w:sz w:val="24"/>
                <w:szCs w:val="24"/>
                <w:lang w:val="en-US" w:eastAsia="en-US"/>
                <w14:ligatures w14:val="standardContextual"/>
              </w:rPr>
              <w:tab/>
            </w:r>
            <w:r w:rsidRPr="00421AC0">
              <w:rPr>
                <w:rStyle w:val="Hyperlink"/>
                <w:noProof/>
              </w:rPr>
              <w:t>REIKALAVIMAI ŽYMĖJIMAMS</w:t>
            </w:r>
            <w:r>
              <w:rPr>
                <w:noProof/>
                <w:webHidden/>
              </w:rPr>
              <w:tab/>
            </w:r>
            <w:r>
              <w:rPr>
                <w:noProof/>
                <w:webHidden/>
              </w:rPr>
              <w:fldChar w:fldCharType="begin"/>
            </w:r>
            <w:r>
              <w:rPr>
                <w:noProof/>
                <w:webHidden/>
              </w:rPr>
              <w:instrText xml:space="preserve"> PAGEREF _Toc231890323 \h </w:instrText>
            </w:r>
            <w:r>
              <w:rPr>
                <w:noProof/>
                <w:webHidden/>
              </w:rPr>
            </w:r>
            <w:r>
              <w:rPr>
                <w:noProof/>
                <w:webHidden/>
              </w:rPr>
              <w:fldChar w:fldCharType="separate"/>
            </w:r>
            <w:r>
              <w:rPr>
                <w:noProof/>
                <w:webHidden/>
              </w:rPr>
              <w:t>43</w:t>
            </w:r>
            <w:r>
              <w:rPr>
                <w:noProof/>
                <w:webHidden/>
              </w:rPr>
              <w:fldChar w:fldCharType="end"/>
            </w:r>
          </w:hyperlink>
        </w:p>
        <w:p w14:paraId="4272E4B9" w14:textId="6CA8FA8C"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24" w:history="1">
            <w:r w:rsidRPr="00421AC0">
              <w:rPr>
                <w:rStyle w:val="Hyperlink"/>
                <w:noProof/>
              </w:rPr>
              <w:t>27</w:t>
            </w:r>
            <w:r>
              <w:rPr>
                <w:rFonts w:eastAsiaTheme="minorEastAsia" w:cstheme="minorBidi"/>
                <w:noProof/>
                <w:color w:val="auto"/>
                <w:kern w:val="2"/>
                <w:sz w:val="24"/>
                <w:szCs w:val="24"/>
                <w:lang w:val="en-US" w:eastAsia="en-US"/>
                <w14:ligatures w14:val="standardContextual"/>
              </w:rPr>
              <w:tab/>
            </w:r>
            <w:r w:rsidRPr="00421AC0">
              <w:rPr>
                <w:rStyle w:val="Hyperlink"/>
                <w:noProof/>
              </w:rPr>
              <w:t>APLINKOSAUGINIAI REIKALAVIMAI</w:t>
            </w:r>
            <w:r>
              <w:rPr>
                <w:noProof/>
                <w:webHidden/>
              </w:rPr>
              <w:tab/>
            </w:r>
            <w:r>
              <w:rPr>
                <w:noProof/>
                <w:webHidden/>
              </w:rPr>
              <w:fldChar w:fldCharType="begin"/>
            </w:r>
            <w:r>
              <w:rPr>
                <w:noProof/>
                <w:webHidden/>
              </w:rPr>
              <w:instrText xml:space="preserve"> PAGEREF _Toc231890324 \h </w:instrText>
            </w:r>
            <w:r>
              <w:rPr>
                <w:noProof/>
                <w:webHidden/>
              </w:rPr>
            </w:r>
            <w:r>
              <w:rPr>
                <w:noProof/>
                <w:webHidden/>
              </w:rPr>
              <w:fldChar w:fldCharType="separate"/>
            </w:r>
            <w:r>
              <w:rPr>
                <w:noProof/>
                <w:webHidden/>
              </w:rPr>
              <w:t>45</w:t>
            </w:r>
            <w:r>
              <w:rPr>
                <w:noProof/>
                <w:webHidden/>
              </w:rPr>
              <w:fldChar w:fldCharType="end"/>
            </w:r>
          </w:hyperlink>
        </w:p>
        <w:p w14:paraId="4CBD6519" w14:textId="184C778C"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25" w:history="1">
            <w:r w:rsidRPr="00421AC0">
              <w:rPr>
                <w:rStyle w:val="Hyperlink"/>
                <w:noProof/>
              </w:rPr>
              <w:t>28</w:t>
            </w:r>
            <w:r>
              <w:rPr>
                <w:rFonts w:eastAsiaTheme="minorEastAsia" w:cstheme="minorBidi"/>
                <w:noProof/>
                <w:color w:val="auto"/>
                <w:kern w:val="2"/>
                <w:sz w:val="24"/>
                <w:szCs w:val="24"/>
                <w:lang w:val="en-US" w:eastAsia="en-US"/>
                <w14:ligatures w14:val="standardContextual"/>
              </w:rPr>
              <w:tab/>
            </w:r>
            <w:r w:rsidRPr="00421AC0">
              <w:rPr>
                <w:rStyle w:val="Hyperlink"/>
                <w:noProof/>
              </w:rPr>
              <w:t>KITOS REIKIAMOS PIRKIMO OBJEKTO SAVYBĖS, BANDYMAI</w:t>
            </w:r>
            <w:r>
              <w:rPr>
                <w:noProof/>
                <w:webHidden/>
              </w:rPr>
              <w:tab/>
            </w:r>
            <w:r>
              <w:rPr>
                <w:noProof/>
                <w:webHidden/>
              </w:rPr>
              <w:fldChar w:fldCharType="begin"/>
            </w:r>
            <w:r>
              <w:rPr>
                <w:noProof/>
                <w:webHidden/>
              </w:rPr>
              <w:instrText xml:space="preserve"> PAGEREF _Toc231890325 \h </w:instrText>
            </w:r>
            <w:r>
              <w:rPr>
                <w:noProof/>
                <w:webHidden/>
              </w:rPr>
            </w:r>
            <w:r>
              <w:rPr>
                <w:noProof/>
                <w:webHidden/>
              </w:rPr>
              <w:fldChar w:fldCharType="separate"/>
            </w:r>
            <w:r>
              <w:rPr>
                <w:noProof/>
                <w:webHidden/>
              </w:rPr>
              <w:t>46</w:t>
            </w:r>
            <w:r>
              <w:rPr>
                <w:noProof/>
                <w:webHidden/>
              </w:rPr>
              <w:fldChar w:fldCharType="end"/>
            </w:r>
          </w:hyperlink>
        </w:p>
        <w:p w14:paraId="18DC4C65" w14:textId="46E33BDB"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26" w:history="1">
            <w:r w:rsidRPr="00421AC0">
              <w:rPr>
                <w:rStyle w:val="Hyperlink"/>
                <w:noProof/>
              </w:rPr>
              <w:t>29</w:t>
            </w:r>
            <w:r>
              <w:rPr>
                <w:rFonts w:eastAsiaTheme="minorEastAsia" w:cstheme="minorBidi"/>
                <w:noProof/>
                <w:color w:val="auto"/>
                <w:kern w:val="2"/>
                <w:sz w:val="24"/>
                <w:szCs w:val="24"/>
                <w:lang w:val="en-US" w:eastAsia="en-US"/>
                <w14:ligatures w14:val="standardContextual"/>
              </w:rPr>
              <w:tab/>
            </w:r>
            <w:r w:rsidRPr="00421AC0">
              <w:rPr>
                <w:rStyle w:val="Hyperlink"/>
                <w:noProof/>
              </w:rPr>
              <w:t>TESTAVIMAS GAMYKLOJE</w:t>
            </w:r>
            <w:r>
              <w:rPr>
                <w:noProof/>
                <w:webHidden/>
              </w:rPr>
              <w:tab/>
            </w:r>
            <w:r>
              <w:rPr>
                <w:noProof/>
                <w:webHidden/>
              </w:rPr>
              <w:fldChar w:fldCharType="begin"/>
            </w:r>
            <w:r>
              <w:rPr>
                <w:noProof/>
                <w:webHidden/>
              </w:rPr>
              <w:instrText xml:space="preserve"> PAGEREF _Toc231890326 \h </w:instrText>
            </w:r>
            <w:r>
              <w:rPr>
                <w:noProof/>
                <w:webHidden/>
              </w:rPr>
            </w:r>
            <w:r>
              <w:rPr>
                <w:noProof/>
                <w:webHidden/>
              </w:rPr>
              <w:fldChar w:fldCharType="separate"/>
            </w:r>
            <w:r>
              <w:rPr>
                <w:noProof/>
                <w:webHidden/>
              </w:rPr>
              <w:t>47</w:t>
            </w:r>
            <w:r>
              <w:rPr>
                <w:noProof/>
                <w:webHidden/>
              </w:rPr>
              <w:fldChar w:fldCharType="end"/>
            </w:r>
          </w:hyperlink>
        </w:p>
        <w:p w14:paraId="566B9023" w14:textId="2FC0473D"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27" w:history="1">
            <w:r w:rsidRPr="00421AC0">
              <w:rPr>
                <w:rStyle w:val="Hyperlink"/>
                <w:noProof/>
              </w:rPr>
              <w:t>30</w:t>
            </w:r>
            <w:r>
              <w:rPr>
                <w:rFonts w:eastAsiaTheme="minorEastAsia" w:cstheme="minorBidi"/>
                <w:noProof/>
                <w:color w:val="auto"/>
                <w:kern w:val="2"/>
                <w:sz w:val="24"/>
                <w:szCs w:val="24"/>
                <w:lang w:val="en-US" w:eastAsia="en-US"/>
                <w14:ligatures w14:val="standardContextual"/>
              </w:rPr>
              <w:tab/>
            </w:r>
            <w:r w:rsidRPr="00421AC0">
              <w:rPr>
                <w:rStyle w:val="Hyperlink"/>
                <w:noProof/>
              </w:rPr>
              <w:t>BANDYMAI STATYBVIETĖJE</w:t>
            </w:r>
            <w:r>
              <w:rPr>
                <w:noProof/>
                <w:webHidden/>
              </w:rPr>
              <w:tab/>
            </w:r>
            <w:r>
              <w:rPr>
                <w:noProof/>
                <w:webHidden/>
              </w:rPr>
              <w:fldChar w:fldCharType="begin"/>
            </w:r>
            <w:r>
              <w:rPr>
                <w:noProof/>
                <w:webHidden/>
              </w:rPr>
              <w:instrText xml:space="preserve"> PAGEREF _Toc231890327 \h </w:instrText>
            </w:r>
            <w:r>
              <w:rPr>
                <w:noProof/>
                <w:webHidden/>
              </w:rPr>
            </w:r>
            <w:r>
              <w:rPr>
                <w:noProof/>
                <w:webHidden/>
              </w:rPr>
              <w:fldChar w:fldCharType="separate"/>
            </w:r>
            <w:r>
              <w:rPr>
                <w:noProof/>
                <w:webHidden/>
              </w:rPr>
              <w:t>47</w:t>
            </w:r>
            <w:r>
              <w:rPr>
                <w:noProof/>
                <w:webHidden/>
              </w:rPr>
              <w:fldChar w:fldCharType="end"/>
            </w:r>
          </w:hyperlink>
        </w:p>
        <w:p w14:paraId="7785798F" w14:textId="212F3607"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28" w:history="1">
            <w:r w:rsidRPr="00421AC0">
              <w:rPr>
                <w:rStyle w:val="Hyperlink"/>
                <w:noProof/>
              </w:rPr>
              <w:t>31</w:t>
            </w:r>
            <w:r>
              <w:rPr>
                <w:rFonts w:eastAsiaTheme="minorEastAsia" w:cstheme="minorBidi"/>
                <w:noProof/>
                <w:color w:val="auto"/>
                <w:kern w:val="2"/>
                <w:sz w:val="24"/>
                <w:szCs w:val="24"/>
                <w:lang w:val="en-US" w:eastAsia="en-US"/>
                <w14:ligatures w14:val="standardContextual"/>
              </w:rPr>
              <w:tab/>
            </w:r>
            <w:r w:rsidRPr="00421AC0">
              <w:rPr>
                <w:rStyle w:val="Hyperlink"/>
                <w:noProof/>
              </w:rPr>
              <w:t>ŠALTIEJI BANDYMAI</w:t>
            </w:r>
            <w:r>
              <w:rPr>
                <w:noProof/>
                <w:webHidden/>
              </w:rPr>
              <w:tab/>
            </w:r>
            <w:r>
              <w:rPr>
                <w:noProof/>
                <w:webHidden/>
              </w:rPr>
              <w:fldChar w:fldCharType="begin"/>
            </w:r>
            <w:r>
              <w:rPr>
                <w:noProof/>
                <w:webHidden/>
              </w:rPr>
              <w:instrText xml:space="preserve"> PAGEREF _Toc231890328 \h </w:instrText>
            </w:r>
            <w:r>
              <w:rPr>
                <w:noProof/>
                <w:webHidden/>
              </w:rPr>
            </w:r>
            <w:r>
              <w:rPr>
                <w:noProof/>
                <w:webHidden/>
              </w:rPr>
              <w:fldChar w:fldCharType="separate"/>
            </w:r>
            <w:r>
              <w:rPr>
                <w:noProof/>
                <w:webHidden/>
              </w:rPr>
              <w:t>48</w:t>
            </w:r>
            <w:r>
              <w:rPr>
                <w:noProof/>
                <w:webHidden/>
              </w:rPr>
              <w:fldChar w:fldCharType="end"/>
            </w:r>
          </w:hyperlink>
        </w:p>
        <w:p w14:paraId="569563E6" w14:textId="2F16997C"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29" w:history="1">
            <w:r w:rsidRPr="00421AC0">
              <w:rPr>
                <w:rStyle w:val="Hyperlink"/>
                <w:noProof/>
              </w:rPr>
              <w:t>32</w:t>
            </w:r>
            <w:r>
              <w:rPr>
                <w:rFonts w:eastAsiaTheme="minorEastAsia" w:cstheme="minorBidi"/>
                <w:noProof/>
                <w:color w:val="auto"/>
                <w:kern w:val="2"/>
                <w:sz w:val="24"/>
                <w:szCs w:val="24"/>
                <w:lang w:val="en-US" w:eastAsia="en-US"/>
                <w14:ligatures w14:val="standardContextual"/>
              </w:rPr>
              <w:tab/>
            </w:r>
            <w:r w:rsidRPr="00421AC0">
              <w:rPr>
                <w:rStyle w:val="Hyperlink"/>
                <w:noProof/>
              </w:rPr>
              <w:t>KARŠTIEJI IR GARANTINIAI BANDYMAI</w:t>
            </w:r>
            <w:r>
              <w:rPr>
                <w:noProof/>
                <w:webHidden/>
              </w:rPr>
              <w:tab/>
            </w:r>
            <w:r>
              <w:rPr>
                <w:noProof/>
                <w:webHidden/>
              </w:rPr>
              <w:fldChar w:fldCharType="begin"/>
            </w:r>
            <w:r>
              <w:rPr>
                <w:noProof/>
                <w:webHidden/>
              </w:rPr>
              <w:instrText xml:space="preserve"> PAGEREF _Toc231890329 \h </w:instrText>
            </w:r>
            <w:r>
              <w:rPr>
                <w:noProof/>
                <w:webHidden/>
              </w:rPr>
            </w:r>
            <w:r>
              <w:rPr>
                <w:noProof/>
                <w:webHidden/>
              </w:rPr>
              <w:fldChar w:fldCharType="separate"/>
            </w:r>
            <w:r>
              <w:rPr>
                <w:noProof/>
                <w:webHidden/>
              </w:rPr>
              <w:t>48</w:t>
            </w:r>
            <w:r>
              <w:rPr>
                <w:noProof/>
                <w:webHidden/>
              </w:rPr>
              <w:fldChar w:fldCharType="end"/>
            </w:r>
          </w:hyperlink>
        </w:p>
        <w:p w14:paraId="3C265F9F" w14:textId="6F02A8BD"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30" w:history="1">
            <w:r w:rsidRPr="00421AC0">
              <w:rPr>
                <w:rStyle w:val="Hyperlink"/>
                <w:noProof/>
              </w:rPr>
              <w:t>33</w:t>
            </w:r>
            <w:r>
              <w:rPr>
                <w:rFonts w:eastAsiaTheme="minorEastAsia" w:cstheme="minorBidi"/>
                <w:noProof/>
                <w:color w:val="auto"/>
                <w:kern w:val="2"/>
                <w:sz w:val="24"/>
                <w:szCs w:val="24"/>
                <w:lang w:val="en-US" w:eastAsia="en-US"/>
                <w14:ligatures w14:val="standardContextual"/>
              </w:rPr>
              <w:tab/>
            </w:r>
            <w:r w:rsidRPr="00421AC0">
              <w:rPr>
                <w:rStyle w:val="Hyperlink"/>
                <w:noProof/>
              </w:rPr>
              <w:t>KOMPLEKSINIAI BANDYMAI IR BANDOMOJI EKSPLOATACIJA</w:t>
            </w:r>
            <w:r>
              <w:rPr>
                <w:noProof/>
                <w:webHidden/>
              </w:rPr>
              <w:tab/>
            </w:r>
            <w:r>
              <w:rPr>
                <w:noProof/>
                <w:webHidden/>
              </w:rPr>
              <w:fldChar w:fldCharType="begin"/>
            </w:r>
            <w:r>
              <w:rPr>
                <w:noProof/>
                <w:webHidden/>
              </w:rPr>
              <w:instrText xml:space="preserve"> PAGEREF _Toc231890330 \h </w:instrText>
            </w:r>
            <w:r>
              <w:rPr>
                <w:noProof/>
                <w:webHidden/>
              </w:rPr>
            </w:r>
            <w:r>
              <w:rPr>
                <w:noProof/>
                <w:webHidden/>
              </w:rPr>
              <w:fldChar w:fldCharType="separate"/>
            </w:r>
            <w:r>
              <w:rPr>
                <w:noProof/>
                <w:webHidden/>
              </w:rPr>
              <w:t>49</w:t>
            </w:r>
            <w:r>
              <w:rPr>
                <w:noProof/>
                <w:webHidden/>
              </w:rPr>
              <w:fldChar w:fldCharType="end"/>
            </w:r>
          </w:hyperlink>
        </w:p>
        <w:p w14:paraId="272F3446" w14:textId="0EA94E02"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31" w:history="1">
            <w:r w:rsidRPr="00421AC0">
              <w:rPr>
                <w:rStyle w:val="Hyperlink"/>
                <w:noProof/>
              </w:rPr>
              <w:t>34</w:t>
            </w:r>
            <w:r>
              <w:rPr>
                <w:rFonts w:eastAsiaTheme="minorEastAsia" w:cstheme="minorBidi"/>
                <w:noProof/>
                <w:color w:val="auto"/>
                <w:kern w:val="2"/>
                <w:sz w:val="24"/>
                <w:szCs w:val="24"/>
                <w:lang w:val="en-US" w:eastAsia="en-US"/>
                <w14:ligatures w14:val="standardContextual"/>
              </w:rPr>
              <w:tab/>
            </w:r>
            <w:r w:rsidRPr="00421AC0">
              <w:rPr>
                <w:rStyle w:val="Hyperlink"/>
                <w:noProof/>
              </w:rPr>
              <w:t>MOKYMAI</w:t>
            </w:r>
            <w:r>
              <w:rPr>
                <w:noProof/>
                <w:webHidden/>
              </w:rPr>
              <w:tab/>
            </w:r>
            <w:r>
              <w:rPr>
                <w:noProof/>
                <w:webHidden/>
              </w:rPr>
              <w:fldChar w:fldCharType="begin"/>
            </w:r>
            <w:r>
              <w:rPr>
                <w:noProof/>
                <w:webHidden/>
              </w:rPr>
              <w:instrText xml:space="preserve"> PAGEREF _Toc231890331 \h </w:instrText>
            </w:r>
            <w:r>
              <w:rPr>
                <w:noProof/>
                <w:webHidden/>
              </w:rPr>
            </w:r>
            <w:r>
              <w:rPr>
                <w:noProof/>
                <w:webHidden/>
              </w:rPr>
              <w:fldChar w:fldCharType="separate"/>
            </w:r>
            <w:r>
              <w:rPr>
                <w:noProof/>
                <w:webHidden/>
              </w:rPr>
              <w:t>49</w:t>
            </w:r>
            <w:r>
              <w:rPr>
                <w:noProof/>
                <w:webHidden/>
              </w:rPr>
              <w:fldChar w:fldCharType="end"/>
            </w:r>
          </w:hyperlink>
        </w:p>
        <w:p w14:paraId="58F52F47" w14:textId="0E8E8EDF"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32" w:history="1">
            <w:r w:rsidRPr="00421AC0">
              <w:rPr>
                <w:rStyle w:val="Hyperlink"/>
                <w:noProof/>
              </w:rPr>
              <w:t>35</w:t>
            </w:r>
            <w:r>
              <w:rPr>
                <w:rFonts w:eastAsiaTheme="minorEastAsia" w:cstheme="minorBidi"/>
                <w:noProof/>
                <w:color w:val="auto"/>
                <w:kern w:val="2"/>
                <w:sz w:val="24"/>
                <w:szCs w:val="24"/>
                <w:lang w:val="en-US" w:eastAsia="en-US"/>
                <w14:ligatures w14:val="standardContextual"/>
              </w:rPr>
              <w:tab/>
            </w:r>
            <w:r w:rsidRPr="00421AC0">
              <w:rPr>
                <w:rStyle w:val="Hyperlink"/>
                <w:noProof/>
              </w:rPr>
              <w:t>KITI REIKALAVIMAI IR NUOSTATOS</w:t>
            </w:r>
            <w:r>
              <w:rPr>
                <w:noProof/>
                <w:webHidden/>
              </w:rPr>
              <w:tab/>
            </w:r>
            <w:r>
              <w:rPr>
                <w:noProof/>
                <w:webHidden/>
              </w:rPr>
              <w:fldChar w:fldCharType="begin"/>
            </w:r>
            <w:r>
              <w:rPr>
                <w:noProof/>
                <w:webHidden/>
              </w:rPr>
              <w:instrText xml:space="preserve"> PAGEREF _Toc231890332 \h </w:instrText>
            </w:r>
            <w:r>
              <w:rPr>
                <w:noProof/>
                <w:webHidden/>
              </w:rPr>
            </w:r>
            <w:r>
              <w:rPr>
                <w:noProof/>
                <w:webHidden/>
              </w:rPr>
              <w:fldChar w:fldCharType="separate"/>
            </w:r>
            <w:r>
              <w:rPr>
                <w:noProof/>
                <w:webHidden/>
              </w:rPr>
              <w:t>50</w:t>
            </w:r>
            <w:r>
              <w:rPr>
                <w:noProof/>
                <w:webHidden/>
              </w:rPr>
              <w:fldChar w:fldCharType="end"/>
            </w:r>
          </w:hyperlink>
        </w:p>
        <w:p w14:paraId="5123AC6E" w14:textId="71405AC7"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33" w:history="1">
            <w:r w:rsidRPr="00421AC0">
              <w:rPr>
                <w:rStyle w:val="Hyperlink"/>
                <w:noProof/>
              </w:rPr>
              <w:t>36</w:t>
            </w:r>
            <w:r>
              <w:rPr>
                <w:rFonts w:eastAsiaTheme="minorEastAsia" w:cstheme="minorBidi"/>
                <w:noProof/>
                <w:color w:val="auto"/>
                <w:kern w:val="2"/>
                <w:sz w:val="24"/>
                <w:szCs w:val="24"/>
                <w:lang w:val="en-US" w:eastAsia="en-US"/>
                <w14:ligatures w14:val="standardContextual"/>
              </w:rPr>
              <w:tab/>
            </w:r>
            <w:r w:rsidRPr="00421AC0">
              <w:rPr>
                <w:rStyle w:val="Hyperlink"/>
                <w:noProof/>
              </w:rPr>
              <w:t>DARBŲ PERDAVIMAS – PRIĖMIMAS, UŽBAIGIMAS IR PRIDAVIMAS</w:t>
            </w:r>
            <w:r>
              <w:rPr>
                <w:noProof/>
                <w:webHidden/>
              </w:rPr>
              <w:tab/>
            </w:r>
            <w:r>
              <w:rPr>
                <w:noProof/>
                <w:webHidden/>
              </w:rPr>
              <w:fldChar w:fldCharType="begin"/>
            </w:r>
            <w:r>
              <w:rPr>
                <w:noProof/>
                <w:webHidden/>
              </w:rPr>
              <w:instrText xml:space="preserve"> PAGEREF _Toc231890333 \h </w:instrText>
            </w:r>
            <w:r>
              <w:rPr>
                <w:noProof/>
                <w:webHidden/>
              </w:rPr>
            </w:r>
            <w:r>
              <w:rPr>
                <w:noProof/>
                <w:webHidden/>
              </w:rPr>
              <w:fldChar w:fldCharType="separate"/>
            </w:r>
            <w:r>
              <w:rPr>
                <w:noProof/>
                <w:webHidden/>
              </w:rPr>
              <w:t>50</w:t>
            </w:r>
            <w:r>
              <w:rPr>
                <w:noProof/>
                <w:webHidden/>
              </w:rPr>
              <w:fldChar w:fldCharType="end"/>
            </w:r>
          </w:hyperlink>
        </w:p>
        <w:p w14:paraId="609AD88B" w14:textId="6914EAFB"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34" w:history="1">
            <w:r w:rsidRPr="00421AC0">
              <w:rPr>
                <w:rStyle w:val="Hyperlink"/>
                <w:noProof/>
              </w:rPr>
              <w:t>37</w:t>
            </w:r>
            <w:r>
              <w:rPr>
                <w:rFonts w:eastAsiaTheme="minorEastAsia" w:cstheme="minorBidi"/>
                <w:noProof/>
                <w:color w:val="auto"/>
                <w:kern w:val="2"/>
                <w:sz w:val="24"/>
                <w:szCs w:val="24"/>
                <w:lang w:val="en-US" w:eastAsia="en-US"/>
                <w14:ligatures w14:val="standardContextual"/>
              </w:rPr>
              <w:tab/>
            </w:r>
            <w:r w:rsidRPr="00421AC0">
              <w:rPr>
                <w:rStyle w:val="Hyperlink"/>
                <w:noProof/>
              </w:rPr>
              <w:t>REIKALAVIMAI PROJEKTINEI IR TECHNINEI DOKUMENTACIJAI</w:t>
            </w:r>
            <w:r>
              <w:rPr>
                <w:noProof/>
                <w:webHidden/>
              </w:rPr>
              <w:tab/>
            </w:r>
            <w:r>
              <w:rPr>
                <w:noProof/>
                <w:webHidden/>
              </w:rPr>
              <w:fldChar w:fldCharType="begin"/>
            </w:r>
            <w:r>
              <w:rPr>
                <w:noProof/>
                <w:webHidden/>
              </w:rPr>
              <w:instrText xml:space="preserve"> PAGEREF _Toc231890334 \h </w:instrText>
            </w:r>
            <w:r>
              <w:rPr>
                <w:noProof/>
                <w:webHidden/>
              </w:rPr>
            </w:r>
            <w:r>
              <w:rPr>
                <w:noProof/>
                <w:webHidden/>
              </w:rPr>
              <w:fldChar w:fldCharType="separate"/>
            </w:r>
            <w:r>
              <w:rPr>
                <w:noProof/>
                <w:webHidden/>
              </w:rPr>
              <w:t>51</w:t>
            </w:r>
            <w:r>
              <w:rPr>
                <w:noProof/>
                <w:webHidden/>
              </w:rPr>
              <w:fldChar w:fldCharType="end"/>
            </w:r>
          </w:hyperlink>
        </w:p>
        <w:p w14:paraId="2F722B82" w14:textId="074B1288" w:rsidR="00987DDA" w:rsidRDefault="00987DDA" w:rsidP="00987DDA">
          <w:pPr>
            <w:pStyle w:val="TOC1"/>
            <w:spacing w:after="0"/>
            <w:rPr>
              <w:rFonts w:eastAsiaTheme="minorEastAsia" w:cstheme="minorBidi"/>
              <w:noProof/>
              <w:color w:val="auto"/>
              <w:kern w:val="2"/>
              <w:sz w:val="24"/>
              <w:szCs w:val="24"/>
              <w:lang w:val="en-US" w:eastAsia="en-US"/>
              <w14:ligatures w14:val="standardContextual"/>
            </w:rPr>
          </w:pPr>
          <w:hyperlink w:anchor="_Toc231890335" w:history="1">
            <w:r w:rsidRPr="00421AC0">
              <w:rPr>
                <w:rStyle w:val="Hyperlink"/>
                <w:noProof/>
              </w:rPr>
              <w:t>38</w:t>
            </w:r>
            <w:r>
              <w:rPr>
                <w:rFonts w:eastAsiaTheme="minorEastAsia" w:cstheme="minorBidi"/>
                <w:noProof/>
                <w:color w:val="auto"/>
                <w:kern w:val="2"/>
                <w:sz w:val="24"/>
                <w:szCs w:val="24"/>
                <w:lang w:val="en-US" w:eastAsia="en-US"/>
                <w14:ligatures w14:val="standardContextual"/>
              </w:rPr>
              <w:tab/>
            </w:r>
            <w:r w:rsidRPr="00421AC0">
              <w:rPr>
                <w:rStyle w:val="Hyperlink"/>
                <w:noProof/>
              </w:rPr>
              <w:t>PRIEDAI</w:t>
            </w:r>
            <w:r>
              <w:rPr>
                <w:noProof/>
                <w:webHidden/>
              </w:rPr>
              <w:tab/>
            </w:r>
            <w:r>
              <w:rPr>
                <w:noProof/>
                <w:webHidden/>
              </w:rPr>
              <w:fldChar w:fldCharType="begin"/>
            </w:r>
            <w:r>
              <w:rPr>
                <w:noProof/>
                <w:webHidden/>
              </w:rPr>
              <w:instrText xml:space="preserve"> PAGEREF _Toc231890335 \h </w:instrText>
            </w:r>
            <w:r>
              <w:rPr>
                <w:noProof/>
                <w:webHidden/>
              </w:rPr>
            </w:r>
            <w:r>
              <w:rPr>
                <w:noProof/>
                <w:webHidden/>
              </w:rPr>
              <w:fldChar w:fldCharType="separate"/>
            </w:r>
            <w:r>
              <w:rPr>
                <w:noProof/>
                <w:webHidden/>
              </w:rPr>
              <w:t>52</w:t>
            </w:r>
            <w:r>
              <w:rPr>
                <w:noProof/>
                <w:webHidden/>
              </w:rPr>
              <w:fldChar w:fldCharType="end"/>
            </w:r>
          </w:hyperlink>
        </w:p>
        <w:p w14:paraId="7984A0AE" w14:textId="49FBD9FE" w:rsidR="00A14824" w:rsidRPr="006C28AA" w:rsidRDefault="00FF663C" w:rsidP="00987DDA">
          <w:pPr>
            <w:ind w:hanging="284"/>
            <w:rPr>
              <w:rFonts w:ascii="Arial" w:hAnsi="Arial" w:cs="Arial"/>
              <w:color w:val="000000" w:themeColor="text1"/>
            </w:rPr>
          </w:pPr>
          <w:r w:rsidRPr="006C28AA">
            <w:rPr>
              <w:rFonts w:ascii="Arial" w:hAnsi="Arial" w:cs="Arial"/>
              <w:color w:val="000000" w:themeColor="text1"/>
            </w:rPr>
            <w:fldChar w:fldCharType="end"/>
          </w:r>
        </w:p>
      </w:sdtContent>
    </w:sdt>
    <w:p w14:paraId="2F2646FB" w14:textId="77777777" w:rsidR="00E00CF5" w:rsidRPr="006C28AA" w:rsidRDefault="00E00CF5" w:rsidP="008121EB">
      <w:pPr>
        <w:ind w:hanging="284"/>
        <w:rPr>
          <w:rFonts w:ascii="Arial" w:hAnsi="Arial" w:cs="Arial"/>
          <w:color w:val="000000" w:themeColor="text1"/>
        </w:rPr>
      </w:pPr>
    </w:p>
    <w:p w14:paraId="5087FDCF" w14:textId="77777777" w:rsidR="00BF5730" w:rsidRPr="006C28AA" w:rsidRDefault="00BF5730" w:rsidP="00C5053C">
      <w:pPr>
        <w:ind w:hanging="284"/>
        <w:rPr>
          <w:rFonts w:ascii="Arial" w:hAnsi="Arial" w:cs="Arial"/>
          <w:color w:val="000000" w:themeColor="text1"/>
        </w:rPr>
      </w:pPr>
    </w:p>
    <w:p w14:paraId="46873D1B" w14:textId="77777777" w:rsidR="00E00CF5" w:rsidRPr="006C28AA" w:rsidRDefault="00E00CF5" w:rsidP="00C5053C">
      <w:pPr>
        <w:ind w:hanging="284"/>
        <w:rPr>
          <w:rFonts w:ascii="Arial" w:hAnsi="Arial" w:cs="Arial"/>
          <w:color w:val="000000" w:themeColor="text1"/>
        </w:rPr>
      </w:pPr>
    </w:p>
    <w:p w14:paraId="00005399" w14:textId="5A9325A0" w:rsidR="3048935B" w:rsidRPr="006C28AA" w:rsidRDefault="3048935B" w:rsidP="3048935B">
      <w:pPr>
        <w:ind w:hanging="284"/>
        <w:rPr>
          <w:rFonts w:ascii="Arial" w:hAnsi="Arial" w:cs="Arial"/>
          <w:color w:val="000000" w:themeColor="text1"/>
        </w:rPr>
      </w:pPr>
    </w:p>
    <w:p w14:paraId="332CBDC5" w14:textId="47C162E2" w:rsidR="0EC7CBB5" w:rsidRPr="006C28AA" w:rsidRDefault="0EC7CBB5" w:rsidP="0EC7CBB5">
      <w:pPr>
        <w:ind w:hanging="284"/>
        <w:rPr>
          <w:rFonts w:ascii="Arial" w:hAnsi="Arial" w:cs="Arial"/>
          <w:color w:val="000000" w:themeColor="text1"/>
        </w:rPr>
      </w:pPr>
    </w:p>
    <w:p w14:paraId="04D282F8" w14:textId="77777777" w:rsidR="004E6166" w:rsidRPr="006C28AA" w:rsidRDefault="004E6166" w:rsidP="00C5053C">
      <w:pPr>
        <w:ind w:hanging="284"/>
        <w:rPr>
          <w:rFonts w:ascii="Arial" w:hAnsi="Arial" w:cs="Arial"/>
          <w:color w:val="000000" w:themeColor="text1"/>
        </w:rPr>
      </w:pPr>
    </w:p>
    <w:p w14:paraId="13531918" w14:textId="77777777" w:rsidR="004E6166" w:rsidRPr="006C28AA" w:rsidRDefault="004E6166" w:rsidP="00C5053C">
      <w:pPr>
        <w:ind w:hanging="284"/>
        <w:rPr>
          <w:rFonts w:ascii="Arial" w:hAnsi="Arial" w:cs="Arial"/>
          <w:color w:val="000000" w:themeColor="text1"/>
        </w:rPr>
      </w:pPr>
    </w:p>
    <w:p w14:paraId="03816343" w14:textId="77777777" w:rsidR="00EE37A7" w:rsidRPr="006C28AA" w:rsidRDefault="00EE37A7" w:rsidP="00443D92">
      <w:pPr>
        <w:rPr>
          <w:rFonts w:ascii="Arial" w:hAnsi="Arial" w:cs="Arial"/>
          <w:color w:val="000000" w:themeColor="text1"/>
        </w:rPr>
      </w:pPr>
    </w:p>
    <w:tbl>
      <w:tblPr>
        <w:tblpPr w:leftFromText="180" w:rightFromText="180" w:vertAnchor="text" w:horzAnchor="margin" w:tblpY="116"/>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655"/>
      </w:tblGrid>
      <w:tr w:rsidR="00774046" w:rsidRPr="006C28AA" w14:paraId="7E8EBBCB" w14:textId="77777777" w:rsidTr="00ED5BBE">
        <w:trPr>
          <w:trHeight w:val="416"/>
        </w:trPr>
        <w:tc>
          <w:tcPr>
            <w:tcW w:w="1838" w:type="dxa"/>
            <w:hideMark/>
          </w:tcPr>
          <w:p w14:paraId="13285021" w14:textId="24974ADA" w:rsidR="00A37FE6" w:rsidRPr="006C28AA" w:rsidRDefault="00386A2A" w:rsidP="00C350B7">
            <w:pPr>
              <w:rPr>
                <w:rFonts w:ascii="Arial" w:hAnsi="Arial" w:cs="Arial"/>
                <w:b/>
                <w:bCs/>
                <w:color w:val="000000" w:themeColor="text1"/>
              </w:rPr>
            </w:pPr>
            <w:r w:rsidRPr="006C28AA">
              <w:rPr>
                <w:rFonts w:ascii="Arial" w:hAnsi="Arial" w:cs="Arial"/>
                <w:b/>
                <w:bCs/>
                <w:color w:val="000000" w:themeColor="text1"/>
              </w:rPr>
              <w:lastRenderedPageBreak/>
              <w:t>Trumpinys</w:t>
            </w:r>
          </w:p>
        </w:tc>
        <w:tc>
          <w:tcPr>
            <w:tcW w:w="7655" w:type="dxa"/>
            <w:hideMark/>
          </w:tcPr>
          <w:p w14:paraId="27659195" w14:textId="169F3CAC" w:rsidR="00A37FE6" w:rsidRPr="006C28AA" w:rsidRDefault="00A37FE6" w:rsidP="00C350B7">
            <w:pPr>
              <w:rPr>
                <w:rFonts w:ascii="Arial" w:hAnsi="Arial" w:cs="Arial"/>
                <w:b/>
                <w:bCs/>
                <w:color w:val="000000" w:themeColor="text1"/>
              </w:rPr>
            </w:pPr>
            <w:r w:rsidRPr="006C28AA">
              <w:rPr>
                <w:rFonts w:ascii="Arial" w:hAnsi="Arial" w:cs="Arial"/>
                <w:b/>
                <w:bCs/>
                <w:color w:val="000000" w:themeColor="text1"/>
              </w:rPr>
              <w:t>Reikšmė</w:t>
            </w:r>
          </w:p>
        </w:tc>
      </w:tr>
      <w:tr w:rsidR="00774046" w:rsidRPr="006C28AA" w14:paraId="1C8E318E" w14:textId="77777777" w:rsidTr="00ED5BBE">
        <w:trPr>
          <w:trHeight w:val="257"/>
        </w:trPr>
        <w:tc>
          <w:tcPr>
            <w:tcW w:w="1838" w:type="dxa"/>
          </w:tcPr>
          <w:p w14:paraId="1D66B3ED" w14:textId="74865896" w:rsidR="00A37FE6" w:rsidRPr="006C28AA" w:rsidRDefault="00C66E8A" w:rsidP="001E5310">
            <w:pPr>
              <w:rPr>
                <w:rFonts w:ascii="Arial" w:hAnsi="Arial" w:cs="Arial"/>
                <w:color w:val="000000" w:themeColor="text1"/>
              </w:rPr>
            </w:pPr>
            <w:r w:rsidRPr="006C28AA">
              <w:rPr>
                <w:rFonts w:ascii="Arial" w:hAnsi="Arial" w:cs="Arial"/>
                <w:color w:val="000000" w:themeColor="text1"/>
              </w:rPr>
              <w:t>Užsakovas</w:t>
            </w:r>
          </w:p>
        </w:tc>
        <w:tc>
          <w:tcPr>
            <w:tcW w:w="7655" w:type="dxa"/>
          </w:tcPr>
          <w:p w14:paraId="081158F4" w14:textId="15A538E6" w:rsidR="00A37FE6" w:rsidRPr="006C28AA" w:rsidRDefault="00A556C3" w:rsidP="001E5310">
            <w:pPr>
              <w:rPr>
                <w:rFonts w:ascii="Arial" w:hAnsi="Arial" w:cs="Arial"/>
                <w:color w:val="000000" w:themeColor="text1"/>
              </w:rPr>
            </w:pPr>
            <w:r w:rsidRPr="006C28AA">
              <w:rPr>
                <w:rFonts w:ascii="Arial" w:hAnsi="Arial" w:cs="Arial"/>
                <w:color w:val="000000" w:themeColor="text1"/>
              </w:rPr>
              <w:t>AB</w:t>
            </w:r>
            <w:r w:rsidR="00182C05" w:rsidRPr="006C28AA">
              <w:rPr>
                <w:rFonts w:ascii="Arial" w:hAnsi="Arial" w:cs="Arial"/>
                <w:color w:val="000000" w:themeColor="text1"/>
              </w:rPr>
              <w:t xml:space="preserve"> „Miesto gijos“</w:t>
            </w:r>
          </w:p>
        </w:tc>
      </w:tr>
      <w:tr w:rsidR="00515123" w:rsidRPr="006C28AA" w14:paraId="279DAB99" w14:textId="77777777" w:rsidTr="00ED5BBE">
        <w:trPr>
          <w:trHeight w:val="275"/>
        </w:trPr>
        <w:tc>
          <w:tcPr>
            <w:tcW w:w="1838" w:type="dxa"/>
          </w:tcPr>
          <w:p w14:paraId="160FCECF" w14:textId="77777777" w:rsidR="00A37FE6" w:rsidRPr="006C28AA" w:rsidRDefault="00A37FE6" w:rsidP="001E5310">
            <w:pPr>
              <w:rPr>
                <w:rFonts w:ascii="Arial" w:hAnsi="Arial" w:cs="Arial"/>
                <w:color w:val="000000" w:themeColor="text1"/>
              </w:rPr>
            </w:pPr>
            <w:r w:rsidRPr="006C28AA">
              <w:rPr>
                <w:rFonts w:ascii="Arial" w:hAnsi="Arial" w:cs="Arial"/>
                <w:color w:val="000000" w:themeColor="text1"/>
              </w:rPr>
              <w:t>ŠTT</w:t>
            </w:r>
          </w:p>
        </w:tc>
        <w:tc>
          <w:tcPr>
            <w:tcW w:w="7655" w:type="dxa"/>
          </w:tcPr>
          <w:p w14:paraId="777D93D8" w14:textId="1D888C05" w:rsidR="00A37FE6" w:rsidRPr="006C28AA" w:rsidRDefault="00305A60" w:rsidP="001E5310">
            <w:pPr>
              <w:rPr>
                <w:rFonts w:ascii="Arial" w:hAnsi="Arial" w:cs="Arial"/>
                <w:color w:val="000000" w:themeColor="text1"/>
              </w:rPr>
            </w:pPr>
            <w:r w:rsidRPr="006C28AA">
              <w:rPr>
                <w:rFonts w:ascii="Arial" w:hAnsi="Arial" w:cs="Arial"/>
                <w:color w:val="000000" w:themeColor="text1"/>
              </w:rPr>
              <w:t>Š</w:t>
            </w:r>
            <w:r w:rsidR="00A37FE6" w:rsidRPr="006C28AA">
              <w:rPr>
                <w:rFonts w:ascii="Arial" w:hAnsi="Arial" w:cs="Arial"/>
                <w:color w:val="000000" w:themeColor="text1"/>
              </w:rPr>
              <w:t>ilumos tiekimo tinklas</w:t>
            </w:r>
          </w:p>
        </w:tc>
      </w:tr>
      <w:tr w:rsidR="00515123" w:rsidRPr="006C28AA" w14:paraId="4DFDDB49" w14:textId="77777777" w:rsidTr="00ED5BBE">
        <w:trPr>
          <w:trHeight w:val="279"/>
        </w:trPr>
        <w:tc>
          <w:tcPr>
            <w:tcW w:w="1838" w:type="dxa"/>
          </w:tcPr>
          <w:p w14:paraId="66CCD63C" w14:textId="0CD42369" w:rsidR="00A37FE6" w:rsidRPr="006C28AA" w:rsidRDefault="00312939" w:rsidP="001E5310">
            <w:pPr>
              <w:rPr>
                <w:rFonts w:ascii="Arial" w:hAnsi="Arial" w:cs="Arial"/>
                <w:color w:val="000000" w:themeColor="text1"/>
              </w:rPr>
            </w:pPr>
            <w:r w:rsidRPr="006C28AA">
              <w:rPr>
                <w:rFonts w:ascii="Arial" w:hAnsi="Arial" w:cs="Arial"/>
                <w:color w:val="000000" w:themeColor="text1"/>
              </w:rPr>
              <w:t>ŠS</w:t>
            </w:r>
          </w:p>
        </w:tc>
        <w:tc>
          <w:tcPr>
            <w:tcW w:w="7655" w:type="dxa"/>
          </w:tcPr>
          <w:p w14:paraId="5B43AAD7" w14:textId="5C38F650" w:rsidR="00A37FE6" w:rsidRPr="006C28AA" w:rsidRDefault="00F141AE" w:rsidP="001E5310">
            <w:pPr>
              <w:rPr>
                <w:rFonts w:ascii="Arial" w:hAnsi="Arial" w:cs="Arial"/>
                <w:color w:val="000000" w:themeColor="text1"/>
              </w:rPr>
            </w:pPr>
            <w:r w:rsidRPr="006C28AA">
              <w:rPr>
                <w:rFonts w:ascii="Arial" w:eastAsiaTheme="minorEastAsia" w:hAnsi="Arial" w:cs="Arial"/>
                <w:color w:val="000000" w:themeColor="text1"/>
              </w:rPr>
              <w:t>Šilumos siurblys</w:t>
            </w:r>
          </w:p>
        </w:tc>
      </w:tr>
      <w:tr w:rsidR="00515123" w:rsidRPr="006C28AA" w14:paraId="1DA7276F" w14:textId="77777777" w:rsidTr="00ED5BBE">
        <w:trPr>
          <w:trHeight w:val="255"/>
        </w:trPr>
        <w:tc>
          <w:tcPr>
            <w:tcW w:w="1838" w:type="dxa"/>
          </w:tcPr>
          <w:p w14:paraId="1ED26FEA" w14:textId="0B5DC285" w:rsidR="00A37FE6" w:rsidRPr="006C28AA" w:rsidRDefault="00A37FE6" w:rsidP="001E5310">
            <w:pPr>
              <w:rPr>
                <w:rFonts w:ascii="Arial" w:hAnsi="Arial" w:cs="Arial"/>
                <w:color w:val="000000" w:themeColor="text1"/>
              </w:rPr>
            </w:pPr>
            <w:r w:rsidRPr="006C28AA">
              <w:rPr>
                <w:rFonts w:ascii="Arial" w:hAnsi="Arial" w:cs="Arial"/>
                <w:color w:val="000000" w:themeColor="text1"/>
              </w:rPr>
              <w:t>ŠAĮ</w:t>
            </w:r>
            <w:r w:rsidR="0098101F" w:rsidRPr="006C28AA">
              <w:rPr>
                <w:rFonts w:ascii="Arial" w:hAnsi="Arial" w:cs="Arial"/>
                <w:color w:val="000000" w:themeColor="text1"/>
              </w:rPr>
              <w:t xml:space="preserve"> / Akumuliacinė talpa</w:t>
            </w:r>
          </w:p>
        </w:tc>
        <w:tc>
          <w:tcPr>
            <w:tcW w:w="7655" w:type="dxa"/>
          </w:tcPr>
          <w:p w14:paraId="75642332" w14:textId="30027516" w:rsidR="00A37FE6" w:rsidRPr="006C28AA" w:rsidRDefault="00305A60" w:rsidP="00C43D9C">
            <w:pPr>
              <w:rPr>
                <w:rFonts w:ascii="Arial" w:hAnsi="Arial" w:cs="Arial"/>
                <w:color w:val="000000" w:themeColor="text1"/>
              </w:rPr>
            </w:pPr>
            <w:r w:rsidRPr="006C28AA">
              <w:rPr>
                <w:rFonts w:ascii="Arial" w:hAnsi="Arial" w:cs="Arial"/>
                <w:color w:val="000000" w:themeColor="text1"/>
              </w:rPr>
              <w:t>Š</w:t>
            </w:r>
            <w:r w:rsidR="00A37FE6" w:rsidRPr="006C28AA">
              <w:rPr>
                <w:rFonts w:ascii="Arial" w:hAnsi="Arial" w:cs="Arial"/>
                <w:color w:val="000000" w:themeColor="text1"/>
              </w:rPr>
              <w:t>ilumos akumuliacinis įrenginys</w:t>
            </w:r>
          </w:p>
        </w:tc>
      </w:tr>
      <w:tr w:rsidR="00515123" w:rsidRPr="006C28AA" w14:paraId="7970DA9C" w14:textId="77777777" w:rsidTr="00ED5BBE">
        <w:trPr>
          <w:trHeight w:val="273"/>
        </w:trPr>
        <w:tc>
          <w:tcPr>
            <w:tcW w:w="1838" w:type="dxa"/>
          </w:tcPr>
          <w:p w14:paraId="30A080F3" w14:textId="77777777" w:rsidR="00A37FE6" w:rsidRPr="006C28AA" w:rsidRDefault="00A37FE6" w:rsidP="001E5310">
            <w:pPr>
              <w:rPr>
                <w:rFonts w:ascii="Arial" w:hAnsi="Arial" w:cs="Arial"/>
                <w:color w:val="000000" w:themeColor="text1"/>
              </w:rPr>
            </w:pPr>
            <w:r w:rsidRPr="006C28AA">
              <w:rPr>
                <w:rFonts w:ascii="Arial" w:hAnsi="Arial" w:cs="Arial"/>
                <w:color w:val="000000" w:themeColor="text1"/>
              </w:rPr>
              <w:t>DK</w:t>
            </w:r>
          </w:p>
        </w:tc>
        <w:tc>
          <w:tcPr>
            <w:tcW w:w="7655" w:type="dxa"/>
          </w:tcPr>
          <w:p w14:paraId="187FC9E3" w14:textId="496AFC78" w:rsidR="00A37FE6" w:rsidRPr="006C28AA" w:rsidRDefault="00305A60" w:rsidP="001E5310">
            <w:pPr>
              <w:rPr>
                <w:rFonts w:ascii="Arial" w:hAnsi="Arial" w:cs="Arial"/>
                <w:color w:val="000000" w:themeColor="text1"/>
              </w:rPr>
            </w:pPr>
            <w:r w:rsidRPr="006C28AA">
              <w:rPr>
                <w:rFonts w:ascii="Arial" w:hAnsi="Arial" w:cs="Arial"/>
                <w:color w:val="000000" w:themeColor="text1"/>
              </w:rPr>
              <w:t>D</w:t>
            </w:r>
            <w:r w:rsidR="00A37FE6" w:rsidRPr="006C28AA">
              <w:rPr>
                <w:rFonts w:ascii="Arial" w:hAnsi="Arial" w:cs="Arial"/>
                <w:color w:val="000000" w:themeColor="text1"/>
              </w:rPr>
              <w:t>ažnio keitiklis</w:t>
            </w:r>
          </w:p>
        </w:tc>
      </w:tr>
      <w:tr w:rsidR="00515123" w:rsidRPr="006C28AA" w14:paraId="69B2046B" w14:textId="77777777" w:rsidTr="00ED5BBE">
        <w:trPr>
          <w:trHeight w:val="397"/>
        </w:trPr>
        <w:tc>
          <w:tcPr>
            <w:tcW w:w="1838" w:type="dxa"/>
          </w:tcPr>
          <w:p w14:paraId="797F8802" w14:textId="08E36E2B" w:rsidR="00A37FE6" w:rsidRPr="006C28AA" w:rsidRDefault="003E64C8" w:rsidP="001E5310">
            <w:pPr>
              <w:rPr>
                <w:rFonts w:ascii="Arial" w:hAnsi="Arial" w:cs="Arial"/>
                <w:color w:val="000000" w:themeColor="text1"/>
              </w:rPr>
            </w:pPr>
            <w:r w:rsidRPr="006C28AA">
              <w:rPr>
                <w:rFonts w:ascii="Arial" w:hAnsi="Arial" w:cs="Arial"/>
                <w:color w:val="000000" w:themeColor="text1"/>
              </w:rPr>
              <w:t>Katilinė</w:t>
            </w:r>
            <w:r w:rsidR="00A61A09" w:rsidRPr="006C28AA">
              <w:rPr>
                <w:rFonts w:ascii="Arial" w:hAnsi="Arial" w:cs="Arial"/>
                <w:color w:val="000000" w:themeColor="text1"/>
              </w:rPr>
              <w:t xml:space="preserve"> / </w:t>
            </w:r>
            <w:r w:rsidR="00141361" w:rsidRPr="006C28AA">
              <w:rPr>
                <w:rFonts w:ascii="Arial" w:hAnsi="Arial" w:cs="Arial"/>
                <w:color w:val="000000" w:themeColor="text1"/>
              </w:rPr>
              <w:t>RK-2</w:t>
            </w:r>
          </w:p>
        </w:tc>
        <w:tc>
          <w:tcPr>
            <w:tcW w:w="7655" w:type="dxa"/>
          </w:tcPr>
          <w:p w14:paraId="2C919FF3" w14:textId="7A268D0D" w:rsidR="00A37FE6" w:rsidRPr="006C28AA" w:rsidRDefault="008D4BB6" w:rsidP="001E5310">
            <w:pPr>
              <w:rPr>
                <w:rFonts w:ascii="Arial" w:hAnsi="Arial" w:cs="Arial"/>
                <w:color w:val="000000" w:themeColor="text1"/>
              </w:rPr>
            </w:pPr>
            <w:r w:rsidRPr="006C28AA">
              <w:rPr>
                <w:rFonts w:ascii="Arial" w:hAnsi="Arial" w:cs="Arial"/>
                <w:color w:val="000000" w:themeColor="text1"/>
              </w:rPr>
              <w:t>Objektas ir jo adresas</w:t>
            </w:r>
            <w:r w:rsidR="00EB07E9" w:rsidRPr="006C28AA">
              <w:rPr>
                <w:rFonts w:ascii="Arial" w:hAnsi="Arial" w:cs="Arial"/>
                <w:color w:val="000000" w:themeColor="text1"/>
              </w:rPr>
              <w:t>, kuriame numatom</w:t>
            </w:r>
            <w:r w:rsidR="00041EE6" w:rsidRPr="006C28AA">
              <w:rPr>
                <w:rFonts w:ascii="Arial" w:hAnsi="Arial" w:cs="Arial"/>
                <w:color w:val="000000" w:themeColor="text1"/>
              </w:rPr>
              <w:t>os</w:t>
            </w:r>
            <w:r w:rsidR="00EB07E9" w:rsidRPr="006C28AA">
              <w:rPr>
                <w:rFonts w:ascii="Arial" w:hAnsi="Arial" w:cs="Arial"/>
                <w:color w:val="000000" w:themeColor="text1"/>
              </w:rPr>
              <w:t xml:space="preserve"> projektavimo </w:t>
            </w:r>
            <w:r w:rsidR="00041EE6" w:rsidRPr="006C28AA">
              <w:rPr>
                <w:rFonts w:ascii="Arial" w:hAnsi="Arial" w:cs="Arial"/>
                <w:color w:val="000000" w:themeColor="text1"/>
              </w:rPr>
              <w:t xml:space="preserve">Paslaugos </w:t>
            </w:r>
            <w:r w:rsidRPr="006C28AA">
              <w:rPr>
                <w:rFonts w:ascii="Arial" w:hAnsi="Arial" w:cs="Arial"/>
                <w:color w:val="000000" w:themeColor="text1"/>
              </w:rPr>
              <w:t xml:space="preserve">- </w:t>
            </w:r>
            <w:r w:rsidR="00423199" w:rsidRPr="006C28AA">
              <w:rPr>
                <w:rFonts w:ascii="Arial" w:hAnsi="Arial" w:cs="Arial"/>
                <w:color w:val="000000" w:themeColor="text1"/>
              </w:rPr>
              <w:t xml:space="preserve">AB </w:t>
            </w:r>
            <w:r w:rsidR="009A0424" w:rsidRPr="006C28AA">
              <w:rPr>
                <w:rFonts w:ascii="Arial" w:hAnsi="Arial" w:cs="Arial"/>
                <w:color w:val="000000" w:themeColor="text1"/>
              </w:rPr>
              <w:t>„</w:t>
            </w:r>
            <w:r w:rsidR="00182C05" w:rsidRPr="006C28AA">
              <w:rPr>
                <w:rFonts w:ascii="Arial" w:hAnsi="Arial" w:cs="Arial"/>
                <w:color w:val="000000" w:themeColor="text1"/>
              </w:rPr>
              <w:t>Miesto gijos“</w:t>
            </w:r>
            <w:r w:rsidR="0090065E" w:rsidRPr="006C28AA">
              <w:rPr>
                <w:rFonts w:ascii="Arial" w:hAnsi="Arial" w:cs="Arial"/>
                <w:color w:val="000000" w:themeColor="text1"/>
              </w:rPr>
              <w:t xml:space="preserve"> Pramonės g. 95, Vilnius, RK-2 rajoninės katilinės teritorija</w:t>
            </w:r>
            <w:r w:rsidR="003A3FB9" w:rsidRPr="006C28AA">
              <w:rPr>
                <w:rFonts w:ascii="Arial" w:hAnsi="Arial" w:cs="Arial"/>
                <w:color w:val="000000" w:themeColor="text1"/>
              </w:rPr>
              <w:t>.</w:t>
            </w:r>
            <w:r w:rsidR="0090065E" w:rsidRPr="006C28AA">
              <w:rPr>
                <w:rFonts w:ascii="Arial" w:hAnsi="Arial" w:cs="Arial"/>
                <w:color w:val="000000" w:themeColor="text1"/>
              </w:rPr>
              <w:t xml:space="preserve"> </w:t>
            </w:r>
          </w:p>
        </w:tc>
      </w:tr>
      <w:tr w:rsidR="00515123" w:rsidRPr="006C28AA" w14:paraId="4B3587F6" w14:textId="77777777" w:rsidTr="00ED5BBE">
        <w:trPr>
          <w:trHeight w:val="284"/>
        </w:trPr>
        <w:tc>
          <w:tcPr>
            <w:tcW w:w="1838" w:type="dxa"/>
            <w:hideMark/>
          </w:tcPr>
          <w:p w14:paraId="6D606039" w14:textId="1154A38D" w:rsidR="00A37FE6" w:rsidRPr="006C28AA" w:rsidRDefault="006E23EA" w:rsidP="001E5310">
            <w:pPr>
              <w:rPr>
                <w:rFonts w:ascii="Arial" w:hAnsi="Arial" w:cs="Arial"/>
                <w:color w:val="000000" w:themeColor="text1"/>
              </w:rPr>
            </w:pPr>
            <w:r w:rsidRPr="006C28AA">
              <w:rPr>
                <w:rFonts w:ascii="Arial" w:hAnsi="Arial" w:cs="Arial"/>
                <w:color w:val="000000" w:themeColor="text1"/>
              </w:rPr>
              <w:t>VŠK</w:t>
            </w:r>
          </w:p>
        </w:tc>
        <w:tc>
          <w:tcPr>
            <w:tcW w:w="7655" w:type="dxa"/>
            <w:hideMark/>
          </w:tcPr>
          <w:p w14:paraId="2558655E" w14:textId="31088DD2" w:rsidR="00A37FE6" w:rsidRPr="006C28AA" w:rsidRDefault="00305A60" w:rsidP="001E5310">
            <w:pPr>
              <w:rPr>
                <w:rFonts w:ascii="Arial" w:hAnsi="Arial" w:cs="Arial"/>
                <w:color w:val="000000" w:themeColor="text1"/>
              </w:rPr>
            </w:pPr>
            <w:r w:rsidRPr="006C28AA">
              <w:rPr>
                <w:rFonts w:ascii="Arial" w:hAnsi="Arial" w:cs="Arial"/>
                <w:color w:val="000000" w:themeColor="text1"/>
              </w:rPr>
              <w:t>V</w:t>
            </w:r>
            <w:r w:rsidR="006E23EA" w:rsidRPr="006C28AA">
              <w:rPr>
                <w:rFonts w:ascii="Arial" w:hAnsi="Arial" w:cs="Arial"/>
                <w:color w:val="000000" w:themeColor="text1"/>
              </w:rPr>
              <w:t>andens šildymo katilas</w:t>
            </w:r>
          </w:p>
        </w:tc>
      </w:tr>
      <w:tr w:rsidR="00515123" w:rsidRPr="006C28AA" w14:paraId="72F564D1" w14:textId="77777777" w:rsidTr="00ED5BBE">
        <w:trPr>
          <w:trHeight w:val="274"/>
        </w:trPr>
        <w:tc>
          <w:tcPr>
            <w:tcW w:w="1838" w:type="dxa"/>
            <w:hideMark/>
          </w:tcPr>
          <w:p w14:paraId="5FADC6C6" w14:textId="4E6C28C4" w:rsidR="00A37FE6" w:rsidRPr="006C28AA" w:rsidRDefault="003438C2" w:rsidP="001E5310">
            <w:pPr>
              <w:rPr>
                <w:rFonts w:ascii="Arial" w:hAnsi="Arial" w:cs="Arial"/>
                <w:color w:val="000000" w:themeColor="text1"/>
              </w:rPr>
            </w:pPr>
            <w:r w:rsidRPr="006C28AA">
              <w:rPr>
                <w:rFonts w:ascii="Arial" w:hAnsi="Arial" w:cs="Arial"/>
                <w:color w:val="000000" w:themeColor="text1"/>
              </w:rPr>
              <w:t>PSO</w:t>
            </w:r>
          </w:p>
        </w:tc>
        <w:tc>
          <w:tcPr>
            <w:tcW w:w="7655" w:type="dxa"/>
            <w:hideMark/>
          </w:tcPr>
          <w:p w14:paraId="28AF950A" w14:textId="0FD411ED" w:rsidR="00A37FE6" w:rsidRPr="006C28AA" w:rsidRDefault="00305A60" w:rsidP="001E5310">
            <w:pPr>
              <w:rPr>
                <w:rFonts w:ascii="Arial" w:hAnsi="Arial" w:cs="Arial"/>
                <w:color w:val="000000" w:themeColor="text1"/>
              </w:rPr>
            </w:pPr>
            <w:r w:rsidRPr="006C28AA">
              <w:rPr>
                <w:rFonts w:ascii="Arial" w:hAnsi="Arial" w:cs="Arial"/>
                <w:color w:val="000000" w:themeColor="text1"/>
              </w:rPr>
              <w:t>P</w:t>
            </w:r>
            <w:r w:rsidR="003438C2" w:rsidRPr="006C28AA">
              <w:rPr>
                <w:rFonts w:ascii="Arial" w:hAnsi="Arial" w:cs="Arial"/>
                <w:color w:val="000000" w:themeColor="text1"/>
              </w:rPr>
              <w:t>erdavimo sistemos operatorius</w:t>
            </w:r>
          </w:p>
        </w:tc>
      </w:tr>
      <w:tr w:rsidR="00515123" w:rsidRPr="006C28AA" w14:paraId="5FB8E42D" w14:textId="77777777" w:rsidTr="00ED5BBE">
        <w:trPr>
          <w:trHeight w:val="272"/>
        </w:trPr>
        <w:tc>
          <w:tcPr>
            <w:tcW w:w="1838" w:type="dxa"/>
          </w:tcPr>
          <w:p w14:paraId="03B69BBB" w14:textId="3509BC3A" w:rsidR="71EC6A2D" w:rsidRPr="006C28AA" w:rsidRDefault="0057078B">
            <w:pPr>
              <w:rPr>
                <w:rFonts w:ascii="Arial" w:hAnsi="Arial" w:cs="Arial"/>
                <w:color w:val="000000" w:themeColor="text1"/>
              </w:rPr>
            </w:pPr>
            <w:r w:rsidRPr="006C28AA">
              <w:rPr>
                <w:rFonts w:ascii="Arial" w:hAnsi="Arial" w:cs="Arial"/>
                <w:color w:val="000000" w:themeColor="text1"/>
              </w:rPr>
              <w:t>PLV</w:t>
            </w:r>
          </w:p>
        </w:tc>
        <w:tc>
          <w:tcPr>
            <w:tcW w:w="7655" w:type="dxa"/>
          </w:tcPr>
          <w:p w14:paraId="6284E810" w14:textId="4EF0C351" w:rsidR="24F3722E" w:rsidRPr="006C28AA" w:rsidRDefault="00305A60" w:rsidP="110309EA">
            <w:pPr>
              <w:rPr>
                <w:rFonts w:ascii="Arial" w:hAnsi="Arial" w:cs="Arial"/>
                <w:color w:val="000000" w:themeColor="text1"/>
              </w:rPr>
            </w:pPr>
            <w:r w:rsidRPr="006C28AA">
              <w:rPr>
                <w:rFonts w:ascii="Arial" w:hAnsi="Arial" w:cs="Arial"/>
                <w:color w:val="000000" w:themeColor="text1"/>
              </w:rPr>
              <w:t>P</w:t>
            </w:r>
            <w:r w:rsidR="00BA40DA" w:rsidRPr="006C28AA">
              <w:rPr>
                <w:rFonts w:ascii="Arial" w:hAnsi="Arial" w:cs="Arial"/>
                <w:color w:val="000000" w:themeColor="text1"/>
              </w:rPr>
              <w:t>rogramuojamas loginis valdiklis</w:t>
            </w:r>
          </w:p>
        </w:tc>
      </w:tr>
      <w:tr w:rsidR="00515123" w:rsidRPr="006C28AA" w14:paraId="6A4A0D5F" w14:textId="77777777" w:rsidTr="00ED5BBE">
        <w:trPr>
          <w:trHeight w:val="276"/>
        </w:trPr>
        <w:tc>
          <w:tcPr>
            <w:tcW w:w="1838" w:type="dxa"/>
          </w:tcPr>
          <w:p w14:paraId="4E46C2E5" w14:textId="2C4FF770" w:rsidR="00664B03" w:rsidRPr="006C28AA" w:rsidRDefault="00664B03" w:rsidP="00254FBB">
            <w:pPr>
              <w:rPr>
                <w:rFonts w:ascii="Arial" w:hAnsi="Arial" w:cs="Arial"/>
                <w:color w:val="000000" w:themeColor="text1"/>
              </w:rPr>
            </w:pPr>
            <w:r w:rsidRPr="006C28AA">
              <w:rPr>
                <w:rFonts w:ascii="Arial" w:hAnsi="Arial" w:cs="Arial"/>
                <w:color w:val="000000" w:themeColor="text1"/>
              </w:rPr>
              <w:t>ARĮ</w:t>
            </w:r>
          </w:p>
        </w:tc>
        <w:tc>
          <w:tcPr>
            <w:tcW w:w="7655" w:type="dxa"/>
          </w:tcPr>
          <w:p w14:paraId="0BAF973F" w14:textId="63652798" w:rsidR="00664B03" w:rsidRPr="006C28AA" w:rsidRDefault="00305A60" w:rsidP="00254FBB">
            <w:pPr>
              <w:rPr>
                <w:rFonts w:ascii="Arial" w:hAnsi="Arial" w:cs="Arial"/>
                <w:color w:val="000000" w:themeColor="text1"/>
              </w:rPr>
            </w:pPr>
            <w:r w:rsidRPr="006C28AA">
              <w:rPr>
                <w:rFonts w:ascii="Arial" w:hAnsi="Arial" w:cs="Arial"/>
                <w:color w:val="000000" w:themeColor="text1"/>
              </w:rPr>
              <w:t>A</w:t>
            </w:r>
            <w:r w:rsidR="00E52F5E" w:rsidRPr="006C28AA">
              <w:rPr>
                <w:rFonts w:ascii="Arial" w:hAnsi="Arial" w:cs="Arial"/>
                <w:color w:val="000000" w:themeColor="text1"/>
              </w:rPr>
              <w:t>utomatinio rezervavimo įjungimas</w:t>
            </w:r>
          </w:p>
        </w:tc>
      </w:tr>
      <w:tr w:rsidR="00515123" w:rsidRPr="006C28AA" w14:paraId="6F010090" w14:textId="77777777" w:rsidTr="00ED5BBE">
        <w:trPr>
          <w:trHeight w:val="266"/>
        </w:trPr>
        <w:tc>
          <w:tcPr>
            <w:tcW w:w="1838" w:type="dxa"/>
          </w:tcPr>
          <w:p w14:paraId="5B24414F" w14:textId="15608819" w:rsidR="00BF6D08" w:rsidRPr="006C28AA" w:rsidRDefault="00BF6D08" w:rsidP="00254FBB">
            <w:pPr>
              <w:rPr>
                <w:rFonts w:ascii="Arial" w:hAnsi="Arial" w:cs="Arial"/>
                <w:color w:val="000000" w:themeColor="text1"/>
              </w:rPr>
            </w:pPr>
            <w:r w:rsidRPr="006C28AA">
              <w:rPr>
                <w:rFonts w:ascii="Arial" w:hAnsi="Arial" w:cs="Arial"/>
                <w:color w:val="000000" w:themeColor="text1"/>
              </w:rPr>
              <w:t>RRL</w:t>
            </w:r>
          </w:p>
        </w:tc>
        <w:tc>
          <w:tcPr>
            <w:tcW w:w="7655" w:type="dxa"/>
          </w:tcPr>
          <w:p w14:paraId="18EA490C" w14:textId="148A1131" w:rsidR="00BF6D08" w:rsidRPr="006C28AA" w:rsidRDefault="00305A60" w:rsidP="00254FBB">
            <w:pPr>
              <w:rPr>
                <w:rFonts w:ascii="Arial" w:hAnsi="Arial" w:cs="Arial"/>
                <w:color w:val="000000" w:themeColor="text1"/>
              </w:rPr>
            </w:pPr>
            <w:proofErr w:type="spellStart"/>
            <w:r w:rsidRPr="006C28AA">
              <w:rPr>
                <w:rFonts w:ascii="Arial" w:hAnsi="Arial" w:cs="Arial"/>
                <w:color w:val="000000" w:themeColor="text1"/>
              </w:rPr>
              <w:t>R</w:t>
            </w:r>
            <w:r w:rsidR="00BF6D08" w:rsidRPr="006C28AA">
              <w:rPr>
                <w:rFonts w:ascii="Arial" w:hAnsi="Arial" w:cs="Arial"/>
                <w:color w:val="000000" w:themeColor="text1"/>
              </w:rPr>
              <w:t>adio</w:t>
            </w:r>
            <w:proofErr w:type="spellEnd"/>
            <w:r w:rsidR="00BF6D08" w:rsidRPr="006C28AA">
              <w:rPr>
                <w:rFonts w:ascii="Arial" w:hAnsi="Arial" w:cs="Arial"/>
                <w:color w:val="000000" w:themeColor="text1"/>
              </w:rPr>
              <w:t xml:space="preserve"> ryšio linija</w:t>
            </w:r>
          </w:p>
        </w:tc>
      </w:tr>
      <w:tr w:rsidR="00515123" w:rsidRPr="006C28AA" w14:paraId="32FDF1FE" w14:textId="77777777" w:rsidTr="00ED5BBE">
        <w:trPr>
          <w:trHeight w:val="266"/>
        </w:trPr>
        <w:tc>
          <w:tcPr>
            <w:tcW w:w="1838" w:type="dxa"/>
          </w:tcPr>
          <w:p w14:paraId="0BC6442E" w14:textId="6CFE7C70" w:rsidR="008E1168" w:rsidRPr="006C28AA" w:rsidRDefault="008B197A" w:rsidP="00254FBB">
            <w:pPr>
              <w:rPr>
                <w:rFonts w:ascii="Arial" w:hAnsi="Arial" w:cs="Arial"/>
                <w:color w:val="000000" w:themeColor="text1"/>
              </w:rPr>
            </w:pPr>
            <w:r w:rsidRPr="006C28AA">
              <w:rPr>
                <w:rFonts w:ascii="Arial" w:hAnsi="Arial" w:cs="Arial"/>
                <w:color w:val="000000" w:themeColor="text1"/>
              </w:rPr>
              <w:t>COP</w:t>
            </w:r>
          </w:p>
        </w:tc>
        <w:tc>
          <w:tcPr>
            <w:tcW w:w="7655" w:type="dxa"/>
          </w:tcPr>
          <w:p w14:paraId="5032413F" w14:textId="7E45DE08" w:rsidR="008E1168" w:rsidRPr="006C28AA" w:rsidRDefault="002742AF" w:rsidP="00254FBB">
            <w:pPr>
              <w:rPr>
                <w:rFonts w:ascii="Arial" w:hAnsi="Arial" w:cs="Arial"/>
                <w:color w:val="000000" w:themeColor="text1"/>
              </w:rPr>
            </w:pPr>
            <w:r w:rsidRPr="006C28AA">
              <w:rPr>
                <w:rFonts w:ascii="Arial" w:hAnsi="Arial" w:cs="Arial"/>
                <w:color w:val="000000" w:themeColor="text1"/>
              </w:rPr>
              <w:t>Šilumos gamybos įrenginio efektyvaus darbo koeficientas, kuris parodo, kiek pagamintos šilumos (kW) tenka 1 kW sunaudotos elektros energijos.</w:t>
            </w:r>
          </w:p>
        </w:tc>
      </w:tr>
      <w:tr w:rsidR="00266C6F" w:rsidRPr="006C28AA" w14:paraId="2BFB1B5C" w14:textId="77777777" w:rsidTr="00ED5BBE">
        <w:trPr>
          <w:trHeight w:val="266"/>
        </w:trPr>
        <w:tc>
          <w:tcPr>
            <w:tcW w:w="1838" w:type="dxa"/>
          </w:tcPr>
          <w:p w14:paraId="19F2D139" w14:textId="2B018073" w:rsidR="0090458D" w:rsidRPr="006C28AA" w:rsidRDefault="0090458D" w:rsidP="00254FBB">
            <w:pPr>
              <w:rPr>
                <w:rFonts w:ascii="Arial" w:hAnsi="Arial" w:cs="Arial"/>
                <w:color w:val="000000" w:themeColor="text1"/>
              </w:rPr>
            </w:pPr>
            <w:r w:rsidRPr="006C28AA">
              <w:rPr>
                <w:rFonts w:ascii="Arial" w:hAnsi="Arial" w:cs="Arial"/>
                <w:color w:val="000000" w:themeColor="text1"/>
              </w:rPr>
              <w:t>CŠT</w:t>
            </w:r>
          </w:p>
        </w:tc>
        <w:tc>
          <w:tcPr>
            <w:tcW w:w="7655" w:type="dxa"/>
          </w:tcPr>
          <w:p w14:paraId="13512B69" w14:textId="44E45BBD" w:rsidR="0090458D" w:rsidRPr="006C28AA" w:rsidRDefault="0090458D" w:rsidP="00254FBB">
            <w:pPr>
              <w:rPr>
                <w:rFonts w:ascii="Arial" w:hAnsi="Arial" w:cs="Arial"/>
                <w:color w:val="000000" w:themeColor="text1"/>
              </w:rPr>
            </w:pPr>
            <w:r w:rsidRPr="006C28AA">
              <w:rPr>
                <w:rFonts w:ascii="Arial" w:hAnsi="Arial" w:cs="Arial"/>
                <w:color w:val="000000" w:themeColor="text1"/>
              </w:rPr>
              <w:t xml:space="preserve">Centralizuotas </w:t>
            </w:r>
            <w:r w:rsidR="00937D67" w:rsidRPr="006C28AA">
              <w:rPr>
                <w:rFonts w:ascii="Arial" w:hAnsi="Arial" w:cs="Arial"/>
                <w:color w:val="000000" w:themeColor="text1"/>
              </w:rPr>
              <w:t>šilumos tinklas</w:t>
            </w:r>
          </w:p>
        </w:tc>
      </w:tr>
    </w:tbl>
    <w:p w14:paraId="2A01885A" w14:textId="6CFDDBE9" w:rsidR="00174B94" w:rsidRPr="006C28AA" w:rsidRDefault="00174B94" w:rsidP="00443D92">
      <w:pPr>
        <w:pStyle w:val="Heading1"/>
      </w:pPr>
      <w:bookmarkStart w:id="0" w:name="_Toc231890298"/>
      <w:bookmarkStart w:id="1" w:name="_Toc126767548"/>
      <w:r w:rsidRPr="006C28AA">
        <w:t>PIRKIMO OBJEKTAS</w:t>
      </w:r>
      <w:r w:rsidR="00BC2D80" w:rsidRPr="006C28AA">
        <w:t xml:space="preserve"> </w:t>
      </w:r>
      <w:r w:rsidR="00E33E6E" w:rsidRPr="006C28AA">
        <w:t>(</w:t>
      </w:r>
      <w:r w:rsidR="00032384" w:rsidRPr="006C28AA">
        <w:t>IKI RAKTO)</w:t>
      </w:r>
      <w:bookmarkEnd w:id="0"/>
    </w:p>
    <w:p w14:paraId="643F3939" w14:textId="77777777" w:rsidR="0091483E" w:rsidRPr="006C28AA" w:rsidRDefault="0091483E" w:rsidP="0089482B">
      <w:pPr>
        <w:pStyle w:val="Sraopastraipa1"/>
        <w:numPr>
          <w:ilvl w:val="1"/>
          <w:numId w:val="6"/>
        </w:numPr>
        <w:ind w:left="567" w:hanging="567"/>
        <w:rPr>
          <w:rFonts w:ascii="Arial" w:eastAsia="Calibri" w:hAnsi="Arial" w:cs="Arial"/>
          <w:color w:val="000000" w:themeColor="text1"/>
          <w:sz w:val="22"/>
          <w:szCs w:val="22"/>
          <w:lang w:eastAsia="lt-LT"/>
        </w:rPr>
      </w:pPr>
      <w:r w:rsidRPr="006C28AA">
        <w:rPr>
          <w:rFonts w:ascii="Arial" w:eastAsia="Calibri" w:hAnsi="Arial" w:cs="Arial"/>
          <w:color w:val="000000" w:themeColor="text1"/>
          <w:sz w:val="22"/>
          <w:szCs w:val="22"/>
          <w:lang w:eastAsia="lt-LT"/>
        </w:rPr>
        <w:t>Esamo (-ų) statinio (-</w:t>
      </w:r>
      <w:proofErr w:type="spellStart"/>
      <w:r w:rsidRPr="006C28AA">
        <w:rPr>
          <w:rFonts w:ascii="Arial" w:eastAsia="Calibri" w:hAnsi="Arial" w:cs="Arial"/>
          <w:color w:val="000000" w:themeColor="text1"/>
          <w:sz w:val="22"/>
          <w:szCs w:val="22"/>
          <w:lang w:eastAsia="lt-LT"/>
        </w:rPr>
        <w:t>ių</w:t>
      </w:r>
      <w:proofErr w:type="spellEnd"/>
      <w:r w:rsidRPr="006C28AA">
        <w:rPr>
          <w:rFonts w:ascii="Arial" w:eastAsia="Calibri" w:hAnsi="Arial" w:cs="Arial"/>
          <w:color w:val="000000" w:themeColor="text1"/>
          <w:sz w:val="22"/>
          <w:szCs w:val="22"/>
          <w:lang w:eastAsia="lt-LT"/>
        </w:rPr>
        <w:t>) ir statybos sklypo statybiniai tyrimai (toliau – Statybiniai tyrimai).</w:t>
      </w:r>
    </w:p>
    <w:p w14:paraId="17D89DDE" w14:textId="1ACB1E47" w:rsidR="00174B94" w:rsidRPr="006C28AA" w:rsidRDefault="00FC154D" w:rsidP="0089482B">
      <w:pPr>
        <w:pStyle w:val="Sraopastraipa1"/>
        <w:numPr>
          <w:ilvl w:val="1"/>
          <w:numId w:val="6"/>
        </w:numPr>
        <w:ind w:left="567" w:hanging="567"/>
        <w:rPr>
          <w:rFonts w:ascii="Arial" w:hAnsi="Arial" w:cs="Arial"/>
          <w:color w:val="000000" w:themeColor="text1"/>
          <w:sz w:val="22"/>
          <w:szCs w:val="22"/>
        </w:rPr>
      </w:pPr>
      <w:r w:rsidRPr="006C28AA">
        <w:rPr>
          <w:rFonts w:ascii="Arial" w:hAnsi="Arial" w:cs="Arial"/>
          <w:color w:val="000000" w:themeColor="text1"/>
          <w:sz w:val="22"/>
          <w:szCs w:val="22"/>
        </w:rPr>
        <w:t>Projektinių pasiūlymų paruošimas pagal STR 1.04.04:2017 „Statinio projektavimas, projekto ekspertizė“</w:t>
      </w:r>
      <w:r w:rsidR="00CB2055" w:rsidRPr="006C28AA">
        <w:rPr>
          <w:rFonts w:ascii="Arial" w:hAnsi="Arial" w:cs="Arial"/>
          <w:color w:val="000000" w:themeColor="text1"/>
          <w:sz w:val="22"/>
          <w:szCs w:val="22"/>
        </w:rPr>
        <w:t xml:space="preserve"> (aktuali reda</w:t>
      </w:r>
      <w:r w:rsidR="001D7094" w:rsidRPr="006C28AA">
        <w:rPr>
          <w:rFonts w:ascii="Arial" w:hAnsi="Arial" w:cs="Arial"/>
          <w:color w:val="000000" w:themeColor="text1"/>
          <w:sz w:val="22"/>
          <w:szCs w:val="22"/>
        </w:rPr>
        <w:t>k</w:t>
      </w:r>
      <w:r w:rsidR="00CB2055" w:rsidRPr="006C28AA">
        <w:rPr>
          <w:rFonts w:ascii="Arial" w:hAnsi="Arial" w:cs="Arial"/>
          <w:color w:val="000000" w:themeColor="text1"/>
          <w:sz w:val="22"/>
          <w:szCs w:val="22"/>
        </w:rPr>
        <w:t>cija)</w:t>
      </w:r>
      <w:r w:rsidRPr="006C28AA">
        <w:rPr>
          <w:rFonts w:ascii="Arial" w:hAnsi="Arial" w:cs="Arial"/>
          <w:color w:val="000000" w:themeColor="text1"/>
          <w:sz w:val="22"/>
          <w:szCs w:val="22"/>
        </w:rPr>
        <w:t xml:space="preserve">. Suprojektuoti </w:t>
      </w:r>
      <w:r w:rsidR="00EF4A63" w:rsidRPr="006C28AA">
        <w:rPr>
          <w:rFonts w:ascii="Arial" w:hAnsi="Arial" w:cs="Arial"/>
          <w:color w:val="000000" w:themeColor="text1"/>
          <w:sz w:val="22"/>
          <w:szCs w:val="22"/>
        </w:rPr>
        <w:t xml:space="preserve">nuo </w:t>
      </w:r>
      <w:r w:rsidR="002E6C6A" w:rsidRPr="006C28AA">
        <w:rPr>
          <w:rFonts w:ascii="Arial" w:hAnsi="Arial" w:cs="Arial"/>
          <w:color w:val="000000" w:themeColor="text1"/>
          <w:sz w:val="22"/>
          <w:szCs w:val="22"/>
        </w:rPr>
        <w:t>49</w:t>
      </w:r>
      <w:r w:rsidR="00FC2961" w:rsidRPr="006C28AA">
        <w:rPr>
          <w:rFonts w:ascii="Arial" w:hAnsi="Arial" w:cs="Arial"/>
          <w:color w:val="000000" w:themeColor="text1"/>
          <w:sz w:val="22"/>
          <w:szCs w:val="22"/>
        </w:rPr>
        <w:t>00</w:t>
      </w:r>
      <w:r w:rsidR="002E6C6A" w:rsidRPr="006C28AA">
        <w:rPr>
          <w:rFonts w:ascii="Arial" w:hAnsi="Arial" w:cs="Arial"/>
          <w:color w:val="000000" w:themeColor="text1"/>
          <w:sz w:val="22"/>
          <w:szCs w:val="22"/>
        </w:rPr>
        <w:t xml:space="preserve"> </w:t>
      </w:r>
      <w:r w:rsidR="00EF4A63" w:rsidRPr="006C28AA">
        <w:rPr>
          <w:rFonts w:ascii="Arial" w:hAnsi="Arial" w:cs="Arial"/>
          <w:color w:val="000000" w:themeColor="text1"/>
          <w:sz w:val="22"/>
          <w:szCs w:val="22"/>
        </w:rPr>
        <w:t xml:space="preserve">iki </w:t>
      </w:r>
      <w:r w:rsidR="002E6C6A" w:rsidRPr="006C28AA">
        <w:rPr>
          <w:rFonts w:ascii="Arial" w:hAnsi="Arial" w:cs="Arial"/>
          <w:color w:val="000000" w:themeColor="text1"/>
          <w:sz w:val="22"/>
          <w:szCs w:val="22"/>
        </w:rPr>
        <w:t>499</w:t>
      </w:r>
      <w:r w:rsidR="00FC2961" w:rsidRPr="006C28AA">
        <w:rPr>
          <w:rFonts w:ascii="Arial" w:hAnsi="Arial" w:cs="Arial"/>
          <w:color w:val="000000" w:themeColor="text1"/>
          <w:sz w:val="22"/>
          <w:szCs w:val="22"/>
        </w:rPr>
        <w:t>9</w:t>
      </w:r>
      <w:r w:rsidR="00174B94" w:rsidRPr="006C28AA">
        <w:rPr>
          <w:rFonts w:ascii="Arial" w:hAnsi="Arial" w:cs="Arial"/>
          <w:color w:val="000000" w:themeColor="text1"/>
          <w:sz w:val="22"/>
          <w:szCs w:val="22"/>
        </w:rPr>
        <w:t xml:space="preserve"> </w:t>
      </w:r>
      <w:r w:rsidR="00FC2961" w:rsidRPr="006C28AA">
        <w:rPr>
          <w:rFonts w:ascii="Arial" w:hAnsi="Arial" w:cs="Arial"/>
          <w:color w:val="000000" w:themeColor="text1"/>
          <w:sz w:val="22"/>
          <w:szCs w:val="22"/>
        </w:rPr>
        <w:t>k</w:t>
      </w:r>
      <w:r w:rsidR="00174B94" w:rsidRPr="006C28AA">
        <w:rPr>
          <w:rFonts w:ascii="Arial" w:hAnsi="Arial" w:cs="Arial"/>
          <w:color w:val="000000" w:themeColor="text1"/>
          <w:sz w:val="22"/>
          <w:szCs w:val="22"/>
        </w:rPr>
        <w:t xml:space="preserve">W </w:t>
      </w:r>
      <w:r w:rsidR="008D3960" w:rsidRPr="006C28AA">
        <w:rPr>
          <w:rFonts w:ascii="Arial" w:hAnsi="Arial" w:cs="Arial"/>
          <w:color w:val="000000" w:themeColor="text1"/>
          <w:sz w:val="22"/>
          <w:szCs w:val="22"/>
        </w:rPr>
        <w:t>š</w:t>
      </w:r>
      <w:r w:rsidR="00334CE6" w:rsidRPr="006C28AA">
        <w:rPr>
          <w:rFonts w:ascii="Arial" w:hAnsi="Arial" w:cs="Arial"/>
          <w:color w:val="000000" w:themeColor="text1"/>
          <w:sz w:val="22"/>
          <w:szCs w:val="22"/>
        </w:rPr>
        <w:t>ilumos siurblio</w:t>
      </w:r>
      <w:r w:rsidR="005F601E" w:rsidRPr="006C28AA">
        <w:rPr>
          <w:rFonts w:ascii="Arial" w:hAnsi="Arial" w:cs="Arial"/>
          <w:color w:val="000000" w:themeColor="text1"/>
          <w:sz w:val="22"/>
          <w:szCs w:val="22"/>
        </w:rPr>
        <w:t xml:space="preserve"> (-</w:t>
      </w:r>
      <w:proofErr w:type="spellStart"/>
      <w:r w:rsidR="005F601E" w:rsidRPr="006C28AA">
        <w:rPr>
          <w:rFonts w:ascii="Arial" w:hAnsi="Arial" w:cs="Arial"/>
          <w:color w:val="000000" w:themeColor="text1"/>
          <w:sz w:val="22"/>
          <w:szCs w:val="22"/>
        </w:rPr>
        <w:t>ių</w:t>
      </w:r>
      <w:proofErr w:type="spellEnd"/>
      <w:r w:rsidR="005F601E" w:rsidRPr="006C28AA">
        <w:rPr>
          <w:rFonts w:ascii="Arial" w:hAnsi="Arial" w:cs="Arial"/>
          <w:color w:val="000000" w:themeColor="text1"/>
          <w:sz w:val="22"/>
          <w:szCs w:val="22"/>
        </w:rPr>
        <w:t>)</w:t>
      </w:r>
      <w:r w:rsidR="00334CE6" w:rsidRPr="006C28AA">
        <w:rPr>
          <w:rFonts w:ascii="Arial" w:hAnsi="Arial" w:cs="Arial"/>
          <w:color w:val="000000" w:themeColor="text1"/>
          <w:sz w:val="22"/>
          <w:szCs w:val="22"/>
        </w:rPr>
        <w:t xml:space="preserve"> </w:t>
      </w:r>
      <w:r w:rsidR="00174B94" w:rsidRPr="006C28AA">
        <w:rPr>
          <w:rFonts w:ascii="Arial" w:hAnsi="Arial" w:cs="Arial"/>
          <w:color w:val="000000" w:themeColor="text1"/>
          <w:sz w:val="22"/>
          <w:szCs w:val="22"/>
        </w:rPr>
        <w:t>(toliau</w:t>
      </w:r>
      <w:r w:rsidR="63A48E8C" w:rsidRPr="006C28AA">
        <w:rPr>
          <w:rFonts w:ascii="Arial" w:hAnsi="Arial" w:cs="Arial"/>
          <w:color w:val="000000" w:themeColor="text1"/>
          <w:sz w:val="22"/>
          <w:szCs w:val="22"/>
        </w:rPr>
        <w:t xml:space="preserve"> </w:t>
      </w:r>
      <w:r w:rsidR="00174B94" w:rsidRPr="006C28AA">
        <w:rPr>
          <w:rFonts w:ascii="Arial" w:hAnsi="Arial" w:cs="Arial"/>
          <w:color w:val="000000" w:themeColor="text1"/>
          <w:sz w:val="22"/>
          <w:szCs w:val="22"/>
        </w:rPr>
        <w:t xml:space="preserve">- </w:t>
      </w:r>
      <w:r w:rsidR="00334CE6" w:rsidRPr="006C28AA">
        <w:rPr>
          <w:rFonts w:ascii="Arial" w:hAnsi="Arial" w:cs="Arial"/>
          <w:color w:val="000000" w:themeColor="text1"/>
          <w:sz w:val="22"/>
          <w:szCs w:val="22"/>
        </w:rPr>
        <w:t>ŠS</w:t>
      </w:r>
      <w:r w:rsidR="00174B94" w:rsidRPr="006C28AA">
        <w:rPr>
          <w:rFonts w:ascii="Arial" w:hAnsi="Arial" w:cs="Arial"/>
          <w:color w:val="000000" w:themeColor="text1"/>
          <w:sz w:val="22"/>
          <w:szCs w:val="22"/>
        </w:rPr>
        <w:t xml:space="preserve">) </w:t>
      </w:r>
      <w:r w:rsidR="00A817A6" w:rsidRPr="006C28AA">
        <w:rPr>
          <w:rFonts w:ascii="Arial" w:hAnsi="Arial" w:cs="Arial"/>
          <w:color w:val="000000" w:themeColor="text1"/>
          <w:sz w:val="22"/>
          <w:szCs w:val="22"/>
        </w:rPr>
        <w:t>sistem</w:t>
      </w:r>
      <w:r w:rsidR="002E0130" w:rsidRPr="006C28AA">
        <w:rPr>
          <w:rFonts w:ascii="Arial" w:hAnsi="Arial" w:cs="Arial"/>
          <w:color w:val="000000" w:themeColor="text1"/>
          <w:sz w:val="22"/>
          <w:szCs w:val="22"/>
        </w:rPr>
        <w:t>ą</w:t>
      </w:r>
      <w:r w:rsidR="00A817A6" w:rsidRPr="006C28AA">
        <w:rPr>
          <w:rFonts w:ascii="Arial" w:hAnsi="Arial" w:cs="Arial"/>
          <w:color w:val="000000" w:themeColor="text1"/>
          <w:sz w:val="22"/>
          <w:szCs w:val="22"/>
        </w:rPr>
        <w:t xml:space="preserve"> </w:t>
      </w:r>
      <w:r w:rsidR="00174B94" w:rsidRPr="006C28AA">
        <w:rPr>
          <w:rFonts w:ascii="Arial" w:hAnsi="Arial" w:cs="Arial"/>
          <w:color w:val="000000" w:themeColor="text1"/>
          <w:sz w:val="22"/>
          <w:szCs w:val="22"/>
        </w:rPr>
        <w:t xml:space="preserve">su nemažesne kaip </w:t>
      </w:r>
      <w:r w:rsidR="00334CE6" w:rsidRPr="006C28AA">
        <w:rPr>
          <w:rFonts w:ascii="Arial" w:hAnsi="Arial" w:cs="Arial"/>
          <w:color w:val="000000" w:themeColor="text1"/>
          <w:sz w:val="22"/>
          <w:szCs w:val="22"/>
        </w:rPr>
        <w:t>30</w:t>
      </w:r>
      <w:r w:rsidR="00174B94" w:rsidRPr="006C28AA">
        <w:rPr>
          <w:rFonts w:ascii="Arial" w:hAnsi="Arial" w:cs="Arial"/>
          <w:color w:val="000000" w:themeColor="text1"/>
          <w:sz w:val="22"/>
          <w:szCs w:val="22"/>
        </w:rPr>
        <w:t>00 m³</w:t>
      </w:r>
      <w:r w:rsidR="004516CC" w:rsidRPr="006C28AA">
        <w:rPr>
          <w:rFonts w:ascii="Arial" w:hAnsi="Arial" w:cs="Arial"/>
          <w:color w:val="000000" w:themeColor="text1"/>
          <w:sz w:val="22"/>
          <w:szCs w:val="22"/>
        </w:rPr>
        <w:t xml:space="preserve"> </w:t>
      </w:r>
      <w:r w:rsidR="00174B94" w:rsidRPr="006C28AA">
        <w:rPr>
          <w:rFonts w:ascii="Arial" w:hAnsi="Arial" w:cs="Arial"/>
          <w:color w:val="000000" w:themeColor="text1"/>
          <w:sz w:val="22"/>
          <w:szCs w:val="22"/>
        </w:rPr>
        <w:t>akumuliacine talpa</w:t>
      </w:r>
      <w:r w:rsidR="005F601E" w:rsidRPr="006C28AA">
        <w:rPr>
          <w:rFonts w:ascii="Arial" w:hAnsi="Arial" w:cs="Arial"/>
          <w:color w:val="000000" w:themeColor="text1"/>
          <w:sz w:val="22"/>
          <w:szCs w:val="22"/>
        </w:rPr>
        <w:t xml:space="preserve"> </w:t>
      </w:r>
      <w:r w:rsidR="00C51F8A" w:rsidRPr="006C28AA">
        <w:rPr>
          <w:rFonts w:ascii="Arial" w:hAnsi="Arial" w:cs="Arial"/>
          <w:color w:val="000000" w:themeColor="text1"/>
          <w:sz w:val="22"/>
          <w:szCs w:val="22"/>
        </w:rPr>
        <w:t>(</w:t>
      </w:r>
      <w:r w:rsidR="7458997D" w:rsidRPr="006C28AA">
        <w:rPr>
          <w:rFonts w:ascii="Arial" w:hAnsi="Arial" w:cs="Arial"/>
          <w:color w:val="000000" w:themeColor="text1"/>
          <w:sz w:val="22"/>
          <w:szCs w:val="22"/>
        </w:rPr>
        <w:t xml:space="preserve">toliau - </w:t>
      </w:r>
      <w:r w:rsidR="00C51F8A" w:rsidRPr="006C28AA">
        <w:rPr>
          <w:rFonts w:ascii="Arial" w:hAnsi="Arial" w:cs="Arial"/>
          <w:color w:val="000000" w:themeColor="text1"/>
          <w:sz w:val="22"/>
          <w:szCs w:val="22"/>
        </w:rPr>
        <w:t>ŠAĮ)</w:t>
      </w:r>
      <w:r w:rsidR="00174B94" w:rsidRPr="006C28AA">
        <w:rPr>
          <w:rFonts w:ascii="Arial" w:hAnsi="Arial" w:cs="Arial"/>
          <w:color w:val="000000" w:themeColor="text1"/>
          <w:sz w:val="22"/>
          <w:szCs w:val="22"/>
        </w:rPr>
        <w:t xml:space="preserve">, </w:t>
      </w:r>
      <w:r w:rsidR="00EA73B5" w:rsidRPr="006C28AA">
        <w:rPr>
          <w:rFonts w:ascii="Arial" w:hAnsi="Arial" w:cs="Arial"/>
          <w:color w:val="000000" w:themeColor="text1"/>
          <w:sz w:val="22"/>
          <w:szCs w:val="22"/>
        </w:rPr>
        <w:t xml:space="preserve">termofikacinius vamzdynus, cirkuliacinius siurblius ir kitas reikalingas komunikacijas nuo naujai statomos įrangos iki prisijungimo vietos esamuose </w:t>
      </w:r>
      <w:r w:rsidR="00FD1EFF" w:rsidRPr="006C28AA">
        <w:rPr>
          <w:rFonts w:ascii="Arial" w:hAnsi="Arial" w:cs="Arial"/>
          <w:color w:val="000000" w:themeColor="text1"/>
          <w:sz w:val="22"/>
          <w:szCs w:val="22"/>
        </w:rPr>
        <w:t>vamzdynuose.</w:t>
      </w:r>
    </w:p>
    <w:p w14:paraId="61D41B2D" w14:textId="6047DA58" w:rsidR="001F04F0" w:rsidRPr="006C28AA" w:rsidRDefault="001F04F0" w:rsidP="0089482B">
      <w:pPr>
        <w:pStyle w:val="Sraopastraipa1"/>
        <w:numPr>
          <w:ilvl w:val="1"/>
          <w:numId w:val="6"/>
        </w:numPr>
        <w:ind w:left="567" w:hanging="567"/>
        <w:rPr>
          <w:rFonts w:ascii="Arial" w:hAnsi="Arial" w:cs="Arial"/>
          <w:color w:val="000000" w:themeColor="text1"/>
          <w:sz w:val="22"/>
          <w:szCs w:val="22"/>
        </w:rPr>
      </w:pPr>
      <w:r w:rsidRPr="006C28AA">
        <w:rPr>
          <w:rFonts w:ascii="Arial" w:hAnsi="Arial" w:cs="Arial"/>
          <w:color w:val="000000" w:themeColor="text1"/>
          <w:sz w:val="22"/>
          <w:szCs w:val="22"/>
        </w:rPr>
        <w:t>Statybą leidžiančio dokumento gavimas.</w:t>
      </w:r>
    </w:p>
    <w:p w14:paraId="519E71C6" w14:textId="20551150" w:rsidR="00237974" w:rsidRPr="006C28AA" w:rsidRDefault="005A2BDA" w:rsidP="0089482B">
      <w:pPr>
        <w:pStyle w:val="Sraopastraipa1"/>
        <w:numPr>
          <w:ilvl w:val="1"/>
          <w:numId w:val="6"/>
        </w:numPr>
        <w:ind w:left="567" w:hanging="567"/>
        <w:rPr>
          <w:rFonts w:ascii="Arial" w:hAnsi="Arial" w:cs="Arial"/>
          <w:color w:val="000000" w:themeColor="text1"/>
          <w:sz w:val="22"/>
          <w:szCs w:val="22"/>
        </w:rPr>
      </w:pPr>
      <w:r w:rsidRPr="006C28AA">
        <w:rPr>
          <w:rFonts w:ascii="Arial" w:hAnsi="Arial" w:cs="Arial"/>
          <w:color w:val="000000" w:themeColor="text1"/>
          <w:sz w:val="22"/>
          <w:szCs w:val="22"/>
        </w:rPr>
        <w:t>Techninis darbo projektas (toliau – TDP) pagal STR 1.04.04:2017 „Statinio projektavimas, projekto ekspertizė“</w:t>
      </w:r>
      <w:r w:rsidR="001D7094" w:rsidRPr="006C28AA">
        <w:rPr>
          <w:rFonts w:ascii="Arial" w:hAnsi="Arial" w:cs="Arial"/>
          <w:color w:val="000000" w:themeColor="text1"/>
          <w:sz w:val="22"/>
          <w:szCs w:val="22"/>
        </w:rPr>
        <w:t xml:space="preserve"> (aktuali redakcija)</w:t>
      </w:r>
      <w:r w:rsidRPr="006C28AA">
        <w:rPr>
          <w:rFonts w:ascii="Arial" w:hAnsi="Arial" w:cs="Arial"/>
          <w:color w:val="000000" w:themeColor="text1"/>
          <w:sz w:val="22"/>
          <w:szCs w:val="22"/>
        </w:rPr>
        <w:t>.</w:t>
      </w:r>
    </w:p>
    <w:p w14:paraId="026E95AE" w14:textId="3C8E6ED8" w:rsidR="00DD1454" w:rsidRPr="006C28AA" w:rsidRDefault="00DD1454" w:rsidP="0089482B">
      <w:pPr>
        <w:pStyle w:val="Sraopastraipa1"/>
        <w:numPr>
          <w:ilvl w:val="1"/>
          <w:numId w:val="6"/>
        </w:numPr>
        <w:ind w:left="567" w:hanging="567"/>
        <w:rPr>
          <w:rFonts w:ascii="Arial" w:hAnsi="Arial" w:cs="Arial"/>
          <w:color w:val="000000" w:themeColor="text1"/>
          <w:sz w:val="22"/>
          <w:szCs w:val="22"/>
        </w:rPr>
      </w:pPr>
      <w:r w:rsidRPr="006C28AA">
        <w:rPr>
          <w:rFonts w:ascii="Arial" w:hAnsi="Arial" w:cs="Arial"/>
          <w:color w:val="000000" w:themeColor="text1"/>
          <w:sz w:val="22"/>
          <w:szCs w:val="22"/>
        </w:rPr>
        <w:t>Rangos darbai, objekto pridavimas Užsakovui ir suinteresuotoms šalims.</w:t>
      </w:r>
    </w:p>
    <w:p w14:paraId="0E1D4EB5" w14:textId="30BFBAC0" w:rsidR="0098101F" w:rsidRPr="006C28AA" w:rsidRDefault="002177CA" w:rsidP="0089482B">
      <w:pPr>
        <w:pStyle w:val="Sraopastraipa1"/>
        <w:numPr>
          <w:ilvl w:val="1"/>
          <w:numId w:val="6"/>
        </w:numPr>
        <w:ind w:left="567" w:hanging="567"/>
        <w:rPr>
          <w:rFonts w:ascii="Arial" w:hAnsi="Arial" w:cs="Arial"/>
          <w:color w:val="000000" w:themeColor="text1"/>
          <w:sz w:val="22"/>
          <w:szCs w:val="22"/>
        </w:rPr>
      </w:pPr>
      <w:r w:rsidRPr="006C28AA">
        <w:rPr>
          <w:rFonts w:ascii="Arial" w:hAnsi="Arial" w:cs="Arial"/>
          <w:sz w:val="22"/>
          <w:szCs w:val="22"/>
        </w:rPr>
        <w:t>Projekto vykdymo priežiūros (toliau – PVP).</w:t>
      </w:r>
    </w:p>
    <w:p w14:paraId="4F3E177E" w14:textId="3FE53938" w:rsidR="0092648E" w:rsidRPr="006C28AA" w:rsidRDefault="0092648E" w:rsidP="0089482B">
      <w:pPr>
        <w:pStyle w:val="Sraopastraipa1"/>
        <w:numPr>
          <w:ilvl w:val="1"/>
          <w:numId w:val="6"/>
        </w:numPr>
        <w:ind w:left="567" w:hanging="567"/>
        <w:rPr>
          <w:rFonts w:ascii="Arial" w:hAnsi="Arial" w:cs="Arial"/>
          <w:color w:val="000000" w:themeColor="text1"/>
          <w:sz w:val="22"/>
          <w:szCs w:val="22"/>
        </w:rPr>
      </w:pPr>
      <w:r w:rsidRPr="006C28AA">
        <w:rPr>
          <w:rFonts w:ascii="Arial" w:hAnsi="Arial" w:cs="Arial"/>
          <w:color w:val="000000" w:themeColor="text1"/>
          <w:sz w:val="22"/>
          <w:szCs w:val="22"/>
        </w:rPr>
        <w:t>Visi darbai aprašyti 1.1-1.</w:t>
      </w:r>
      <w:r w:rsidR="00E63A37" w:rsidRPr="006C28AA">
        <w:rPr>
          <w:rFonts w:ascii="Arial" w:hAnsi="Arial" w:cs="Arial"/>
          <w:color w:val="000000" w:themeColor="text1"/>
          <w:sz w:val="22"/>
          <w:szCs w:val="22"/>
          <w:lang w:val="fr-FR"/>
        </w:rPr>
        <w:t>6</w:t>
      </w:r>
      <w:r w:rsidRPr="006C28AA">
        <w:rPr>
          <w:rFonts w:ascii="Arial" w:hAnsi="Arial" w:cs="Arial"/>
          <w:color w:val="000000" w:themeColor="text1"/>
          <w:sz w:val="22"/>
          <w:szCs w:val="22"/>
        </w:rPr>
        <w:t xml:space="preserve"> punktuose (toliau – Darbai)</w:t>
      </w:r>
      <w:r w:rsidR="0098101F" w:rsidRPr="006C28AA">
        <w:rPr>
          <w:rFonts w:ascii="Arial" w:hAnsi="Arial" w:cs="Arial"/>
          <w:color w:val="000000" w:themeColor="text1"/>
          <w:sz w:val="22"/>
          <w:szCs w:val="22"/>
        </w:rPr>
        <w:t>.</w:t>
      </w:r>
    </w:p>
    <w:p w14:paraId="2ADFA5ED" w14:textId="726AD9CC" w:rsidR="00D2602C" w:rsidRPr="006C28AA" w:rsidRDefault="00373DDC" w:rsidP="00443D92">
      <w:pPr>
        <w:pStyle w:val="Heading1"/>
      </w:pPr>
      <w:bookmarkStart w:id="2" w:name="_Toc231890299"/>
      <w:bookmarkStart w:id="3" w:name="_Toc92722082"/>
      <w:bookmarkEnd w:id="1"/>
      <w:r w:rsidRPr="006C28AA">
        <w:t>PIRKIMO OBJEKTO TIKSLAS</w:t>
      </w:r>
      <w:bookmarkEnd w:id="2"/>
    </w:p>
    <w:p w14:paraId="2C9EB0EA" w14:textId="51E17E32" w:rsidR="00037764" w:rsidRPr="006C28AA" w:rsidRDefault="00683500" w:rsidP="00F12A5D">
      <w:pPr>
        <w:pStyle w:val="Sraopastraipa1"/>
        <w:numPr>
          <w:ilvl w:val="1"/>
          <w:numId w:val="44"/>
        </w:numPr>
        <w:ind w:left="567" w:hanging="567"/>
        <w:rPr>
          <w:rFonts w:ascii="Arial" w:hAnsi="Arial" w:cs="Arial"/>
          <w:color w:val="000000" w:themeColor="text1"/>
          <w:sz w:val="22"/>
          <w:szCs w:val="22"/>
        </w:rPr>
      </w:pPr>
      <w:r w:rsidRPr="006C28AA">
        <w:rPr>
          <w:rFonts w:ascii="Arial" w:hAnsi="Arial" w:cs="Arial"/>
          <w:color w:val="000000" w:themeColor="text1"/>
          <w:sz w:val="22"/>
          <w:szCs w:val="22"/>
        </w:rPr>
        <w:t>P</w:t>
      </w:r>
      <w:r w:rsidR="00F23CEF" w:rsidRPr="006C28AA">
        <w:rPr>
          <w:rFonts w:ascii="Arial" w:hAnsi="Arial" w:cs="Arial"/>
          <w:color w:val="000000" w:themeColor="text1"/>
          <w:sz w:val="22"/>
          <w:szCs w:val="22"/>
        </w:rPr>
        <w:t>irkimo objekto</w:t>
      </w:r>
      <w:r w:rsidR="00255B0C" w:rsidRPr="006C28AA">
        <w:rPr>
          <w:rFonts w:ascii="Arial" w:hAnsi="Arial" w:cs="Arial"/>
          <w:color w:val="000000" w:themeColor="text1"/>
          <w:sz w:val="22"/>
          <w:szCs w:val="22"/>
        </w:rPr>
        <w:t xml:space="preserve"> </w:t>
      </w:r>
      <w:r w:rsidRPr="006C28AA">
        <w:rPr>
          <w:rFonts w:ascii="Arial" w:hAnsi="Arial" w:cs="Arial"/>
          <w:color w:val="000000" w:themeColor="text1"/>
          <w:sz w:val="22"/>
          <w:szCs w:val="22"/>
        </w:rPr>
        <w:t>tikslas yra sumažinti gamtinių dujų vartojimą, padidinti šilumos tiekimo patikimumą ir šilumos gamybos efektyvumą.</w:t>
      </w:r>
    </w:p>
    <w:p w14:paraId="6CAE21A9" w14:textId="0D9BF13C" w:rsidR="00C37756" w:rsidRPr="006C28AA" w:rsidRDefault="00C37756" w:rsidP="00F12A5D">
      <w:pPr>
        <w:pStyle w:val="Sraopastraipa1"/>
        <w:numPr>
          <w:ilvl w:val="1"/>
          <w:numId w:val="44"/>
        </w:numPr>
        <w:ind w:left="567" w:hanging="567"/>
        <w:rPr>
          <w:rFonts w:ascii="Arial" w:hAnsi="Arial" w:cs="Arial"/>
          <w:color w:val="000000" w:themeColor="text1"/>
          <w:sz w:val="22"/>
          <w:szCs w:val="22"/>
        </w:rPr>
      </w:pPr>
      <w:r w:rsidRPr="006C28AA">
        <w:rPr>
          <w:rFonts w:ascii="Arial" w:hAnsi="Arial" w:cs="Arial"/>
          <w:color w:val="000000" w:themeColor="text1"/>
          <w:sz w:val="22"/>
          <w:szCs w:val="22"/>
        </w:rPr>
        <w:t>Katilinės pastate ir teritorijoje įrengti „oras-vanduo“ tipo šilumos siurblį (-</w:t>
      </w:r>
      <w:proofErr w:type="spellStart"/>
      <w:r w:rsidRPr="006C28AA">
        <w:rPr>
          <w:rFonts w:ascii="Arial" w:hAnsi="Arial" w:cs="Arial"/>
          <w:color w:val="000000" w:themeColor="text1"/>
          <w:sz w:val="22"/>
          <w:szCs w:val="22"/>
        </w:rPr>
        <w:t>ius</w:t>
      </w:r>
      <w:proofErr w:type="spellEnd"/>
      <w:r w:rsidRPr="006C28AA">
        <w:rPr>
          <w:rFonts w:ascii="Arial" w:hAnsi="Arial" w:cs="Arial"/>
          <w:color w:val="000000" w:themeColor="text1"/>
          <w:sz w:val="22"/>
          <w:szCs w:val="22"/>
        </w:rPr>
        <w:t>).</w:t>
      </w:r>
      <w:r w:rsidRPr="006C28AA" w:rsidDel="00313F39">
        <w:rPr>
          <w:rFonts w:ascii="Arial" w:hAnsi="Arial" w:cs="Arial"/>
          <w:color w:val="000000" w:themeColor="text1"/>
          <w:sz w:val="22"/>
          <w:szCs w:val="22"/>
        </w:rPr>
        <w:t xml:space="preserve"> </w:t>
      </w:r>
      <w:r w:rsidRPr="006C28AA">
        <w:rPr>
          <w:rFonts w:ascii="Arial" w:hAnsi="Arial" w:cs="Arial"/>
          <w:color w:val="000000" w:themeColor="text1"/>
          <w:sz w:val="22"/>
          <w:szCs w:val="22"/>
        </w:rPr>
        <w:t>Šilumos gamybos ir sunaudojimo esamoje šilumos tiekimo sistemoje neatitikimų ir netolygumų kompensavimui įrengti termofikacinio vandens akumuliacinę talpą.</w:t>
      </w:r>
    </w:p>
    <w:p w14:paraId="3397D241" w14:textId="53F0B18E" w:rsidR="008B7759" w:rsidRPr="006C28AA" w:rsidRDefault="00454362" w:rsidP="00F12A5D">
      <w:pPr>
        <w:pStyle w:val="Sraopastraipa1"/>
        <w:numPr>
          <w:ilvl w:val="1"/>
          <w:numId w:val="44"/>
        </w:numPr>
        <w:ind w:left="567" w:hanging="567"/>
        <w:rPr>
          <w:rFonts w:ascii="Arial" w:hAnsi="Arial" w:cs="Arial"/>
          <w:color w:val="000000" w:themeColor="text1"/>
          <w:sz w:val="22"/>
          <w:szCs w:val="22"/>
        </w:rPr>
      </w:pPr>
      <w:r w:rsidRPr="006C28AA">
        <w:rPr>
          <w:rFonts w:ascii="Arial" w:hAnsi="Arial" w:cs="Arial"/>
          <w:color w:val="000000" w:themeColor="text1"/>
          <w:sz w:val="22"/>
          <w:szCs w:val="22"/>
        </w:rPr>
        <w:t xml:space="preserve">Vasaros metu šilumos gamybai nedeginti kuro ir į atmosferą neišmesti </w:t>
      </w:r>
      <w:r w:rsidR="005F394F" w:rsidRPr="006C28AA">
        <w:rPr>
          <w:rFonts w:ascii="Arial" w:hAnsi="Arial" w:cs="Arial"/>
          <w:color w:val="000000" w:themeColor="text1"/>
          <w:sz w:val="22"/>
          <w:szCs w:val="22"/>
        </w:rPr>
        <w:t>teršalų</w:t>
      </w:r>
      <w:r w:rsidR="0051454F" w:rsidRPr="006C28AA">
        <w:rPr>
          <w:rFonts w:ascii="Arial" w:hAnsi="Arial" w:cs="Arial"/>
          <w:color w:val="000000" w:themeColor="text1"/>
          <w:sz w:val="22"/>
          <w:szCs w:val="22"/>
        </w:rPr>
        <w:t>, o šildymo sezono metu šilumos momentini</w:t>
      </w:r>
      <w:r w:rsidR="00202AD7" w:rsidRPr="006C28AA">
        <w:rPr>
          <w:rFonts w:ascii="Arial" w:hAnsi="Arial" w:cs="Arial"/>
          <w:color w:val="000000" w:themeColor="text1"/>
          <w:sz w:val="22"/>
          <w:szCs w:val="22"/>
        </w:rPr>
        <w:t>am</w:t>
      </w:r>
      <w:r w:rsidR="0051454F" w:rsidRPr="006C28AA">
        <w:rPr>
          <w:rFonts w:ascii="Arial" w:hAnsi="Arial" w:cs="Arial"/>
          <w:color w:val="000000" w:themeColor="text1"/>
          <w:sz w:val="22"/>
          <w:szCs w:val="22"/>
        </w:rPr>
        <w:t xml:space="preserve"> poreikiui </w:t>
      </w:r>
      <w:r w:rsidR="00C01B69" w:rsidRPr="006C28AA">
        <w:rPr>
          <w:rFonts w:ascii="Arial" w:hAnsi="Arial" w:cs="Arial"/>
          <w:color w:val="000000" w:themeColor="text1"/>
          <w:sz w:val="22"/>
          <w:szCs w:val="22"/>
        </w:rPr>
        <w:t xml:space="preserve">esant </w:t>
      </w:r>
      <w:r w:rsidR="0051454F" w:rsidRPr="006C28AA">
        <w:rPr>
          <w:rFonts w:ascii="Arial" w:hAnsi="Arial" w:cs="Arial"/>
          <w:color w:val="000000" w:themeColor="text1"/>
          <w:sz w:val="22"/>
          <w:szCs w:val="22"/>
        </w:rPr>
        <w:t>iki 17 MW</w:t>
      </w:r>
      <w:r w:rsidR="00CE60F1" w:rsidRPr="006C28AA">
        <w:rPr>
          <w:rFonts w:ascii="Arial" w:hAnsi="Arial" w:cs="Arial"/>
          <w:color w:val="000000" w:themeColor="text1"/>
          <w:sz w:val="22"/>
          <w:szCs w:val="22"/>
        </w:rPr>
        <w:t>,</w:t>
      </w:r>
      <w:r w:rsidR="0051454F" w:rsidRPr="006C28AA">
        <w:rPr>
          <w:rFonts w:ascii="Arial" w:hAnsi="Arial" w:cs="Arial"/>
          <w:color w:val="000000" w:themeColor="text1"/>
          <w:sz w:val="22"/>
          <w:szCs w:val="22"/>
        </w:rPr>
        <w:t xml:space="preserve"> nenaudoti dujinio kuro.</w:t>
      </w:r>
    </w:p>
    <w:p w14:paraId="31EC5894" w14:textId="35E496AF" w:rsidR="00683500" w:rsidRPr="006C28AA" w:rsidRDefault="002C51B0" w:rsidP="00F12A5D">
      <w:pPr>
        <w:pStyle w:val="Sraopastraipa1"/>
        <w:numPr>
          <w:ilvl w:val="1"/>
          <w:numId w:val="44"/>
        </w:numPr>
        <w:ind w:left="567" w:hanging="567"/>
        <w:rPr>
          <w:rFonts w:ascii="Arial" w:hAnsi="Arial" w:cs="Arial"/>
          <w:color w:val="000000" w:themeColor="text1"/>
          <w:sz w:val="22"/>
          <w:szCs w:val="22"/>
        </w:rPr>
      </w:pPr>
      <w:r w:rsidRPr="006C28AA">
        <w:rPr>
          <w:rFonts w:ascii="Arial" w:hAnsi="Arial" w:cs="Arial"/>
          <w:color w:val="000000" w:themeColor="text1"/>
          <w:sz w:val="22"/>
          <w:szCs w:val="22"/>
        </w:rPr>
        <w:t>S</w:t>
      </w:r>
      <w:r w:rsidR="00683500" w:rsidRPr="006C28AA">
        <w:rPr>
          <w:rFonts w:ascii="Arial" w:hAnsi="Arial" w:cs="Arial"/>
          <w:color w:val="000000" w:themeColor="text1"/>
          <w:sz w:val="22"/>
          <w:szCs w:val="22"/>
        </w:rPr>
        <w:t xml:space="preserve">iekiama sudaryti galimybes </w:t>
      </w:r>
      <w:r w:rsidR="00081F63">
        <w:rPr>
          <w:rFonts w:ascii="Arial" w:hAnsi="Arial" w:cs="Arial"/>
          <w:color w:val="000000" w:themeColor="text1"/>
          <w:sz w:val="22"/>
          <w:szCs w:val="22"/>
        </w:rPr>
        <w:t>K</w:t>
      </w:r>
      <w:r w:rsidR="002D1BFE" w:rsidRPr="006C28AA">
        <w:rPr>
          <w:rFonts w:ascii="Arial" w:hAnsi="Arial" w:cs="Arial"/>
          <w:color w:val="000000" w:themeColor="text1"/>
          <w:sz w:val="22"/>
          <w:szCs w:val="22"/>
        </w:rPr>
        <w:t xml:space="preserve">atilinės </w:t>
      </w:r>
      <w:r w:rsidR="00683500" w:rsidRPr="006C28AA">
        <w:rPr>
          <w:rFonts w:ascii="Arial" w:hAnsi="Arial" w:cs="Arial"/>
          <w:color w:val="000000" w:themeColor="text1"/>
          <w:sz w:val="22"/>
          <w:szCs w:val="22"/>
        </w:rPr>
        <w:t>įrenginiams dalyvauti elektros energijos balansavimo rinkoje, teikiant tokią paslaugą elektros energijos perdavimo sistemos operatoriui Litgrid (toliau – PSO).</w:t>
      </w:r>
    </w:p>
    <w:p w14:paraId="34C5E82C" w14:textId="4F23997C" w:rsidR="00A93C13" w:rsidRPr="006C28AA" w:rsidRDefault="009F3A47" w:rsidP="00F12A5D">
      <w:pPr>
        <w:pStyle w:val="ListParagraph"/>
        <w:numPr>
          <w:ilvl w:val="1"/>
          <w:numId w:val="44"/>
        </w:numPr>
        <w:ind w:left="567" w:hanging="567"/>
        <w:rPr>
          <w:rFonts w:ascii="Arial" w:hAnsi="Arial"/>
          <w:color w:val="000000" w:themeColor="text1"/>
        </w:rPr>
      </w:pPr>
      <w:r w:rsidRPr="006C28AA">
        <w:rPr>
          <w:rFonts w:ascii="Arial" w:hAnsi="Arial"/>
          <w:color w:val="000000" w:themeColor="text1"/>
        </w:rPr>
        <w:t>S</w:t>
      </w:r>
      <w:r w:rsidR="00794C9D" w:rsidRPr="006C28AA">
        <w:rPr>
          <w:rFonts w:ascii="Arial" w:hAnsi="Arial"/>
          <w:color w:val="000000" w:themeColor="text1"/>
        </w:rPr>
        <w:t>umažinti šiltnamio efektą sukeliančių dujų išmetimą į atmosferą iš šilumos gamybos šaltinių, o tuo pačiu prisidėti prie gamtos išteklių naudojimo mažinimo ir pasinaudoti atsinaujinančiais energijos šaltiniais – šilumos siurbliais.</w:t>
      </w:r>
    </w:p>
    <w:p w14:paraId="2D0FD370" w14:textId="677D11F9" w:rsidR="2817D612" w:rsidRPr="006C28AA" w:rsidRDefault="2817D612" w:rsidP="00F12A5D">
      <w:pPr>
        <w:pStyle w:val="ListParagraph"/>
        <w:numPr>
          <w:ilvl w:val="1"/>
          <w:numId w:val="44"/>
        </w:numPr>
        <w:ind w:left="567" w:hanging="567"/>
        <w:rPr>
          <w:rFonts w:ascii="Arial" w:hAnsi="Arial"/>
          <w:color w:val="000000" w:themeColor="text1"/>
        </w:rPr>
      </w:pPr>
      <w:r w:rsidRPr="006C28AA">
        <w:rPr>
          <w:rFonts w:ascii="Arial" w:hAnsi="Arial"/>
          <w:color w:val="000000" w:themeColor="text1"/>
        </w:rPr>
        <w:lastRenderedPageBreak/>
        <w:t>Rangovas turi atlikti vis</w:t>
      </w:r>
      <w:r w:rsidR="2CBD81CC" w:rsidRPr="006C28AA">
        <w:rPr>
          <w:rFonts w:ascii="Arial" w:hAnsi="Arial"/>
          <w:color w:val="000000" w:themeColor="text1"/>
        </w:rPr>
        <w:t>u</w:t>
      </w:r>
      <w:r w:rsidRPr="006C28AA">
        <w:rPr>
          <w:rFonts w:ascii="Arial" w:hAnsi="Arial"/>
          <w:color w:val="000000" w:themeColor="text1"/>
        </w:rPr>
        <w:t>s projektavimo, demontav</w:t>
      </w:r>
      <w:r w:rsidR="6BD0318B" w:rsidRPr="006C28AA">
        <w:rPr>
          <w:rFonts w:ascii="Arial" w:hAnsi="Arial"/>
          <w:color w:val="000000" w:themeColor="text1"/>
        </w:rPr>
        <w:t>i</w:t>
      </w:r>
      <w:r w:rsidRPr="006C28AA">
        <w:rPr>
          <w:rFonts w:ascii="Arial" w:hAnsi="Arial"/>
          <w:color w:val="000000" w:themeColor="text1"/>
        </w:rPr>
        <w:t xml:space="preserve">mo/griovimo, statybos, </w:t>
      </w:r>
      <w:r w:rsidR="0BFC1108" w:rsidRPr="006C28AA">
        <w:rPr>
          <w:rFonts w:ascii="Arial" w:hAnsi="Arial"/>
          <w:color w:val="000000" w:themeColor="text1"/>
        </w:rPr>
        <w:t>į</w:t>
      </w:r>
      <w:r w:rsidRPr="006C28AA">
        <w:rPr>
          <w:rFonts w:ascii="Arial" w:hAnsi="Arial"/>
          <w:color w:val="000000" w:themeColor="text1"/>
        </w:rPr>
        <w:t>rengimų p</w:t>
      </w:r>
      <w:r w:rsidR="3EFF6F7B" w:rsidRPr="006C28AA">
        <w:rPr>
          <w:rFonts w:ascii="Arial" w:hAnsi="Arial"/>
          <w:color w:val="000000" w:themeColor="text1"/>
        </w:rPr>
        <w:t>ir</w:t>
      </w:r>
      <w:r w:rsidRPr="006C28AA">
        <w:rPr>
          <w:rFonts w:ascii="Arial" w:hAnsi="Arial"/>
          <w:color w:val="000000" w:themeColor="text1"/>
        </w:rPr>
        <w:t>kimo, tiekimo, montavimo, de</w:t>
      </w:r>
      <w:r w:rsidR="7DBAF801" w:rsidRPr="006C28AA">
        <w:rPr>
          <w:rFonts w:ascii="Arial" w:hAnsi="Arial"/>
          <w:color w:val="000000" w:themeColor="text1"/>
        </w:rPr>
        <w:t>rinimo, p</w:t>
      </w:r>
      <w:r w:rsidR="307F2FAF" w:rsidRPr="006C28AA">
        <w:rPr>
          <w:rFonts w:ascii="Arial" w:hAnsi="Arial"/>
          <w:color w:val="000000" w:themeColor="text1"/>
        </w:rPr>
        <w:t>a</w:t>
      </w:r>
      <w:r w:rsidR="7DBAF801" w:rsidRPr="006C28AA">
        <w:rPr>
          <w:rFonts w:ascii="Arial" w:hAnsi="Arial"/>
          <w:color w:val="000000" w:themeColor="text1"/>
        </w:rPr>
        <w:t>leidimo darbus, užtikrinti ŠS veiklos rod</w:t>
      </w:r>
      <w:r w:rsidR="022992AC" w:rsidRPr="006C28AA">
        <w:rPr>
          <w:rFonts w:ascii="Arial" w:hAnsi="Arial"/>
          <w:color w:val="000000" w:themeColor="text1"/>
        </w:rPr>
        <w:t>i</w:t>
      </w:r>
      <w:r w:rsidR="7DBAF801" w:rsidRPr="006C28AA">
        <w:rPr>
          <w:rFonts w:ascii="Arial" w:hAnsi="Arial"/>
          <w:color w:val="000000" w:themeColor="text1"/>
        </w:rPr>
        <w:t>klius numatytais režimais</w:t>
      </w:r>
      <w:r w:rsidR="36213530" w:rsidRPr="006C28AA">
        <w:rPr>
          <w:rFonts w:ascii="Arial" w:hAnsi="Arial"/>
          <w:color w:val="000000" w:themeColor="text1"/>
        </w:rPr>
        <w:t xml:space="preserve">, įgyvendinti visas teisės aktuose ir su juo pasirašomoje </w:t>
      </w:r>
      <w:r w:rsidR="51B1E99F" w:rsidRPr="006C28AA">
        <w:rPr>
          <w:rFonts w:ascii="Arial" w:hAnsi="Arial"/>
          <w:color w:val="000000" w:themeColor="text1"/>
        </w:rPr>
        <w:t>pirkimo sutartyje (toliau-Sutartis) numatytas užbaigimo proced</w:t>
      </w:r>
      <w:r w:rsidR="7E0898DE" w:rsidRPr="006C28AA">
        <w:rPr>
          <w:rFonts w:ascii="Arial" w:hAnsi="Arial"/>
          <w:color w:val="000000" w:themeColor="text1"/>
        </w:rPr>
        <w:t xml:space="preserve">ūras ir pilnai užbaigtą ŠS (kartu su numatyta dokumentacija) šioje Techninėje </w:t>
      </w:r>
      <w:r w:rsidR="5BDEB46D" w:rsidRPr="006C28AA">
        <w:rPr>
          <w:rFonts w:ascii="Arial" w:hAnsi="Arial"/>
          <w:color w:val="000000" w:themeColor="text1"/>
        </w:rPr>
        <w:t xml:space="preserve">specifikacijoje </w:t>
      </w:r>
      <w:r w:rsidR="00563E17" w:rsidRPr="006C28AA">
        <w:rPr>
          <w:rFonts w:ascii="Arial" w:hAnsi="Arial"/>
          <w:color w:val="000000" w:themeColor="text1"/>
        </w:rPr>
        <w:t xml:space="preserve">(toliau – TS) </w:t>
      </w:r>
      <w:r w:rsidR="5BDEB46D" w:rsidRPr="006C28AA">
        <w:rPr>
          <w:rFonts w:ascii="Arial" w:hAnsi="Arial"/>
          <w:color w:val="000000" w:themeColor="text1"/>
        </w:rPr>
        <w:t>ir Sutartyje nustatyta tvarka perduoti Užsakovui bei atlikti (suteikti) kitus Sutartyje numa</w:t>
      </w:r>
      <w:r w:rsidR="0B41A269" w:rsidRPr="006C28AA">
        <w:rPr>
          <w:rFonts w:ascii="Arial" w:hAnsi="Arial"/>
          <w:color w:val="000000" w:themeColor="text1"/>
        </w:rPr>
        <w:t>tytus darbus ir paslaugas.</w:t>
      </w:r>
    </w:p>
    <w:p w14:paraId="0982D8EA" w14:textId="232E9490" w:rsidR="005222BA" w:rsidRPr="006C28AA" w:rsidRDefault="005222BA" w:rsidP="00443D92">
      <w:pPr>
        <w:pStyle w:val="Heading1"/>
      </w:pPr>
      <w:bookmarkStart w:id="4" w:name="_Toc231890300"/>
      <w:bookmarkEnd w:id="3"/>
      <w:r w:rsidRPr="006C28AA">
        <w:t>BENDROJI INFORMACIJA APIE OBJEKTĄ IR UŽSAKOVĄ</w:t>
      </w:r>
      <w:bookmarkEnd w:id="4"/>
    </w:p>
    <w:p w14:paraId="04A7D205" w14:textId="18BEBE3F" w:rsidR="00001923" w:rsidRPr="00443D92" w:rsidRDefault="00483D90" w:rsidP="00F12A5D">
      <w:pPr>
        <w:pStyle w:val="ListParagraph"/>
        <w:numPr>
          <w:ilvl w:val="1"/>
          <w:numId w:val="45"/>
        </w:numPr>
        <w:ind w:left="567" w:hanging="567"/>
        <w:rPr>
          <w:rFonts w:ascii="Arial" w:hAnsi="Arial"/>
          <w:color w:val="000000" w:themeColor="text1"/>
        </w:rPr>
      </w:pPr>
      <w:r w:rsidRPr="00443D92">
        <w:rPr>
          <w:rFonts w:ascii="Arial" w:hAnsi="Arial"/>
          <w:color w:val="000000" w:themeColor="text1"/>
        </w:rPr>
        <w:t xml:space="preserve">AB „Miesto gijos“ (toliau – Užsakovas) pagrindinė veikla apima naujos kartos šilumos ir karšto vandens gamybą bei tiekimą, elektros energijos gamybą ir balansavimą sostinėje. Šiuo metu įgyvendinami žaliojo vandenilio gamybos, </w:t>
      </w:r>
      <w:proofErr w:type="spellStart"/>
      <w:r w:rsidRPr="00443D92">
        <w:rPr>
          <w:rFonts w:ascii="Arial" w:hAnsi="Arial"/>
          <w:color w:val="000000" w:themeColor="text1"/>
        </w:rPr>
        <w:t>atliekinės</w:t>
      </w:r>
      <w:proofErr w:type="spellEnd"/>
      <w:r w:rsidRPr="00443D92">
        <w:rPr>
          <w:rFonts w:ascii="Arial" w:hAnsi="Arial"/>
          <w:color w:val="000000" w:themeColor="text1"/>
        </w:rPr>
        <w:t xml:space="preserve"> šilumos surinkimo iš duomenų, prekybos centrų ir nuotekų projektai</w:t>
      </w:r>
      <w:r w:rsidR="00125A66" w:rsidRPr="00443D92">
        <w:rPr>
          <w:rFonts w:ascii="Arial" w:hAnsi="Arial"/>
          <w:color w:val="000000" w:themeColor="text1"/>
        </w:rPr>
        <w:t>.</w:t>
      </w:r>
    </w:p>
    <w:p w14:paraId="2CCA67DD" w14:textId="27728955" w:rsidR="004D15B7" w:rsidRPr="006C28AA" w:rsidRDefault="00A72E51" w:rsidP="00443D92">
      <w:pPr>
        <w:pStyle w:val="Heading1"/>
      </w:pPr>
      <w:bookmarkStart w:id="5" w:name="_Toc231890301"/>
      <w:r w:rsidRPr="006C28AA">
        <w:t>ESAMA SITUACIJA</w:t>
      </w:r>
      <w:bookmarkEnd w:id="5"/>
    </w:p>
    <w:p w14:paraId="5BBC3891" w14:textId="7FB59397" w:rsidR="003A7F41" w:rsidRPr="00443D92" w:rsidRDefault="00AD2CDE" w:rsidP="00F12A5D">
      <w:pPr>
        <w:pStyle w:val="ListParagraph"/>
        <w:numPr>
          <w:ilvl w:val="1"/>
          <w:numId w:val="46"/>
        </w:numPr>
        <w:ind w:left="567" w:hanging="567"/>
        <w:rPr>
          <w:rFonts w:ascii="Arial" w:eastAsia="Tahoma" w:hAnsi="Arial"/>
          <w:color w:val="000000" w:themeColor="text1"/>
        </w:rPr>
      </w:pPr>
      <w:r w:rsidRPr="00443D92">
        <w:rPr>
          <w:rFonts w:ascii="Arial" w:eastAsia="Arial" w:hAnsi="Arial"/>
          <w:color w:val="000000" w:themeColor="text1"/>
        </w:rPr>
        <w:t>Pagrindinė Naujosios Vilnios rajoninės katilinės Nr.</w:t>
      </w:r>
      <w:r w:rsidR="567CA782" w:rsidRPr="00443D92">
        <w:rPr>
          <w:rFonts w:ascii="Arial" w:eastAsia="Arial" w:hAnsi="Arial"/>
          <w:color w:val="000000" w:themeColor="text1"/>
        </w:rPr>
        <w:t xml:space="preserve"> </w:t>
      </w:r>
      <w:r w:rsidRPr="00443D92">
        <w:rPr>
          <w:rFonts w:ascii="Arial" w:eastAsia="Arial" w:hAnsi="Arial"/>
          <w:color w:val="000000" w:themeColor="text1"/>
        </w:rPr>
        <w:t>2 (</w:t>
      </w:r>
      <w:r w:rsidR="4D872591" w:rsidRPr="00443D92">
        <w:rPr>
          <w:rFonts w:ascii="Arial" w:eastAsia="Arial" w:hAnsi="Arial"/>
          <w:color w:val="000000" w:themeColor="text1"/>
        </w:rPr>
        <w:t>toliau -</w:t>
      </w:r>
      <w:r w:rsidR="3E2E6FD7" w:rsidRPr="00443D92">
        <w:rPr>
          <w:rFonts w:ascii="Arial" w:eastAsia="Arial" w:hAnsi="Arial"/>
          <w:color w:val="000000" w:themeColor="text1"/>
        </w:rPr>
        <w:t xml:space="preserve"> </w:t>
      </w:r>
      <w:r w:rsidRPr="00443D92">
        <w:rPr>
          <w:rFonts w:ascii="Arial" w:eastAsia="Arial" w:hAnsi="Arial"/>
          <w:color w:val="000000" w:themeColor="text1"/>
        </w:rPr>
        <w:t xml:space="preserve">RK-2) veikla yra šiluminės energijos </w:t>
      </w:r>
      <w:r w:rsidR="00A74702" w:rsidRPr="00443D92">
        <w:rPr>
          <w:rFonts w:ascii="Arial" w:eastAsia="Arial" w:hAnsi="Arial"/>
          <w:color w:val="000000" w:themeColor="text1"/>
        </w:rPr>
        <w:t xml:space="preserve">gamyba </w:t>
      </w:r>
      <w:r w:rsidRPr="00443D92">
        <w:rPr>
          <w:rFonts w:ascii="Arial" w:eastAsia="Arial" w:hAnsi="Arial"/>
          <w:color w:val="000000" w:themeColor="text1"/>
        </w:rPr>
        <w:t>bei tiekimas vietiniam Naujosios Vilnios šilumos perdavimo ir skirstymo tinklui. Šilumos energijos gamybai yra naudojamos dujos, biokuras ir skystas kuras (dyzelinas) kaip rezervinis kuras. RK-2</w:t>
      </w:r>
      <w:r w:rsidR="00C14E41" w:rsidRPr="00443D92">
        <w:rPr>
          <w:rFonts w:ascii="Arial" w:eastAsia="Arial" w:hAnsi="Arial"/>
          <w:color w:val="000000" w:themeColor="text1"/>
        </w:rPr>
        <w:t xml:space="preserve"> </w:t>
      </w:r>
      <w:r w:rsidR="00E57FFA" w:rsidRPr="00443D92">
        <w:rPr>
          <w:rFonts w:ascii="Arial" w:eastAsia="Arial" w:hAnsi="Arial"/>
          <w:color w:val="000000" w:themeColor="text1"/>
        </w:rPr>
        <w:t xml:space="preserve">šilumos </w:t>
      </w:r>
      <w:r w:rsidRPr="00443D92">
        <w:rPr>
          <w:rFonts w:ascii="Arial" w:eastAsia="Arial" w:hAnsi="Arial"/>
          <w:color w:val="000000" w:themeColor="text1"/>
        </w:rPr>
        <w:t>energijos gamyba vykdoma ištisus metus.</w:t>
      </w:r>
    </w:p>
    <w:p w14:paraId="46243DB0" w14:textId="7F9AB4A0" w:rsidR="00AD2CDE" w:rsidRPr="006C28AA" w:rsidRDefault="000823FA" w:rsidP="00F12A5D">
      <w:pPr>
        <w:pStyle w:val="ListParagraph"/>
        <w:numPr>
          <w:ilvl w:val="1"/>
          <w:numId w:val="46"/>
        </w:numPr>
        <w:ind w:left="567" w:hanging="567"/>
        <w:rPr>
          <w:rFonts w:ascii="Arial" w:eastAsia="Tahoma" w:hAnsi="Arial"/>
          <w:color w:val="000000" w:themeColor="text1"/>
        </w:rPr>
      </w:pPr>
      <w:r w:rsidRPr="006C28AA">
        <w:rPr>
          <w:rFonts w:ascii="Arial" w:eastAsia="Arial" w:hAnsi="Arial"/>
          <w:color w:val="000000" w:themeColor="text1"/>
        </w:rPr>
        <w:t xml:space="preserve">RK-2 įrengti du </w:t>
      </w:r>
      <w:r w:rsidR="33B4C1E2" w:rsidRPr="006C28AA">
        <w:rPr>
          <w:rFonts w:ascii="Arial" w:eastAsia="Arial" w:hAnsi="Arial"/>
          <w:color w:val="000000" w:themeColor="text1"/>
        </w:rPr>
        <w:t xml:space="preserve">vandens šildymo </w:t>
      </w:r>
      <w:r w:rsidRPr="006C28AA">
        <w:rPr>
          <w:rFonts w:ascii="Arial" w:eastAsia="Arial" w:hAnsi="Arial"/>
          <w:color w:val="000000" w:themeColor="text1"/>
        </w:rPr>
        <w:t>biokuro katilai Nr. 6 ir Nr.</w:t>
      </w:r>
      <w:r w:rsidR="5A18E187" w:rsidRPr="006C28AA">
        <w:rPr>
          <w:rFonts w:ascii="Arial" w:eastAsia="Arial" w:hAnsi="Arial"/>
          <w:color w:val="000000" w:themeColor="text1"/>
        </w:rPr>
        <w:t xml:space="preserve"> </w:t>
      </w:r>
      <w:r w:rsidRPr="006C28AA">
        <w:rPr>
          <w:rFonts w:ascii="Arial" w:eastAsia="Arial" w:hAnsi="Arial"/>
          <w:color w:val="000000" w:themeColor="text1"/>
        </w:rPr>
        <w:t>7, kurių tipas KV-R-7-145, galia po 6,0 MW, prie kiekvieno katilo įrengtas 1,5 MW galios dūmų kondensacinis ekonomaizeris su ciklonais. Dūmai po šių įrenginių tiekiami į 45 m aukščio nerūdijančio plieno kaminą (taršos šaltinis Nr. 002).</w:t>
      </w:r>
    </w:p>
    <w:p w14:paraId="4BC0A2AB" w14:textId="41F76965" w:rsidR="000823FA" w:rsidRPr="006C28AA" w:rsidRDefault="008C23AF" w:rsidP="00F12A5D">
      <w:pPr>
        <w:pStyle w:val="ListParagraph"/>
        <w:numPr>
          <w:ilvl w:val="1"/>
          <w:numId w:val="46"/>
        </w:numPr>
        <w:ind w:left="567" w:hanging="567"/>
        <w:rPr>
          <w:rFonts w:ascii="Arial" w:eastAsia="Arial" w:hAnsi="Arial"/>
          <w:color w:val="000000" w:themeColor="text1"/>
        </w:rPr>
      </w:pPr>
      <w:r w:rsidRPr="006C28AA">
        <w:rPr>
          <w:rFonts w:ascii="Arial" w:eastAsia="Arial" w:hAnsi="Arial"/>
          <w:color w:val="000000" w:themeColor="text1"/>
        </w:rPr>
        <w:t>RK-2 tai</w:t>
      </w:r>
      <w:r w:rsidR="00CF4E51" w:rsidRPr="006C28AA">
        <w:rPr>
          <w:rFonts w:ascii="Arial" w:eastAsia="Arial" w:hAnsi="Arial"/>
          <w:color w:val="000000" w:themeColor="text1"/>
        </w:rPr>
        <w:t>p</w:t>
      </w:r>
      <w:r w:rsidRPr="006C28AA">
        <w:rPr>
          <w:rFonts w:ascii="Arial" w:eastAsia="Arial" w:hAnsi="Arial"/>
          <w:color w:val="000000" w:themeColor="text1"/>
        </w:rPr>
        <w:t xml:space="preserve"> pat įrengti du vandens šildymo katilai Nr. 3 ir Nr.</w:t>
      </w:r>
      <w:r w:rsidR="51AF73FE" w:rsidRPr="006C28AA">
        <w:rPr>
          <w:rFonts w:ascii="Arial" w:eastAsia="Arial" w:hAnsi="Arial"/>
          <w:color w:val="000000" w:themeColor="text1"/>
        </w:rPr>
        <w:t xml:space="preserve"> </w:t>
      </w:r>
      <w:r w:rsidRPr="006C28AA">
        <w:rPr>
          <w:rFonts w:ascii="Arial" w:eastAsia="Arial" w:hAnsi="Arial"/>
          <w:color w:val="000000" w:themeColor="text1"/>
        </w:rPr>
        <w:t xml:space="preserve">4 (TVGM-30), jų </w:t>
      </w:r>
      <w:r w:rsidR="008F2381" w:rsidRPr="006C28AA">
        <w:rPr>
          <w:rFonts w:ascii="Arial" w:eastAsia="Arial" w:hAnsi="Arial"/>
          <w:color w:val="000000" w:themeColor="text1"/>
        </w:rPr>
        <w:t xml:space="preserve">galia </w:t>
      </w:r>
      <w:r w:rsidRPr="006C28AA">
        <w:rPr>
          <w:rFonts w:ascii="Arial" w:eastAsia="Arial" w:hAnsi="Arial"/>
          <w:color w:val="000000" w:themeColor="text1"/>
        </w:rPr>
        <w:t>30 MW ir 34,89 MW, katilai skirti kūrenti gamtines dujas ir dyzeliną. Dūmai po šių katilų tiekiami į mūrinį 98 m aukščio kaminą (taršos šaltinis Nr. 001).</w:t>
      </w:r>
      <w:r w:rsidR="4FBA2F62" w:rsidRPr="006C28AA">
        <w:rPr>
          <w:rFonts w:ascii="Arial" w:eastAsia="Arial" w:hAnsi="Arial"/>
          <w:color w:val="000000" w:themeColor="text1"/>
        </w:rPr>
        <w:t xml:space="preserve"> </w:t>
      </w:r>
      <w:r w:rsidR="4064EDB4" w:rsidRPr="006C28AA">
        <w:rPr>
          <w:rFonts w:ascii="Arial" w:eastAsia="Arial" w:hAnsi="Arial"/>
          <w:color w:val="000000" w:themeColor="text1"/>
        </w:rPr>
        <w:t>Bendra katilinės instaliuota šiluminė galia – 79,9 MW</w:t>
      </w:r>
      <w:r w:rsidR="00AA35BD" w:rsidRPr="006C28AA">
        <w:rPr>
          <w:rFonts w:ascii="Arial" w:eastAsia="Arial" w:hAnsi="Arial"/>
          <w:color w:val="000000" w:themeColor="text1"/>
        </w:rPr>
        <w:t>.</w:t>
      </w:r>
    </w:p>
    <w:p w14:paraId="5BAD2A44" w14:textId="015CAE31" w:rsidR="000A1D75" w:rsidRPr="006C28AA" w:rsidRDefault="2777EE9E" w:rsidP="00F12A5D">
      <w:pPr>
        <w:pStyle w:val="ListParagraph"/>
        <w:numPr>
          <w:ilvl w:val="1"/>
          <w:numId w:val="46"/>
        </w:numPr>
        <w:ind w:left="567" w:hanging="567"/>
        <w:rPr>
          <w:rFonts w:ascii="Arial" w:eastAsia="Tahoma" w:hAnsi="Arial"/>
          <w:color w:val="000000" w:themeColor="text1"/>
        </w:rPr>
      </w:pPr>
      <w:r w:rsidRPr="006C28AA">
        <w:rPr>
          <w:rFonts w:ascii="Arial" w:eastAsia="Tahoma" w:hAnsi="Arial"/>
          <w:color w:val="000000" w:themeColor="text1"/>
        </w:rPr>
        <w:t xml:space="preserve">Šildymo sezono metu priklausomai nuo lauko </w:t>
      </w:r>
      <w:r w:rsidR="1700E5BA" w:rsidRPr="006C28AA">
        <w:rPr>
          <w:rFonts w:ascii="Arial" w:eastAsia="Tahoma" w:hAnsi="Arial"/>
          <w:color w:val="000000" w:themeColor="text1"/>
        </w:rPr>
        <w:t xml:space="preserve">oro </w:t>
      </w:r>
      <w:r w:rsidRPr="006C28AA">
        <w:rPr>
          <w:rFonts w:ascii="Arial" w:eastAsia="Tahoma" w:hAnsi="Arial"/>
          <w:color w:val="000000" w:themeColor="text1"/>
        </w:rPr>
        <w:t xml:space="preserve">temperatūros šilumos poreikis </w:t>
      </w:r>
      <w:r w:rsidR="224A5245" w:rsidRPr="006C28AA">
        <w:rPr>
          <w:rFonts w:ascii="Arial" w:eastAsia="Tahoma" w:hAnsi="Arial"/>
          <w:color w:val="000000" w:themeColor="text1"/>
        </w:rPr>
        <w:t>s</w:t>
      </w:r>
      <w:r w:rsidRPr="006C28AA">
        <w:rPr>
          <w:rFonts w:ascii="Arial" w:eastAsia="Tahoma" w:hAnsi="Arial"/>
          <w:color w:val="000000" w:themeColor="text1"/>
        </w:rPr>
        <w:t xml:space="preserve">vyruoja nuo 12 iki </w:t>
      </w:r>
      <w:r w:rsidR="7330301E" w:rsidRPr="006C28AA">
        <w:rPr>
          <w:rFonts w:ascii="Arial" w:eastAsia="Tahoma" w:hAnsi="Arial"/>
          <w:color w:val="000000" w:themeColor="text1"/>
        </w:rPr>
        <w:t>30</w:t>
      </w:r>
      <w:r w:rsidRPr="006C28AA">
        <w:rPr>
          <w:rFonts w:ascii="Arial" w:eastAsia="Tahoma" w:hAnsi="Arial"/>
          <w:color w:val="000000" w:themeColor="text1"/>
        </w:rPr>
        <w:t xml:space="preserve"> MW. Dirba du biokuru kūrenami vandens šildymo katilai, likęs šilumos kiekis gaminamas iš gamtinių dujų.</w:t>
      </w:r>
      <w:r w:rsidR="6F592F64" w:rsidRPr="006C28AA">
        <w:rPr>
          <w:rFonts w:ascii="Arial" w:eastAsia="Tahoma" w:hAnsi="Arial"/>
          <w:color w:val="000000" w:themeColor="text1"/>
        </w:rPr>
        <w:t xml:space="preserve"> </w:t>
      </w:r>
      <w:r w:rsidR="1369A2F8" w:rsidRPr="006C28AA">
        <w:rPr>
          <w:rFonts w:ascii="Arial" w:eastAsia="Tahoma" w:hAnsi="Arial"/>
          <w:color w:val="000000" w:themeColor="text1"/>
        </w:rPr>
        <w:t xml:space="preserve">Ne šildymo sezono metu ruošiant karštą vandenį katilinėje dirba vienas biokuro katilas, </w:t>
      </w:r>
      <w:r w:rsidR="6F592F64" w:rsidRPr="006C28AA">
        <w:rPr>
          <w:rFonts w:ascii="Arial" w:eastAsia="Tahoma" w:hAnsi="Arial"/>
          <w:color w:val="000000" w:themeColor="text1"/>
        </w:rPr>
        <w:t xml:space="preserve">maksimalus </w:t>
      </w:r>
      <w:r w:rsidR="32CD4A9A" w:rsidRPr="006C28AA">
        <w:rPr>
          <w:rFonts w:ascii="Arial" w:eastAsia="Tahoma" w:hAnsi="Arial"/>
          <w:color w:val="000000" w:themeColor="text1"/>
        </w:rPr>
        <w:t xml:space="preserve">momentinis </w:t>
      </w:r>
      <w:r w:rsidR="6F592F64" w:rsidRPr="006C28AA">
        <w:rPr>
          <w:rFonts w:ascii="Arial" w:eastAsia="Tahoma" w:hAnsi="Arial"/>
          <w:color w:val="000000" w:themeColor="text1"/>
        </w:rPr>
        <w:t xml:space="preserve">energijos poreikis iki </w:t>
      </w:r>
      <w:r w:rsidR="485F5070" w:rsidRPr="006C28AA">
        <w:rPr>
          <w:rFonts w:ascii="Arial" w:eastAsia="Tahoma" w:hAnsi="Arial"/>
          <w:color w:val="000000" w:themeColor="text1"/>
        </w:rPr>
        <w:t>5</w:t>
      </w:r>
      <w:r w:rsidR="4FF643F4" w:rsidRPr="006C28AA">
        <w:rPr>
          <w:rFonts w:ascii="Arial" w:eastAsia="Tahoma" w:hAnsi="Arial"/>
          <w:color w:val="000000" w:themeColor="text1"/>
        </w:rPr>
        <w:t>,0</w:t>
      </w:r>
      <w:r w:rsidR="485F5070" w:rsidRPr="006C28AA">
        <w:rPr>
          <w:rFonts w:ascii="Arial" w:eastAsia="Tahoma" w:hAnsi="Arial"/>
          <w:color w:val="000000" w:themeColor="text1"/>
        </w:rPr>
        <w:t xml:space="preserve"> MW, </w:t>
      </w:r>
      <w:r w:rsidR="70F8572A" w:rsidRPr="006C28AA">
        <w:rPr>
          <w:rFonts w:ascii="Arial" w:eastAsia="Tahoma" w:hAnsi="Arial"/>
          <w:color w:val="000000" w:themeColor="text1"/>
        </w:rPr>
        <w:t>vidutinis paros apie 4,0 MW.</w:t>
      </w:r>
    </w:p>
    <w:p w14:paraId="12E5D3ED" w14:textId="6CB45232" w:rsidR="00DD657C" w:rsidRPr="006C28AA" w:rsidRDefault="1D525719" w:rsidP="00F12A5D">
      <w:pPr>
        <w:pStyle w:val="ListParagraph"/>
        <w:numPr>
          <w:ilvl w:val="1"/>
          <w:numId w:val="46"/>
        </w:numPr>
        <w:ind w:left="567" w:hanging="567"/>
        <w:rPr>
          <w:rFonts w:ascii="Arial" w:eastAsia="Tahoma" w:hAnsi="Arial"/>
          <w:color w:val="000000" w:themeColor="text1"/>
        </w:rPr>
      </w:pPr>
      <w:r w:rsidRPr="006C28AA">
        <w:rPr>
          <w:rFonts w:ascii="Arial" w:eastAsia="Tahoma" w:hAnsi="Arial"/>
          <w:color w:val="000000" w:themeColor="text1"/>
        </w:rPr>
        <w:t xml:space="preserve">Šilumos tinklo vandens cirkuliacijos </w:t>
      </w:r>
      <w:r w:rsidR="46D95E52" w:rsidRPr="006C28AA">
        <w:rPr>
          <w:rFonts w:ascii="Arial" w:eastAsia="Tahoma" w:hAnsi="Arial"/>
          <w:color w:val="000000" w:themeColor="text1"/>
        </w:rPr>
        <w:t>sudarymui</w:t>
      </w:r>
      <w:r w:rsidRPr="006C28AA">
        <w:rPr>
          <w:rFonts w:ascii="Arial" w:eastAsia="Tahoma" w:hAnsi="Arial"/>
          <w:color w:val="000000" w:themeColor="text1"/>
        </w:rPr>
        <w:t xml:space="preserve"> katilinėje įrengti </w:t>
      </w:r>
      <w:r w:rsidR="7CC837BD" w:rsidRPr="006C28AA">
        <w:rPr>
          <w:rFonts w:ascii="Arial" w:eastAsia="Tahoma" w:hAnsi="Arial"/>
          <w:color w:val="000000" w:themeColor="text1"/>
        </w:rPr>
        <w:t xml:space="preserve">keturi </w:t>
      </w:r>
      <w:r w:rsidR="6AD30C70" w:rsidRPr="006C28AA">
        <w:rPr>
          <w:rFonts w:ascii="Arial" w:eastAsia="Tahoma" w:hAnsi="Arial"/>
          <w:color w:val="000000" w:themeColor="text1"/>
        </w:rPr>
        <w:t xml:space="preserve">skirtingo našumo </w:t>
      </w:r>
      <w:r w:rsidR="3296844F" w:rsidRPr="006C28AA">
        <w:rPr>
          <w:rFonts w:ascii="Arial" w:eastAsia="Tahoma" w:hAnsi="Arial"/>
          <w:color w:val="000000" w:themeColor="text1"/>
        </w:rPr>
        <w:t xml:space="preserve">(nuo 200 </w:t>
      </w:r>
      <w:r w:rsidR="00D9715C" w:rsidRPr="006C28AA">
        <w:rPr>
          <w:rFonts w:ascii="Arial" w:eastAsia="Tahoma" w:hAnsi="Arial"/>
          <w:color w:val="000000" w:themeColor="text1"/>
        </w:rPr>
        <w:t>m</w:t>
      </w:r>
      <w:r w:rsidR="00D9715C" w:rsidRPr="006C28AA">
        <w:rPr>
          <w:rFonts w:ascii="Arial" w:eastAsia="Tahoma" w:hAnsi="Arial"/>
          <w:color w:val="000000" w:themeColor="text1"/>
          <w:vertAlign w:val="superscript"/>
        </w:rPr>
        <w:t>3</w:t>
      </w:r>
      <w:r w:rsidR="3296844F" w:rsidRPr="006C28AA">
        <w:rPr>
          <w:rFonts w:ascii="Arial" w:eastAsia="Tahoma" w:hAnsi="Arial"/>
          <w:color w:val="000000" w:themeColor="text1"/>
        </w:rPr>
        <w:t xml:space="preserve">/h iki 500 </w:t>
      </w:r>
      <w:r w:rsidR="00D9715C" w:rsidRPr="006C28AA">
        <w:rPr>
          <w:rFonts w:ascii="Arial" w:eastAsia="Tahoma" w:hAnsi="Arial"/>
          <w:color w:val="000000" w:themeColor="text1"/>
        </w:rPr>
        <w:t>m</w:t>
      </w:r>
      <w:r w:rsidR="00D9715C" w:rsidRPr="006C28AA">
        <w:rPr>
          <w:rFonts w:ascii="Arial" w:eastAsia="Tahoma" w:hAnsi="Arial"/>
          <w:color w:val="000000" w:themeColor="text1"/>
          <w:vertAlign w:val="superscript"/>
        </w:rPr>
        <w:t>3</w:t>
      </w:r>
      <w:r w:rsidR="3296844F" w:rsidRPr="006C28AA">
        <w:rPr>
          <w:rFonts w:ascii="Arial" w:eastAsia="Tahoma" w:hAnsi="Arial"/>
          <w:color w:val="000000" w:themeColor="text1"/>
        </w:rPr>
        <w:t xml:space="preserve">/h) </w:t>
      </w:r>
      <w:r w:rsidR="7CC837BD" w:rsidRPr="006C28AA">
        <w:rPr>
          <w:rFonts w:ascii="Arial" w:eastAsia="Tahoma" w:hAnsi="Arial"/>
          <w:color w:val="000000" w:themeColor="text1"/>
        </w:rPr>
        <w:t xml:space="preserve">tinklo siurbliai, </w:t>
      </w:r>
      <w:r w:rsidR="00B52156" w:rsidRPr="006C28AA">
        <w:rPr>
          <w:rFonts w:ascii="Arial" w:eastAsia="Tahoma" w:hAnsi="Arial"/>
          <w:color w:val="000000" w:themeColor="text1"/>
        </w:rPr>
        <w:t>siurbliai dirba</w:t>
      </w:r>
      <w:r w:rsidR="00931796" w:rsidRPr="006C28AA">
        <w:rPr>
          <w:rFonts w:ascii="Arial" w:eastAsia="Tahoma" w:hAnsi="Arial"/>
          <w:color w:val="000000" w:themeColor="text1"/>
        </w:rPr>
        <w:t xml:space="preserve"> atitinkamai </w:t>
      </w:r>
      <w:r w:rsidR="00533594" w:rsidRPr="006C28AA">
        <w:rPr>
          <w:rFonts w:ascii="Arial" w:eastAsia="Tahoma" w:hAnsi="Arial"/>
          <w:color w:val="000000" w:themeColor="text1"/>
        </w:rPr>
        <w:t>nuo gyvenvietės termofika</w:t>
      </w:r>
      <w:r w:rsidR="00EC3C78" w:rsidRPr="006C28AA">
        <w:rPr>
          <w:rFonts w:ascii="Arial" w:eastAsia="Tahoma" w:hAnsi="Arial"/>
          <w:color w:val="000000" w:themeColor="text1"/>
        </w:rPr>
        <w:t>cinio vandens</w:t>
      </w:r>
      <w:r w:rsidR="00533594" w:rsidRPr="006C28AA">
        <w:rPr>
          <w:rFonts w:ascii="Arial" w:eastAsia="Tahoma" w:hAnsi="Arial"/>
          <w:color w:val="000000" w:themeColor="text1"/>
        </w:rPr>
        <w:t xml:space="preserve"> debito poreikio</w:t>
      </w:r>
      <w:r w:rsidR="7D59F86A" w:rsidRPr="006C28AA">
        <w:rPr>
          <w:rFonts w:ascii="Arial" w:eastAsia="Tahoma" w:hAnsi="Arial"/>
          <w:color w:val="000000" w:themeColor="text1"/>
        </w:rPr>
        <w:t>.</w:t>
      </w:r>
      <w:r w:rsidR="09D507A5" w:rsidRPr="006C28AA">
        <w:rPr>
          <w:rFonts w:ascii="Arial" w:eastAsia="Tahoma" w:hAnsi="Arial"/>
          <w:color w:val="000000" w:themeColor="text1"/>
        </w:rPr>
        <w:t xml:space="preserve"> Šildymo sezono metu tinklo siurbl</w:t>
      </w:r>
      <w:r w:rsidR="321851F4" w:rsidRPr="006C28AA">
        <w:rPr>
          <w:rFonts w:ascii="Arial" w:eastAsia="Tahoma" w:hAnsi="Arial"/>
          <w:color w:val="000000" w:themeColor="text1"/>
        </w:rPr>
        <w:t xml:space="preserve">iai </w:t>
      </w:r>
      <w:proofErr w:type="spellStart"/>
      <w:r w:rsidR="321851F4" w:rsidRPr="006C28AA">
        <w:rPr>
          <w:rFonts w:ascii="Arial" w:eastAsia="Tahoma" w:hAnsi="Arial"/>
          <w:color w:val="000000" w:themeColor="text1"/>
        </w:rPr>
        <w:t>spaudiminiame</w:t>
      </w:r>
      <w:proofErr w:type="spellEnd"/>
      <w:r w:rsidR="321851F4" w:rsidRPr="006C28AA">
        <w:rPr>
          <w:rFonts w:ascii="Arial" w:eastAsia="Tahoma" w:hAnsi="Arial"/>
          <w:color w:val="000000" w:themeColor="text1"/>
        </w:rPr>
        <w:t xml:space="preserve"> kolektoriuje (iki vandens šildymo katilų) palaiko užduota 12,3 bar. </w:t>
      </w:r>
      <w:r w:rsidR="7A60F671" w:rsidRPr="006C28AA">
        <w:rPr>
          <w:rFonts w:ascii="Arial" w:eastAsia="Tahoma" w:hAnsi="Arial"/>
          <w:color w:val="000000" w:themeColor="text1"/>
        </w:rPr>
        <w:t>vandens</w:t>
      </w:r>
      <w:r w:rsidR="30A7274A" w:rsidRPr="006C28AA">
        <w:rPr>
          <w:rFonts w:ascii="Arial" w:eastAsia="Tahoma" w:hAnsi="Arial"/>
          <w:color w:val="000000" w:themeColor="text1"/>
        </w:rPr>
        <w:t xml:space="preserve"> </w:t>
      </w:r>
      <w:r w:rsidR="6EB5E60C" w:rsidRPr="006C28AA">
        <w:rPr>
          <w:rFonts w:ascii="Arial" w:eastAsia="Tahoma" w:hAnsi="Arial"/>
          <w:color w:val="000000" w:themeColor="text1"/>
        </w:rPr>
        <w:t>s</w:t>
      </w:r>
      <w:r w:rsidR="321851F4" w:rsidRPr="006C28AA">
        <w:rPr>
          <w:rFonts w:ascii="Arial" w:eastAsia="Tahoma" w:hAnsi="Arial"/>
          <w:color w:val="000000" w:themeColor="text1"/>
        </w:rPr>
        <w:t>lėgį, ne šildymo</w:t>
      </w:r>
      <w:r w:rsidR="6BE9A789" w:rsidRPr="006C28AA">
        <w:rPr>
          <w:rFonts w:ascii="Arial" w:eastAsia="Tahoma" w:hAnsi="Arial"/>
          <w:color w:val="000000" w:themeColor="text1"/>
        </w:rPr>
        <w:t xml:space="preserve"> </w:t>
      </w:r>
      <w:r w:rsidR="283FB093" w:rsidRPr="006C28AA">
        <w:rPr>
          <w:rFonts w:ascii="Arial" w:eastAsia="Tahoma" w:hAnsi="Arial"/>
          <w:color w:val="000000" w:themeColor="text1"/>
        </w:rPr>
        <w:t xml:space="preserve">sezono metu siurbliai palaiko užduota 10,3 bar. </w:t>
      </w:r>
      <w:r w:rsidR="00D44673" w:rsidRPr="006C28AA">
        <w:rPr>
          <w:rFonts w:ascii="Arial" w:eastAsia="Tahoma" w:hAnsi="Arial"/>
          <w:color w:val="000000" w:themeColor="text1"/>
        </w:rPr>
        <w:t>s</w:t>
      </w:r>
      <w:r w:rsidR="283FB093" w:rsidRPr="006C28AA">
        <w:rPr>
          <w:rFonts w:ascii="Arial" w:eastAsia="Tahoma" w:hAnsi="Arial"/>
          <w:color w:val="000000" w:themeColor="text1"/>
        </w:rPr>
        <w:t>lėgį</w:t>
      </w:r>
      <w:r w:rsidR="0082780F" w:rsidRPr="006C28AA">
        <w:rPr>
          <w:rFonts w:ascii="Arial" w:eastAsia="Tahoma" w:hAnsi="Arial"/>
          <w:color w:val="000000" w:themeColor="text1"/>
        </w:rPr>
        <w:t>.</w:t>
      </w:r>
    </w:p>
    <w:p w14:paraId="61598D10" w14:textId="5134861B" w:rsidR="6C4069A7" w:rsidRPr="006C28AA" w:rsidRDefault="5BE413E6" w:rsidP="00F12A5D">
      <w:pPr>
        <w:pStyle w:val="ListParagraph"/>
        <w:numPr>
          <w:ilvl w:val="1"/>
          <w:numId w:val="46"/>
        </w:numPr>
        <w:ind w:left="567" w:hanging="567"/>
        <w:rPr>
          <w:rFonts w:ascii="Arial" w:eastAsia="Tahoma" w:hAnsi="Arial"/>
          <w:color w:val="000000" w:themeColor="text1"/>
        </w:rPr>
      </w:pPr>
      <w:r w:rsidRPr="006C28AA">
        <w:rPr>
          <w:rFonts w:ascii="Arial" w:eastAsia="Tahoma" w:hAnsi="Arial"/>
          <w:color w:val="000000" w:themeColor="text1"/>
        </w:rPr>
        <w:t xml:space="preserve">Tinklo vandens </w:t>
      </w:r>
      <w:r w:rsidR="00ED340B" w:rsidRPr="006C28AA">
        <w:rPr>
          <w:rFonts w:ascii="Arial" w:eastAsia="Tahoma" w:hAnsi="Arial"/>
          <w:color w:val="000000" w:themeColor="text1"/>
        </w:rPr>
        <w:t xml:space="preserve">nuostolių </w:t>
      </w:r>
      <w:r w:rsidRPr="006C28AA">
        <w:rPr>
          <w:rFonts w:ascii="Arial" w:eastAsia="Tahoma" w:hAnsi="Arial"/>
          <w:color w:val="000000" w:themeColor="text1"/>
        </w:rPr>
        <w:t xml:space="preserve">padengimui katilinėje </w:t>
      </w:r>
      <w:r w:rsidR="181923EB" w:rsidRPr="006C28AA">
        <w:rPr>
          <w:rFonts w:ascii="Arial" w:eastAsia="Tahoma" w:hAnsi="Arial"/>
          <w:color w:val="000000" w:themeColor="text1"/>
        </w:rPr>
        <w:t xml:space="preserve">įrengtas papildymo mazgas, kuris </w:t>
      </w:r>
      <w:r w:rsidR="0D4941FA" w:rsidRPr="006C28AA">
        <w:rPr>
          <w:rFonts w:ascii="Arial" w:eastAsia="Tahoma" w:hAnsi="Arial"/>
          <w:color w:val="000000" w:themeColor="text1"/>
        </w:rPr>
        <w:t>susid</w:t>
      </w:r>
      <w:r w:rsidR="00C64409" w:rsidRPr="006C28AA">
        <w:rPr>
          <w:rFonts w:ascii="Arial" w:eastAsia="Tahoma" w:hAnsi="Arial"/>
          <w:color w:val="000000" w:themeColor="text1"/>
        </w:rPr>
        <w:t>eda</w:t>
      </w:r>
      <w:r w:rsidR="181923EB" w:rsidRPr="006C28AA">
        <w:rPr>
          <w:rFonts w:ascii="Arial" w:eastAsia="Tahoma" w:hAnsi="Arial"/>
          <w:color w:val="000000" w:themeColor="text1"/>
        </w:rPr>
        <w:t xml:space="preserve"> iš trijų papildymo siurblių. Tinklo papildymui </w:t>
      </w:r>
      <w:r w:rsidR="598714D7" w:rsidRPr="006C28AA">
        <w:rPr>
          <w:rFonts w:ascii="Arial" w:eastAsia="Tahoma" w:hAnsi="Arial"/>
          <w:color w:val="000000" w:themeColor="text1"/>
        </w:rPr>
        <w:t>naudojamas</w:t>
      </w:r>
      <w:r w:rsidR="181923EB" w:rsidRPr="006C28AA">
        <w:rPr>
          <w:rFonts w:ascii="Arial" w:eastAsia="Tahoma" w:hAnsi="Arial"/>
          <w:color w:val="000000" w:themeColor="text1"/>
        </w:rPr>
        <w:t xml:space="preserve"> </w:t>
      </w:r>
      <w:proofErr w:type="spellStart"/>
      <w:r w:rsidR="181923EB" w:rsidRPr="006C28AA">
        <w:rPr>
          <w:rFonts w:ascii="Arial" w:eastAsia="Tahoma" w:hAnsi="Arial"/>
          <w:color w:val="000000" w:themeColor="text1"/>
        </w:rPr>
        <w:t>d</w:t>
      </w:r>
      <w:r w:rsidR="00771198" w:rsidRPr="006C28AA">
        <w:rPr>
          <w:rFonts w:ascii="Arial" w:eastAsia="Tahoma" w:hAnsi="Arial"/>
          <w:color w:val="000000" w:themeColor="text1"/>
        </w:rPr>
        <w:t>e</w:t>
      </w:r>
      <w:r w:rsidR="181923EB" w:rsidRPr="006C28AA">
        <w:rPr>
          <w:rFonts w:ascii="Arial" w:eastAsia="Tahoma" w:hAnsi="Arial"/>
          <w:color w:val="000000" w:themeColor="text1"/>
        </w:rPr>
        <w:t>aeruotas</w:t>
      </w:r>
      <w:proofErr w:type="spellEnd"/>
      <w:r w:rsidR="181923EB" w:rsidRPr="006C28AA">
        <w:rPr>
          <w:rFonts w:ascii="Arial" w:eastAsia="Tahoma" w:hAnsi="Arial"/>
          <w:color w:val="000000" w:themeColor="text1"/>
        </w:rPr>
        <w:t xml:space="preserve"> vanduo</w:t>
      </w:r>
      <w:r w:rsidR="5CF6FCB8" w:rsidRPr="006C28AA">
        <w:rPr>
          <w:rFonts w:ascii="Arial" w:eastAsia="Tahoma" w:hAnsi="Arial"/>
          <w:color w:val="000000" w:themeColor="text1"/>
        </w:rPr>
        <w:t xml:space="preserve"> iš 300</w:t>
      </w:r>
      <w:r w:rsidR="00D9715C" w:rsidRPr="006C28AA">
        <w:rPr>
          <w:rFonts w:ascii="Arial" w:eastAsia="Tahoma" w:hAnsi="Arial"/>
          <w:color w:val="000000" w:themeColor="text1"/>
        </w:rPr>
        <w:t xml:space="preserve"> </w:t>
      </w:r>
      <w:r w:rsidR="5CF6FCB8" w:rsidRPr="006C28AA">
        <w:rPr>
          <w:rFonts w:ascii="Arial" w:eastAsia="Tahoma" w:hAnsi="Arial"/>
          <w:color w:val="000000" w:themeColor="text1"/>
        </w:rPr>
        <w:t>m</w:t>
      </w:r>
      <w:r w:rsidR="00771198" w:rsidRPr="006C28AA">
        <w:rPr>
          <w:rFonts w:ascii="Arial" w:eastAsia="Tahoma" w:hAnsi="Arial"/>
          <w:color w:val="000000" w:themeColor="text1"/>
          <w:vertAlign w:val="superscript"/>
        </w:rPr>
        <w:t>3</w:t>
      </w:r>
      <w:r w:rsidR="5CF6FCB8" w:rsidRPr="006C28AA">
        <w:rPr>
          <w:rFonts w:ascii="Arial" w:eastAsia="Tahoma" w:hAnsi="Arial"/>
          <w:color w:val="000000" w:themeColor="text1"/>
        </w:rPr>
        <w:t xml:space="preserve"> talpos</w:t>
      </w:r>
      <w:r w:rsidR="2D0C07BE" w:rsidRPr="006C28AA">
        <w:rPr>
          <w:rFonts w:ascii="Arial" w:eastAsia="Tahoma" w:hAnsi="Arial"/>
          <w:color w:val="000000" w:themeColor="text1"/>
        </w:rPr>
        <w:t>, vand</w:t>
      </w:r>
      <w:r w:rsidR="546A954E" w:rsidRPr="006C28AA">
        <w:rPr>
          <w:rFonts w:ascii="Arial" w:eastAsia="Tahoma" w:hAnsi="Arial"/>
          <w:color w:val="000000" w:themeColor="text1"/>
        </w:rPr>
        <w:t xml:space="preserve">ens </w:t>
      </w:r>
      <w:proofErr w:type="spellStart"/>
      <w:r w:rsidR="546A954E" w:rsidRPr="006C28AA">
        <w:rPr>
          <w:rFonts w:ascii="Arial" w:eastAsia="Tahoma" w:hAnsi="Arial"/>
          <w:color w:val="000000" w:themeColor="text1"/>
        </w:rPr>
        <w:t>deaeracijai</w:t>
      </w:r>
      <w:proofErr w:type="spellEnd"/>
      <w:r w:rsidR="546A954E" w:rsidRPr="006C28AA">
        <w:rPr>
          <w:rFonts w:ascii="Arial" w:eastAsia="Tahoma" w:hAnsi="Arial"/>
          <w:color w:val="000000" w:themeColor="text1"/>
        </w:rPr>
        <w:t xml:space="preserve"> naudojamas membraninis </w:t>
      </w:r>
      <w:proofErr w:type="spellStart"/>
      <w:r w:rsidR="546A954E" w:rsidRPr="006C28AA">
        <w:rPr>
          <w:rFonts w:ascii="Arial" w:eastAsia="Tahoma" w:hAnsi="Arial"/>
          <w:color w:val="000000" w:themeColor="text1"/>
        </w:rPr>
        <w:t>deaeratorius</w:t>
      </w:r>
      <w:proofErr w:type="spellEnd"/>
      <w:r w:rsidR="4ADFF70C" w:rsidRPr="006C28AA">
        <w:rPr>
          <w:rFonts w:ascii="Arial" w:eastAsia="Tahoma" w:hAnsi="Arial"/>
          <w:color w:val="000000" w:themeColor="text1"/>
        </w:rPr>
        <w:t>.</w:t>
      </w:r>
    </w:p>
    <w:p w14:paraId="178F8AE7" w14:textId="7F5A26D1" w:rsidR="002F56D6" w:rsidRPr="006C28AA" w:rsidRDefault="5508D548" w:rsidP="00F12A5D">
      <w:pPr>
        <w:pStyle w:val="ListParagraph"/>
        <w:numPr>
          <w:ilvl w:val="1"/>
          <w:numId w:val="46"/>
        </w:numPr>
        <w:ind w:left="567" w:hanging="567"/>
        <w:rPr>
          <w:rFonts w:ascii="Arial" w:eastAsia="Arial" w:hAnsi="Arial"/>
          <w:color w:val="000000" w:themeColor="text1"/>
        </w:rPr>
      </w:pPr>
      <w:r w:rsidRPr="006C28AA">
        <w:rPr>
          <w:rFonts w:ascii="Arial" w:eastAsia="Tahoma" w:hAnsi="Arial"/>
          <w:color w:val="000000" w:themeColor="text1"/>
        </w:rPr>
        <w:t>Katilai ir katilinės įrengimai valdomi iš katilinės valdymo pulto</w:t>
      </w:r>
      <w:r w:rsidR="041FF5FF" w:rsidRPr="006C28AA">
        <w:rPr>
          <w:rFonts w:ascii="Arial" w:eastAsia="Tahoma" w:hAnsi="Arial"/>
          <w:color w:val="000000" w:themeColor="text1"/>
        </w:rPr>
        <w:t>,</w:t>
      </w:r>
      <w:r w:rsidR="2187CE74" w:rsidRPr="006C28AA">
        <w:rPr>
          <w:rFonts w:ascii="Arial" w:eastAsia="Tahoma" w:hAnsi="Arial"/>
          <w:color w:val="000000" w:themeColor="text1"/>
        </w:rPr>
        <w:t xml:space="preserve"> </w:t>
      </w:r>
      <w:r w:rsidR="5F7B8301" w:rsidRPr="006C28AA">
        <w:rPr>
          <w:rFonts w:ascii="Arial" w:eastAsia="Tahoma" w:hAnsi="Arial"/>
          <w:color w:val="000000" w:themeColor="text1"/>
        </w:rPr>
        <w:t xml:space="preserve">įrenginių valdymui naudojama </w:t>
      </w:r>
      <w:r w:rsidR="74773D88" w:rsidRPr="006C28AA">
        <w:rPr>
          <w:rFonts w:ascii="Arial" w:eastAsia="Tahoma" w:hAnsi="Arial"/>
          <w:color w:val="000000" w:themeColor="text1"/>
        </w:rPr>
        <w:t>valdymo sistem</w:t>
      </w:r>
      <w:r w:rsidR="41EED30D" w:rsidRPr="006C28AA">
        <w:rPr>
          <w:rFonts w:ascii="Arial" w:eastAsia="Tahoma" w:hAnsi="Arial"/>
          <w:color w:val="000000" w:themeColor="text1"/>
        </w:rPr>
        <w:t>a</w:t>
      </w:r>
      <w:r w:rsidR="74773D88" w:rsidRPr="006C28AA">
        <w:rPr>
          <w:rFonts w:ascii="Arial" w:eastAsia="Tahoma" w:hAnsi="Arial"/>
          <w:color w:val="000000" w:themeColor="text1"/>
        </w:rPr>
        <w:t xml:space="preserve"> SCADA </w:t>
      </w:r>
      <w:r w:rsidR="055ACE3F" w:rsidRPr="006C28AA">
        <w:rPr>
          <w:rFonts w:ascii="Arial" w:eastAsia="Tahoma" w:hAnsi="Arial"/>
          <w:color w:val="000000" w:themeColor="text1"/>
        </w:rPr>
        <w:t>(Siemens)</w:t>
      </w:r>
      <w:r w:rsidR="3595273B" w:rsidRPr="006C28AA">
        <w:rPr>
          <w:rFonts w:ascii="Arial" w:eastAsia="Tahoma" w:hAnsi="Arial"/>
          <w:color w:val="000000" w:themeColor="text1"/>
        </w:rPr>
        <w:t xml:space="preserve">. </w:t>
      </w:r>
      <w:r w:rsidR="009E0F90" w:rsidRPr="006C28AA">
        <w:rPr>
          <w:rFonts w:ascii="Arial" w:eastAsia="Tahoma" w:hAnsi="Arial"/>
          <w:color w:val="000000" w:themeColor="text1"/>
        </w:rPr>
        <w:t xml:space="preserve">Užduotą </w:t>
      </w:r>
      <w:r w:rsidR="00ED3E64" w:rsidRPr="006C28AA">
        <w:rPr>
          <w:rFonts w:ascii="Arial" w:eastAsia="Tahoma" w:hAnsi="Arial"/>
          <w:color w:val="000000" w:themeColor="text1"/>
        </w:rPr>
        <w:t>į tinklą tiekiamo</w:t>
      </w:r>
      <w:r w:rsidR="4C67A3C5" w:rsidRPr="006C28AA">
        <w:rPr>
          <w:rFonts w:ascii="Arial" w:eastAsia="Tahoma" w:hAnsi="Arial"/>
          <w:color w:val="000000" w:themeColor="text1"/>
        </w:rPr>
        <w:t xml:space="preserve"> vandens slėgį palaiko slėgio reguliatorius, </w:t>
      </w:r>
      <w:r w:rsidR="00ED3E64" w:rsidRPr="006C28AA">
        <w:rPr>
          <w:rFonts w:ascii="Arial" w:eastAsia="Tahoma" w:hAnsi="Arial"/>
          <w:color w:val="000000" w:themeColor="text1"/>
        </w:rPr>
        <w:t xml:space="preserve">užduotą </w:t>
      </w:r>
      <w:r w:rsidR="4C67A3C5" w:rsidRPr="006C28AA">
        <w:rPr>
          <w:rFonts w:ascii="Arial" w:eastAsia="Tahoma" w:hAnsi="Arial"/>
          <w:color w:val="000000" w:themeColor="text1"/>
        </w:rPr>
        <w:t>vandens temperatūrą į tinklą</w:t>
      </w:r>
      <w:r w:rsidR="60066C10" w:rsidRPr="006C28AA">
        <w:rPr>
          <w:rFonts w:ascii="Arial" w:eastAsia="Tahoma" w:hAnsi="Arial"/>
          <w:color w:val="000000" w:themeColor="text1"/>
        </w:rPr>
        <w:t xml:space="preserve"> palaiko</w:t>
      </w:r>
      <w:r w:rsidR="283E8256" w:rsidRPr="006C28AA">
        <w:rPr>
          <w:rFonts w:ascii="Arial" w:eastAsia="Tahoma" w:hAnsi="Arial"/>
          <w:color w:val="000000" w:themeColor="text1"/>
        </w:rPr>
        <w:t xml:space="preserve"> </w:t>
      </w:r>
      <w:r w:rsidR="60066C10" w:rsidRPr="006C28AA">
        <w:rPr>
          <w:rFonts w:ascii="Arial" w:eastAsia="Tahoma" w:hAnsi="Arial"/>
          <w:color w:val="000000" w:themeColor="text1"/>
        </w:rPr>
        <w:t>temperatūros reguliatorius.</w:t>
      </w:r>
    </w:p>
    <w:p w14:paraId="0EF9BEE3" w14:textId="5C023D29" w:rsidR="6F9627EB" w:rsidRPr="006C28AA" w:rsidRDefault="50E39144" w:rsidP="00F12A5D">
      <w:pPr>
        <w:pStyle w:val="ListParagraph"/>
        <w:numPr>
          <w:ilvl w:val="1"/>
          <w:numId w:val="46"/>
        </w:numPr>
        <w:ind w:left="567" w:hanging="567"/>
        <w:rPr>
          <w:rFonts w:ascii="Arial" w:eastAsia="Tahoma" w:hAnsi="Arial"/>
          <w:color w:val="000000" w:themeColor="text1"/>
        </w:rPr>
      </w:pPr>
      <w:r w:rsidRPr="006C28AA">
        <w:rPr>
          <w:rFonts w:ascii="Arial" w:eastAsia="Tahoma" w:hAnsi="Arial"/>
          <w:color w:val="000000" w:themeColor="text1"/>
        </w:rPr>
        <w:t xml:space="preserve">RK-2 hidraulinio režimo grafikai nurodyti </w:t>
      </w:r>
      <w:r w:rsidR="00EB774C" w:rsidRPr="006C28AA">
        <w:rPr>
          <w:rFonts w:ascii="Arial" w:eastAsia="Tahoma" w:hAnsi="Arial"/>
          <w:color w:val="000000" w:themeColor="text1"/>
        </w:rPr>
        <w:t xml:space="preserve">TS </w:t>
      </w:r>
      <w:r w:rsidRPr="006C28AA">
        <w:rPr>
          <w:rFonts w:ascii="Arial" w:eastAsia="Tahoma" w:hAnsi="Arial"/>
          <w:color w:val="000000" w:themeColor="text1"/>
        </w:rPr>
        <w:t>punkte Nr. 4.1</w:t>
      </w:r>
      <w:r w:rsidR="00D44673" w:rsidRPr="006C28AA">
        <w:rPr>
          <w:rFonts w:ascii="Arial" w:eastAsia="Tahoma" w:hAnsi="Arial"/>
          <w:color w:val="000000" w:themeColor="text1"/>
        </w:rPr>
        <w:t>2.</w:t>
      </w:r>
    </w:p>
    <w:p w14:paraId="72D26BF8" w14:textId="2BA78722" w:rsidR="00C667AD" w:rsidRPr="006C28AA" w:rsidRDefault="00425F06" w:rsidP="00F12A5D">
      <w:pPr>
        <w:pStyle w:val="ListParagraph"/>
        <w:numPr>
          <w:ilvl w:val="1"/>
          <w:numId w:val="46"/>
        </w:numPr>
        <w:spacing w:after="160" w:line="259" w:lineRule="auto"/>
        <w:ind w:left="567" w:hanging="567"/>
        <w:rPr>
          <w:rFonts w:ascii="Arial" w:eastAsia="Tahoma" w:hAnsi="Arial"/>
          <w:color w:val="000000" w:themeColor="text1"/>
        </w:rPr>
      </w:pPr>
      <w:r w:rsidRPr="006C28AA">
        <w:rPr>
          <w:rFonts w:ascii="Arial" w:eastAsia="Arial" w:hAnsi="Arial"/>
          <w:color w:val="000000" w:themeColor="text1"/>
        </w:rPr>
        <w:t xml:space="preserve">RK-2 </w:t>
      </w:r>
      <w:r w:rsidR="006776CE" w:rsidRPr="006C28AA">
        <w:rPr>
          <w:rFonts w:ascii="Arial" w:eastAsia="Arial" w:hAnsi="Arial"/>
          <w:color w:val="000000" w:themeColor="text1"/>
        </w:rPr>
        <w:t xml:space="preserve">šildymo sezono </w:t>
      </w:r>
      <w:r w:rsidR="00036BB0" w:rsidRPr="006C28AA">
        <w:rPr>
          <w:rFonts w:ascii="Arial" w:eastAsia="Arial" w:hAnsi="Arial"/>
          <w:color w:val="000000" w:themeColor="text1"/>
        </w:rPr>
        <w:t>tiekiamo i</w:t>
      </w:r>
      <w:r w:rsidR="005346E7" w:rsidRPr="006C28AA">
        <w:rPr>
          <w:rFonts w:ascii="Arial" w:eastAsia="Arial" w:hAnsi="Arial"/>
          <w:color w:val="000000" w:themeColor="text1"/>
        </w:rPr>
        <w:t>r</w:t>
      </w:r>
      <w:r w:rsidR="00036BB0" w:rsidRPr="006C28AA">
        <w:rPr>
          <w:rFonts w:ascii="Arial" w:eastAsia="Arial" w:hAnsi="Arial"/>
          <w:color w:val="000000" w:themeColor="text1"/>
        </w:rPr>
        <w:t xml:space="preserve"> grįžtamo termofikacinio vandens </w:t>
      </w:r>
      <w:r w:rsidR="00E05D1A" w:rsidRPr="006C28AA">
        <w:rPr>
          <w:rFonts w:ascii="Arial" w:eastAsia="Arial" w:hAnsi="Arial"/>
          <w:color w:val="000000" w:themeColor="text1"/>
        </w:rPr>
        <w:t>temperatūrinis grafikas p</w:t>
      </w:r>
      <w:r w:rsidR="00B65099" w:rsidRPr="006C28AA">
        <w:rPr>
          <w:rFonts w:ascii="Arial" w:eastAsia="Arial" w:hAnsi="Arial"/>
          <w:color w:val="000000" w:themeColor="text1"/>
        </w:rPr>
        <w:t xml:space="preserve">ateiktas </w:t>
      </w:r>
      <w:r w:rsidR="00DC3567" w:rsidRPr="006C28AA">
        <w:rPr>
          <w:rFonts w:ascii="Arial" w:eastAsia="Arial" w:hAnsi="Arial"/>
          <w:color w:val="000000" w:themeColor="text1"/>
        </w:rPr>
        <w:t>p</w:t>
      </w:r>
      <w:r w:rsidR="00B65099" w:rsidRPr="006C28AA">
        <w:rPr>
          <w:rFonts w:ascii="Arial" w:eastAsia="Arial" w:hAnsi="Arial"/>
          <w:color w:val="000000" w:themeColor="text1"/>
        </w:rPr>
        <w:t xml:space="preserve">riede Nr. </w:t>
      </w:r>
      <w:r w:rsidR="002455C3" w:rsidRPr="006C28AA">
        <w:rPr>
          <w:rFonts w:ascii="Arial" w:eastAsia="Arial" w:hAnsi="Arial"/>
          <w:color w:val="000000" w:themeColor="text1"/>
        </w:rPr>
        <w:t>3</w:t>
      </w:r>
      <w:r w:rsidR="39A95C7B" w:rsidRPr="006C28AA">
        <w:rPr>
          <w:rFonts w:ascii="Arial" w:eastAsia="Arial" w:hAnsi="Arial"/>
          <w:color w:val="000000" w:themeColor="text1"/>
        </w:rPr>
        <w:t>, ne šildymo sezono tiekiamo ir grįžtamo termofikacinio vandens temperatūrinis grafikas pateiktas priede Nr. 4</w:t>
      </w:r>
      <w:r w:rsidR="0082780F" w:rsidRPr="006C28AA">
        <w:rPr>
          <w:rFonts w:ascii="Arial" w:eastAsia="Arial" w:hAnsi="Arial"/>
          <w:color w:val="000000" w:themeColor="text1"/>
        </w:rPr>
        <w:t>.</w:t>
      </w:r>
      <w:r w:rsidR="00C667AD" w:rsidRPr="006C28AA">
        <w:rPr>
          <w:rFonts w:ascii="Arial" w:eastAsia="Tahoma" w:hAnsi="Arial"/>
          <w:color w:val="000000" w:themeColor="text1"/>
        </w:rPr>
        <w:t xml:space="preserve"> </w:t>
      </w:r>
    </w:p>
    <w:p w14:paraId="78D3C4B8" w14:textId="23833EC4" w:rsidR="00257249" w:rsidRPr="006C28AA" w:rsidRDefault="00BA2609" w:rsidP="00F12A5D">
      <w:pPr>
        <w:pStyle w:val="ListParagraph"/>
        <w:numPr>
          <w:ilvl w:val="1"/>
          <w:numId w:val="46"/>
        </w:numPr>
        <w:ind w:left="567" w:hanging="567"/>
        <w:rPr>
          <w:rFonts w:ascii="Arial" w:eastAsia="Tahoma" w:hAnsi="Arial"/>
          <w:color w:val="000000" w:themeColor="text1"/>
        </w:rPr>
      </w:pPr>
      <w:r w:rsidRPr="006C28AA">
        <w:rPr>
          <w:rFonts w:ascii="Arial" w:eastAsia="Tahoma" w:hAnsi="Arial"/>
          <w:color w:val="000000" w:themeColor="text1"/>
        </w:rPr>
        <w:t xml:space="preserve">Esamų </w:t>
      </w:r>
      <w:r w:rsidR="00A24E06" w:rsidRPr="006C28AA">
        <w:rPr>
          <w:rFonts w:ascii="Arial" w:eastAsia="Tahoma" w:hAnsi="Arial"/>
          <w:color w:val="000000" w:themeColor="text1"/>
        </w:rPr>
        <w:t>įrenginių</w:t>
      </w:r>
      <w:r w:rsidR="00FF54A1" w:rsidRPr="006C28AA">
        <w:rPr>
          <w:rFonts w:ascii="Arial" w:eastAsia="Tahoma" w:hAnsi="Arial"/>
          <w:color w:val="000000" w:themeColor="text1"/>
        </w:rPr>
        <w:t xml:space="preserve"> RK-2 katilinėje</w:t>
      </w:r>
      <w:r w:rsidR="00A24E06" w:rsidRPr="006C28AA">
        <w:rPr>
          <w:rFonts w:ascii="Arial" w:eastAsia="Tahoma" w:hAnsi="Arial"/>
          <w:color w:val="000000" w:themeColor="text1"/>
        </w:rPr>
        <w:t xml:space="preserve"> sąrašas ir charakteristikos</w:t>
      </w:r>
      <w:r w:rsidR="00FB03BB" w:rsidRPr="006C28AA">
        <w:rPr>
          <w:rFonts w:ascii="Arial" w:eastAsia="Tahoma" w:hAnsi="Arial"/>
          <w:color w:val="000000" w:themeColor="text1"/>
        </w:rPr>
        <w:t>:</w:t>
      </w:r>
    </w:p>
    <w:tbl>
      <w:tblPr>
        <w:tblStyle w:val="TableGrid"/>
        <w:tblW w:w="9498" w:type="dxa"/>
        <w:jc w:val="center"/>
        <w:tblLayout w:type="fixed"/>
        <w:tblLook w:val="04A0" w:firstRow="1" w:lastRow="0" w:firstColumn="1" w:lastColumn="0" w:noHBand="0" w:noVBand="1"/>
      </w:tblPr>
      <w:tblGrid>
        <w:gridCol w:w="568"/>
        <w:gridCol w:w="1559"/>
        <w:gridCol w:w="1837"/>
        <w:gridCol w:w="1140"/>
        <w:gridCol w:w="992"/>
        <w:gridCol w:w="992"/>
        <w:gridCol w:w="1276"/>
        <w:gridCol w:w="1134"/>
      </w:tblGrid>
      <w:tr w:rsidR="00440285" w:rsidRPr="006C28AA" w14:paraId="1E6F7686" w14:textId="77777777" w:rsidTr="005346E7">
        <w:trPr>
          <w:jc w:val="center"/>
        </w:trPr>
        <w:tc>
          <w:tcPr>
            <w:tcW w:w="568" w:type="dxa"/>
            <w:vMerge w:val="restart"/>
          </w:tcPr>
          <w:p w14:paraId="6A5D7C21" w14:textId="1DCE7A7E" w:rsidR="00022B33" w:rsidRPr="006C28AA" w:rsidRDefault="00022B33" w:rsidP="00E52A0D">
            <w:pPr>
              <w:jc w:val="center"/>
              <w:rPr>
                <w:rFonts w:ascii="Arial" w:hAnsi="Arial" w:cs="Arial"/>
                <w:b/>
                <w:bCs/>
                <w:color w:val="000000" w:themeColor="text1"/>
              </w:rPr>
            </w:pPr>
            <w:r w:rsidRPr="006C28AA">
              <w:rPr>
                <w:rFonts w:ascii="Arial" w:hAnsi="Arial" w:cs="Arial"/>
                <w:b/>
                <w:bCs/>
                <w:color w:val="000000" w:themeColor="text1"/>
              </w:rPr>
              <w:lastRenderedPageBreak/>
              <w:t>Nr</w:t>
            </w:r>
            <w:r w:rsidR="00F037BB" w:rsidRPr="006C28AA">
              <w:rPr>
                <w:rFonts w:ascii="Arial" w:hAnsi="Arial" w:cs="Arial"/>
                <w:b/>
                <w:bCs/>
                <w:color w:val="000000" w:themeColor="text1"/>
              </w:rPr>
              <w:t>.</w:t>
            </w:r>
          </w:p>
        </w:tc>
        <w:tc>
          <w:tcPr>
            <w:tcW w:w="1559" w:type="dxa"/>
            <w:vMerge w:val="restart"/>
          </w:tcPr>
          <w:p w14:paraId="1F6FEDB5" w14:textId="77777777" w:rsidR="00022B33" w:rsidRPr="006C28AA" w:rsidRDefault="00022B33" w:rsidP="00E52A0D">
            <w:pPr>
              <w:rPr>
                <w:rFonts w:ascii="Arial" w:hAnsi="Arial" w:cs="Arial"/>
                <w:b/>
                <w:bCs/>
                <w:color w:val="000000" w:themeColor="text1"/>
              </w:rPr>
            </w:pPr>
            <w:r w:rsidRPr="006C28AA">
              <w:rPr>
                <w:rFonts w:ascii="Arial" w:hAnsi="Arial" w:cs="Arial"/>
                <w:b/>
                <w:bCs/>
                <w:color w:val="000000" w:themeColor="text1"/>
              </w:rPr>
              <w:t>Katilo numeris</w:t>
            </w:r>
          </w:p>
        </w:tc>
        <w:tc>
          <w:tcPr>
            <w:tcW w:w="1837" w:type="dxa"/>
            <w:vMerge w:val="restart"/>
          </w:tcPr>
          <w:p w14:paraId="23FF0BED" w14:textId="77777777" w:rsidR="00022B33" w:rsidRPr="006C28AA" w:rsidRDefault="00022B33" w:rsidP="00E52A0D">
            <w:pPr>
              <w:rPr>
                <w:rFonts w:ascii="Arial" w:hAnsi="Arial" w:cs="Arial"/>
                <w:b/>
                <w:bCs/>
                <w:color w:val="000000" w:themeColor="text1"/>
              </w:rPr>
            </w:pPr>
            <w:r w:rsidRPr="006C28AA">
              <w:rPr>
                <w:rFonts w:ascii="Arial" w:hAnsi="Arial" w:cs="Arial"/>
                <w:b/>
                <w:bCs/>
                <w:color w:val="000000" w:themeColor="text1"/>
              </w:rPr>
              <w:t>Katilo pavadinimas</w:t>
            </w:r>
          </w:p>
        </w:tc>
        <w:tc>
          <w:tcPr>
            <w:tcW w:w="1140" w:type="dxa"/>
            <w:vMerge w:val="restart"/>
          </w:tcPr>
          <w:p w14:paraId="0A794E67" w14:textId="77777777" w:rsidR="00022B33" w:rsidRPr="006C28AA" w:rsidRDefault="00022B33" w:rsidP="0087222B">
            <w:pPr>
              <w:ind w:right="-113"/>
              <w:rPr>
                <w:rFonts w:ascii="Arial" w:hAnsi="Arial" w:cs="Arial"/>
                <w:b/>
                <w:bCs/>
                <w:color w:val="000000" w:themeColor="text1"/>
              </w:rPr>
            </w:pPr>
            <w:r w:rsidRPr="006C28AA">
              <w:rPr>
                <w:rFonts w:ascii="Arial" w:hAnsi="Arial" w:cs="Arial"/>
                <w:b/>
                <w:bCs/>
                <w:color w:val="000000" w:themeColor="text1"/>
              </w:rPr>
              <w:t>Katilo įrengimo metai</w:t>
            </w:r>
          </w:p>
        </w:tc>
        <w:tc>
          <w:tcPr>
            <w:tcW w:w="4394" w:type="dxa"/>
            <w:gridSpan w:val="4"/>
          </w:tcPr>
          <w:p w14:paraId="6AC18DF2" w14:textId="77777777" w:rsidR="00022B33" w:rsidRPr="006C28AA" w:rsidRDefault="00022B33" w:rsidP="00E52A0D">
            <w:pPr>
              <w:rPr>
                <w:rFonts w:ascii="Arial" w:hAnsi="Arial" w:cs="Arial"/>
                <w:b/>
                <w:bCs/>
                <w:color w:val="000000" w:themeColor="text1"/>
              </w:rPr>
            </w:pPr>
            <w:r w:rsidRPr="006C28AA">
              <w:rPr>
                <w:rFonts w:ascii="Arial" w:hAnsi="Arial" w:cs="Arial"/>
                <w:b/>
                <w:bCs/>
                <w:color w:val="000000" w:themeColor="text1"/>
              </w:rPr>
              <w:t>Instaliuota šilumos generavimo galia, MW</w:t>
            </w:r>
          </w:p>
        </w:tc>
      </w:tr>
      <w:tr w:rsidR="00440285" w:rsidRPr="006C28AA" w14:paraId="54B4C9DB" w14:textId="77777777" w:rsidTr="005346E7">
        <w:trPr>
          <w:jc w:val="center"/>
        </w:trPr>
        <w:tc>
          <w:tcPr>
            <w:tcW w:w="568" w:type="dxa"/>
            <w:vMerge/>
          </w:tcPr>
          <w:p w14:paraId="3522C4F4" w14:textId="77777777" w:rsidR="00022B33" w:rsidRPr="006C28AA" w:rsidRDefault="00022B33" w:rsidP="00E52A0D">
            <w:pPr>
              <w:rPr>
                <w:rFonts w:ascii="Arial" w:hAnsi="Arial" w:cs="Arial"/>
                <w:b/>
                <w:bCs/>
                <w:color w:val="000000" w:themeColor="text1"/>
              </w:rPr>
            </w:pPr>
          </w:p>
        </w:tc>
        <w:tc>
          <w:tcPr>
            <w:tcW w:w="1559" w:type="dxa"/>
            <w:vMerge/>
          </w:tcPr>
          <w:p w14:paraId="11EA890E" w14:textId="77777777" w:rsidR="00022B33" w:rsidRPr="006C28AA" w:rsidRDefault="00022B33" w:rsidP="00E52A0D">
            <w:pPr>
              <w:rPr>
                <w:rFonts w:ascii="Arial" w:hAnsi="Arial" w:cs="Arial"/>
                <w:b/>
                <w:bCs/>
                <w:color w:val="000000" w:themeColor="text1"/>
              </w:rPr>
            </w:pPr>
          </w:p>
        </w:tc>
        <w:tc>
          <w:tcPr>
            <w:tcW w:w="1837" w:type="dxa"/>
            <w:vMerge/>
          </w:tcPr>
          <w:p w14:paraId="6D988B57" w14:textId="77777777" w:rsidR="00022B33" w:rsidRPr="006C28AA" w:rsidRDefault="00022B33" w:rsidP="00E52A0D">
            <w:pPr>
              <w:rPr>
                <w:rFonts w:ascii="Arial" w:hAnsi="Arial" w:cs="Arial"/>
                <w:b/>
                <w:bCs/>
                <w:color w:val="000000" w:themeColor="text1"/>
              </w:rPr>
            </w:pPr>
          </w:p>
        </w:tc>
        <w:tc>
          <w:tcPr>
            <w:tcW w:w="1140" w:type="dxa"/>
            <w:vMerge/>
          </w:tcPr>
          <w:p w14:paraId="10267DB9" w14:textId="77777777" w:rsidR="00022B33" w:rsidRPr="006C28AA" w:rsidRDefault="00022B33" w:rsidP="00E52A0D">
            <w:pPr>
              <w:rPr>
                <w:rFonts w:ascii="Arial" w:hAnsi="Arial" w:cs="Arial"/>
                <w:b/>
                <w:bCs/>
                <w:color w:val="000000" w:themeColor="text1"/>
              </w:rPr>
            </w:pPr>
          </w:p>
        </w:tc>
        <w:tc>
          <w:tcPr>
            <w:tcW w:w="992" w:type="dxa"/>
          </w:tcPr>
          <w:p w14:paraId="2FB1D216" w14:textId="77777777" w:rsidR="00022B33" w:rsidRPr="00BB2673" w:rsidRDefault="00022B33" w:rsidP="00D90AB7">
            <w:pPr>
              <w:ind w:left="-115" w:right="-103"/>
              <w:jc w:val="center"/>
              <w:rPr>
                <w:rFonts w:ascii="Arial" w:hAnsi="Arial" w:cs="Arial"/>
                <w:b/>
                <w:bCs/>
                <w:color w:val="000000" w:themeColor="text1"/>
                <w:sz w:val="20"/>
                <w:szCs w:val="20"/>
              </w:rPr>
            </w:pPr>
            <w:r w:rsidRPr="00BB2673">
              <w:rPr>
                <w:rFonts w:ascii="Arial" w:hAnsi="Arial" w:cs="Arial"/>
                <w:b/>
                <w:bCs/>
                <w:color w:val="000000" w:themeColor="text1"/>
                <w:sz w:val="20"/>
                <w:szCs w:val="20"/>
              </w:rPr>
              <w:t>Biokuras</w:t>
            </w:r>
          </w:p>
        </w:tc>
        <w:tc>
          <w:tcPr>
            <w:tcW w:w="992" w:type="dxa"/>
          </w:tcPr>
          <w:p w14:paraId="53D57274" w14:textId="77777777" w:rsidR="00022B33" w:rsidRPr="00BB2673" w:rsidRDefault="00022B33" w:rsidP="00D90AB7">
            <w:pPr>
              <w:ind w:left="-113" w:right="-105"/>
              <w:jc w:val="center"/>
              <w:rPr>
                <w:rFonts w:ascii="Arial" w:hAnsi="Arial" w:cs="Arial"/>
                <w:b/>
                <w:bCs/>
                <w:color w:val="000000" w:themeColor="text1"/>
                <w:sz w:val="20"/>
                <w:szCs w:val="20"/>
              </w:rPr>
            </w:pPr>
            <w:r w:rsidRPr="00BB2673">
              <w:rPr>
                <w:rFonts w:ascii="Arial" w:hAnsi="Arial" w:cs="Arial"/>
                <w:b/>
                <w:bCs/>
                <w:color w:val="000000" w:themeColor="text1"/>
                <w:sz w:val="20"/>
                <w:szCs w:val="20"/>
              </w:rPr>
              <w:t>Gamtinės dujos</w:t>
            </w:r>
          </w:p>
        </w:tc>
        <w:tc>
          <w:tcPr>
            <w:tcW w:w="1276" w:type="dxa"/>
          </w:tcPr>
          <w:p w14:paraId="3E94AB86" w14:textId="77777777" w:rsidR="00022B33" w:rsidRPr="00BB2673" w:rsidRDefault="00022B33" w:rsidP="005346E7">
            <w:pPr>
              <w:ind w:right="-107"/>
              <w:rPr>
                <w:rFonts w:ascii="Arial" w:hAnsi="Arial" w:cs="Arial"/>
                <w:b/>
                <w:bCs/>
                <w:color w:val="000000" w:themeColor="text1"/>
                <w:sz w:val="20"/>
                <w:szCs w:val="20"/>
              </w:rPr>
            </w:pPr>
            <w:r w:rsidRPr="00BB2673">
              <w:rPr>
                <w:rFonts w:ascii="Arial" w:hAnsi="Arial" w:cs="Arial"/>
                <w:b/>
                <w:bCs/>
                <w:color w:val="000000" w:themeColor="text1"/>
                <w:sz w:val="20"/>
                <w:szCs w:val="20"/>
              </w:rPr>
              <w:t>Skystas kuras (rezervinis)</w:t>
            </w:r>
          </w:p>
        </w:tc>
        <w:tc>
          <w:tcPr>
            <w:tcW w:w="1134" w:type="dxa"/>
          </w:tcPr>
          <w:p w14:paraId="68851648" w14:textId="77777777" w:rsidR="00022B33" w:rsidRPr="00BB2673" w:rsidRDefault="00022B33" w:rsidP="005346E7">
            <w:pPr>
              <w:ind w:right="-100"/>
              <w:rPr>
                <w:rFonts w:ascii="Arial" w:hAnsi="Arial" w:cs="Arial"/>
                <w:b/>
                <w:bCs/>
                <w:color w:val="000000" w:themeColor="text1"/>
                <w:sz w:val="20"/>
                <w:szCs w:val="20"/>
              </w:rPr>
            </w:pPr>
            <w:r w:rsidRPr="00BB2673">
              <w:rPr>
                <w:rFonts w:ascii="Arial" w:hAnsi="Arial" w:cs="Arial"/>
                <w:b/>
                <w:bCs/>
                <w:color w:val="000000" w:themeColor="text1"/>
                <w:sz w:val="20"/>
                <w:szCs w:val="20"/>
              </w:rPr>
              <w:t>Veikiantis (nominali galia)</w:t>
            </w:r>
          </w:p>
        </w:tc>
      </w:tr>
      <w:tr w:rsidR="00440285" w:rsidRPr="006C28AA" w14:paraId="121B9A7A" w14:textId="77777777" w:rsidTr="005346E7">
        <w:trPr>
          <w:jc w:val="center"/>
        </w:trPr>
        <w:tc>
          <w:tcPr>
            <w:tcW w:w="568" w:type="dxa"/>
          </w:tcPr>
          <w:p w14:paraId="36B0C082" w14:textId="77777777" w:rsidR="00022B33" w:rsidRPr="006C28AA" w:rsidRDefault="00022B33" w:rsidP="00E52A0D">
            <w:pPr>
              <w:rPr>
                <w:rFonts w:ascii="Arial" w:hAnsi="Arial" w:cs="Arial"/>
                <w:color w:val="000000" w:themeColor="text1"/>
              </w:rPr>
            </w:pPr>
            <w:r w:rsidRPr="006C28AA">
              <w:rPr>
                <w:rFonts w:ascii="Arial" w:hAnsi="Arial" w:cs="Arial"/>
                <w:color w:val="000000" w:themeColor="text1"/>
              </w:rPr>
              <w:t>1.</w:t>
            </w:r>
          </w:p>
        </w:tc>
        <w:tc>
          <w:tcPr>
            <w:tcW w:w="1559" w:type="dxa"/>
          </w:tcPr>
          <w:p w14:paraId="49A0C3FC" w14:textId="77777777" w:rsidR="00D65915" w:rsidRPr="006C28AA" w:rsidRDefault="00022B33" w:rsidP="00E52A0D">
            <w:pPr>
              <w:rPr>
                <w:rFonts w:ascii="Arial" w:hAnsi="Arial" w:cs="Arial"/>
                <w:color w:val="000000" w:themeColor="text1"/>
              </w:rPr>
            </w:pPr>
            <w:r w:rsidRPr="006C28AA">
              <w:rPr>
                <w:rFonts w:ascii="Arial" w:hAnsi="Arial" w:cs="Arial"/>
                <w:color w:val="000000" w:themeColor="text1"/>
              </w:rPr>
              <w:t>Katilas Nr.3</w:t>
            </w:r>
          </w:p>
          <w:p w14:paraId="35D60EEC" w14:textId="7624B800" w:rsidR="00022B33" w:rsidRPr="006C28AA" w:rsidRDefault="00022B33" w:rsidP="00E52A0D">
            <w:pPr>
              <w:rPr>
                <w:rFonts w:ascii="Arial" w:hAnsi="Arial" w:cs="Arial"/>
                <w:color w:val="000000" w:themeColor="text1"/>
              </w:rPr>
            </w:pPr>
            <w:r w:rsidRPr="006C28AA">
              <w:rPr>
                <w:rFonts w:ascii="Arial" w:hAnsi="Arial" w:cs="Arial"/>
                <w:color w:val="000000" w:themeColor="text1"/>
              </w:rPr>
              <w:t>(VŠK)</w:t>
            </w:r>
          </w:p>
        </w:tc>
        <w:tc>
          <w:tcPr>
            <w:tcW w:w="1837" w:type="dxa"/>
          </w:tcPr>
          <w:p w14:paraId="70074973" w14:textId="3492932B" w:rsidR="00022B33" w:rsidRPr="006C28AA" w:rsidRDefault="00022B33" w:rsidP="00E52A0D">
            <w:pPr>
              <w:rPr>
                <w:rFonts w:ascii="Arial" w:hAnsi="Arial" w:cs="Arial"/>
                <w:color w:val="000000" w:themeColor="text1"/>
              </w:rPr>
            </w:pPr>
            <w:r w:rsidRPr="006C28AA">
              <w:rPr>
                <w:rFonts w:ascii="Arial" w:hAnsi="Arial" w:cs="Arial"/>
                <w:color w:val="000000" w:themeColor="text1"/>
              </w:rPr>
              <w:t>TVGM-30</w:t>
            </w:r>
          </w:p>
        </w:tc>
        <w:tc>
          <w:tcPr>
            <w:tcW w:w="1140" w:type="dxa"/>
          </w:tcPr>
          <w:p w14:paraId="6299B92F" w14:textId="77777777" w:rsidR="00022B33" w:rsidRPr="006C28AA" w:rsidRDefault="00022B33" w:rsidP="005346E7">
            <w:pPr>
              <w:ind w:right="104"/>
              <w:jc w:val="center"/>
              <w:rPr>
                <w:rFonts w:ascii="Arial" w:hAnsi="Arial" w:cs="Arial"/>
                <w:color w:val="000000" w:themeColor="text1"/>
              </w:rPr>
            </w:pPr>
            <w:r w:rsidRPr="006C28AA">
              <w:rPr>
                <w:rFonts w:ascii="Arial" w:hAnsi="Arial" w:cs="Arial"/>
                <w:color w:val="000000" w:themeColor="text1"/>
              </w:rPr>
              <w:t>1965</w:t>
            </w:r>
          </w:p>
        </w:tc>
        <w:tc>
          <w:tcPr>
            <w:tcW w:w="992" w:type="dxa"/>
          </w:tcPr>
          <w:p w14:paraId="3E623C61"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w:t>
            </w:r>
          </w:p>
        </w:tc>
        <w:tc>
          <w:tcPr>
            <w:tcW w:w="992" w:type="dxa"/>
          </w:tcPr>
          <w:p w14:paraId="59B33C30"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34,89</w:t>
            </w:r>
          </w:p>
        </w:tc>
        <w:tc>
          <w:tcPr>
            <w:tcW w:w="1276" w:type="dxa"/>
          </w:tcPr>
          <w:p w14:paraId="4C18ED4E"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34,89</w:t>
            </w:r>
          </w:p>
        </w:tc>
        <w:tc>
          <w:tcPr>
            <w:tcW w:w="1134" w:type="dxa"/>
          </w:tcPr>
          <w:p w14:paraId="7354AA71"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34,89</w:t>
            </w:r>
          </w:p>
        </w:tc>
      </w:tr>
      <w:tr w:rsidR="00440285" w:rsidRPr="006C28AA" w14:paraId="5E574256" w14:textId="77777777" w:rsidTr="005346E7">
        <w:trPr>
          <w:jc w:val="center"/>
        </w:trPr>
        <w:tc>
          <w:tcPr>
            <w:tcW w:w="568" w:type="dxa"/>
          </w:tcPr>
          <w:p w14:paraId="480203AD" w14:textId="77777777" w:rsidR="00022B33" w:rsidRPr="006C28AA" w:rsidRDefault="00022B33" w:rsidP="00E52A0D">
            <w:pPr>
              <w:rPr>
                <w:rFonts w:ascii="Arial" w:hAnsi="Arial" w:cs="Arial"/>
                <w:color w:val="000000" w:themeColor="text1"/>
              </w:rPr>
            </w:pPr>
            <w:r w:rsidRPr="006C28AA">
              <w:rPr>
                <w:rFonts w:ascii="Arial" w:hAnsi="Arial" w:cs="Arial"/>
                <w:color w:val="000000" w:themeColor="text1"/>
              </w:rPr>
              <w:t>2.</w:t>
            </w:r>
          </w:p>
        </w:tc>
        <w:tc>
          <w:tcPr>
            <w:tcW w:w="1559" w:type="dxa"/>
          </w:tcPr>
          <w:p w14:paraId="50F28621" w14:textId="77777777" w:rsidR="00D65915" w:rsidRPr="006C28AA" w:rsidRDefault="00022B33" w:rsidP="00E52A0D">
            <w:pPr>
              <w:rPr>
                <w:rFonts w:ascii="Arial" w:hAnsi="Arial" w:cs="Arial"/>
                <w:color w:val="000000" w:themeColor="text1"/>
              </w:rPr>
            </w:pPr>
            <w:r w:rsidRPr="006C28AA">
              <w:rPr>
                <w:rFonts w:ascii="Arial" w:hAnsi="Arial" w:cs="Arial"/>
                <w:color w:val="000000" w:themeColor="text1"/>
              </w:rPr>
              <w:t>Katilas Nr.4</w:t>
            </w:r>
          </w:p>
          <w:p w14:paraId="1053D705" w14:textId="79B3E0F7" w:rsidR="00022B33" w:rsidRPr="006C28AA" w:rsidRDefault="00022B33" w:rsidP="00E52A0D">
            <w:pPr>
              <w:rPr>
                <w:rFonts w:ascii="Arial" w:hAnsi="Arial" w:cs="Arial"/>
                <w:color w:val="000000" w:themeColor="text1"/>
              </w:rPr>
            </w:pPr>
            <w:r w:rsidRPr="006C28AA">
              <w:rPr>
                <w:rFonts w:ascii="Arial" w:hAnsi="Arial" w:cs="Arial"/>
                <w:color w:val="000000" w:themeColor="text1"/>
              </w:rPr>
              <w:t>(VŠK)</w:t>
            </w:r>
          </w:p>
        </w:tc>
        <w:tc>
          <w:tcPr>
            <w:tcW w:w="1837" w:type="dxa"/>
          </w:tcPr>
          <w:p w14:paraId="7B6CA61E" w14:textId="77777777" w:rsidR="00022B33" w:rsidRPr="006C28AA" w:rsidRDefault="00022B33" w:rsidP="00E52A0D">
            <w:pPr>
              <w:rPr>
                <w:rFonts w:ascii="Arial" w:hAnsi="Arial" w:cs="Arial"/>
                <w:color w:val="000000" w:themeColor="text1"/>
              </w:rPr>
            </w:pPr>
            <w:r w:rsidRPr="006C28AA">
              <w:rPr>
                <w:rFonts w:ascii="Arial" w:hAnsi="Arial" w:cs="Arial"/>
                <w:color w:val="000000" w:themeColor="text1"/>
              </w:rPr>
              <w:t>TVGM-30</w:t>
            </w:r>
          </w:p>
        </w:tc>
        <w:tc>
          <w:tcPr>
            <w:tcW w:w="1140" w:type="dxa"/>
          </w:tcPr>
          <w:p w14:paraId="122DBBCC" w14:textId="77777777" w:rsidR="00022B33" w:rsidRPr="006C28AA" w:rsidRDefault="00022B33" w:rsidP="005346E7">
            <w:pPr>
              <w:ind w:right="104"/>
              <w:jc w:val="center"/>
              <w:rPr>
                <w:rFonts w:ascii="Arial" w:hAnsi="Arial" w:cs="Arial"/>
                <w:color w:val="000000" w:themeColor="text1"/>
              </w:rPr>
            </w:pPr>
            <w:r w:rsidRPr="006C28AA">
              <w:rPr>
                <w:rFonts w:ascii="Arial" w:hAnsi="Arial" w:cs="Arial"/>
                <w:color w:val="000000" w:themeColor="text1"/>
              </w:rPr>
              <w:t>1965</w:t>
            </w:r>
          </w:p>
        </w:tc>
        <w:tc>
          <w:tcPr>
            <w:tcW w:w="992" w:type="dxa"/>
          </w:tcPr>
          <w:p w14:paraId="7F8A2DFD"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w:t>
            </w:r>
          </w:p>
        </w:tc>
        <w:tc>
          <w:tcPr>
            <w:tcW w:w="992" w:type="dxa"/>
          </w:tcPr>
          <w:p w14:paraId="73133B8B"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30,00</w:t>
            </w:r>
          </w:p>
        </w:tc>
        <w:tc>
          <w:tcPr>
            <w:tcW w:w="1276" w:type="dxa"/>
          </w:tcPr>
          <w:p w14:paraId="43E02E6B"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30,00</w:t>
            </w:r>
          </w:p>
        </w:tc>
        <w:tc>
          <w:tcPr>
            <w:tcW w:w="1134" w:type="dxa"/>
          </w:tcPr>
          <w:p w14:paraId="0A61A082"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30,00</w:t>
            </w:r>
          </w:p>
        </w:tc>
      </w:tr>
      <w:tr w:rsidR="00440285" w:rsidRPr="006C28AA" w14:paraId="10EF10A8" w14:textId="77777777" w:rsidTr="005346E7">
        <w:trPr>
          <w:jc w:val="center"/>
        </w:trPr>
        <w:tc>
          <w:tcPr>
            <w:tcW w:w="568" w:type="dxa"/>
          </w:tcPr>
          <w:p w14:paraId="5498D666" w14:textId="77777777" w:rsidR="00022B33" w:rsidRPr="006C28AA" w:rsidRDefault="00022B33" w:rsidP="00E52A0D">
            <w:pPr>
              <w:rPr>
                <w:rFonts w:ascii="Arial" w:hAnsi="Arial" w:cs="Arial"/>
                <w:color w:val="000000" w:themeColor="text1"/>
              </w:rPr>
            </w:pPr>
            <w:r w:rsidRPr="006C28AA">
              <w:rPr>
                <w:rFonts w:ascii="Arial" w:hAnsi="Arial" w:cs="Arial"/>
                <w:color w:val="000000" w:themeColor="text1"/>
              </w:rPr>
              <w:t>3.</w:t>
            </w:r>
          </w:p>
        </w:tc>
        <w:tc>
          <w:tcPr>
            <w:tcW w:w="1559" w:type="dxa"/>
          </w:tcPr>
          <w:p w14:paraId="0665FC3F" w14:textId="77777777" w:rsidR="00022B33" w:rsidRPr="006C28AA" w:rsidRDefault="00022B33" w:rsidP="00E52A0D">
            <w:pPr>
              <w:rPr>
                <w:rFonts w:ascii="Arial" w:hAnsi="Arial" w:cs="Arial"/>
                <w:color w:val="000000" w:themeColor="text1"/>
              </w:rPr>
            </w:pPr>
            <w:r w:rsidRPr="006C28AA">
              <w:rPr>
                <w:rFonts w:ascii="Arial" w:hAnsi="Arial" w:cs="Arial"/>
                <w:color w:val="000000" w:themeColor="text1"/>
              </w:rPr>
              <w:t>Katilas Nr.6</w:t>
            </w:r>
          </w:p>
          <w:p w14:paraId="118AB3AA" w14:textId="04CA656F" w:rsidR="00022B33" w:rsidRPr="006C28AA" w:rsidRDefault="00022B33" w:rsidP="00E52A0D">
            <w:pPr>
              <w:rPr>
                <w:rFonts w:ascii="Arial" w:hAnsi="Arial" w:cs="Arial"/>
                <w:color w:val="000000" w:themeColor="text1"/>
              </w:rPr>
            </w:pPr>
            <w:r w:rsidRPr="006C28AA">
              <w:rPr>
                <w:rFonts w:ascii="Arial" w:hAnsi="Arial" w:cs="Arial"/>
                <w:color w:val="000000" w:themeColor="text1"/>
              </w:rPr>
              <w:t>(VŠK)</w:t>
            </w:r>
          </w:p>
        </w:tc>
        <w:tc>
          <w:tcPr>
            <w:tcW w:w="1837" w:type="dxa"/>
          </w:tcPr>
          <w:p w14:paraId="111B2BC5" w14:textId="77777777" w:rsidR="00022B33" w:rsidRPr="006C28AA" w:rsidRDefault="00022B33" w:rsidP="00E52A0D">
            <w:pPr>
              <w:rPr>
                <w:rFonts w:ascii="Arial" w:hAnsi="Arial" w:cs="Arial"/>
                <w:color w:val="000000" w:themeColor="text1"/>
              </w:rPr>
            </w:pPr>
            <w:r w:rsidRPr="006C28AA">
              <w:rPr>
                <w:rFonts w:ascii="Arial" w:hAnsi="Arial" w:cs="Arial"/>
                <w:color w:val="000000" w:themeColor="text1"/>
              </w:rPr>
              <w:t>KV-R-7-145</w:t>
            </w:r>
          </w:p>
        </w:tc>
        <w:tc>
          <w:tcPr>
            <w:tcW w:w="1140" w:type="dxa"/>
          </w:tcPr>
          <w:p w14:paraId="5A6AE215" w14:textId="77777777" w:rsidR="00022B33" w:rsidRPr="006C28AA" w:rsidRDefault="00022B33" w:rsidP="005346E7">
            <w:pPr>
              <w:ind w:right="104"/>
              <w:jc w:val="center"/>
              <w:rPr>
                <w:rFonts w:ascii="Arial" w:hAnsi="Arial" w:cs="Arial"/>
                <w:color w:val="000000" w:themeColor="text1"/>
              </w:rPr>
            </w:pPr>
            <w:r w:rsidRPr="006C28AA">
              <w:rPr>
                <w:rFonts w:ascii="Arial" w:hAnsi="Arial" w:cs="Arial"/>
                <w:color w:val="000000" w:themeColor="text1"/>
              </w:rPr>
              <w:t>2011</w:t>
            </w:r>
          </w:p>
        </w:tc>
        <w:tc>
          <w:tcPr>
            <w:tcW w:w="992" w:type="dxa"/>
          </w:tcPr>
          <w:p w14:paraId="51701E56"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6,0</w:t>
            </w:r>
          </w:p>
        </w:tc>
        <w:tc>
          <w:tcPr>
            <w:tcW w:w="992" w:type="dxa"/>
          </w:tcPr>
          <w:p w14:paraId="5548B9DC"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w:t>
            </w:r>
          </w:p>
        </w:tc>
        <w:tc>
          <w:tcPr>
            <w:tcW w:w="1276" w:type="dxa"/>
          </w:tcPr>
          <w:p w14:paraId="620F06FC"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w:t>
            </w:r>
          </w:p>
        </w:tc>
        <w:tc>
          <w:tcPr>
            <w:tcW w:w="1134" w:type="dxa"/>
          </w:tcPr>
          <w:p w14:paraId="758BD81F"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6,0</w:t>
            </w:r>
          </w:p>
        </w:tc>
      </w:tr>
      <w:tr w:rsidR="00440285" w:rsidRPr="006C28AA" w14:paraId="2809E199" w14:textId="77777777" w:rsidTr="005346E7">
        <w:trPr>
          <w:jc w:val="center"/>
        </w:trPr>
        <w:tc>
          <w:tcPr>
            <w:tcW w:w="568" w:type="dxa"/>
          </w:tcPr>
          <w:p w14:paraId="3E5EA604" w14:textId="77777777" w:rsidR="00022B33" w:rsidRPr="006C28AA" w:rsidRDefault="00022B33" w:rsidP="00E52A0D">
            <w:pPr>
              <w:rPr>
                <w:rFonts w:ascii="Arial" w:hAnsi="Arial" w:cs="Arial"/>
                <w:color w:val="000000" w:themeColor="text1"/>
              </w:rPr>
            </w:pPr>
            <w:r w:rsidRPr="006C28AA">
              <w:rPr>
                <w:rFonts w:ascii="Arial" w:hAnsi="Arial" w:cs="Arial"/>
                <w:color w:val="000000" w:themeColor="text1"/>
              </w:rPr>
              <w:t>4.</w:t>
            </w:r>
          </w:p>
        </w:tc>
        <w:tc>
          <w:tcPr>
            <w:tcW w:w="1559" w:type="dxa"/>
          </w:tcPr>
          <w:p w14:paraId="5013CF01" w14:textId="77777777" w:rsidR="00022B33" w:rsidRPr="006C28AA" w:rsidRDefault="00022B33" w:rsidP="00E52A0D">
            <w:pPr>
              <w:rPr>
                <w:rFonts w:ascii="Arial" w:hAnsi="Arial" w:cs="Arial"/>
                <w:color w:val="000000" w:themeColor="text1"/>
              </w:rPr>
            </w:pPr>
            <w:r w:rsidRPr="006C28AA">
              <w:rPr>
                <w:rFonts w:ascii="Arial" w:hAnsi="Arial" w:cs="Arial"/>
                <w:color w:val="000000" w:themeColor="text1"/>
              </w:rPr>
              <w:t>Katilas Nr.7</w:t>
            </w:r>
          </w:p>
          <w:p w14:paraId="22F93441" w14:textId="63A216FC" w:rsidR="00022B33" w:rsidRPr="006C28AA" w:rsidRDefault="00022B33" w:rsidP="00E52A0D">
            <w:pPr>
              <w:rPr>
                <w:rFonts w:ascii="Arial" w:hAnsi="Arial" w:cs="Arial"/>
                <w:color w:val="000000" w:themeColor="text1"/>
              </w:rPr>
            </w:pPr>
            <w:r w:rsidRPr="006C28AA">
              <w:rPr>
                <w:rFonts w:ascii="Arial" w:hAnsi="Arial" w:cs="Arial"/>
                <w:color w:val="000000" w:themeColor="text1"/>
              </w:rPr>
              <w:t>(VŠK)</w:t>
            </w:r>
          </w:p>
        </w:tc>
        <w:tc>
          <w:tcPr>
            <w:tcW w:w="1837" w:type="dxa"/>
          </w:tcPr>
          <w:p w14:paraId="4D5661C0" w14:textId="77777777" w:rsidR="00022B33" w:rsidRPr="006C28AA" w:rsidRDefault="00022B33" w:rsidP="00E52A0D">
            <w:pPr>
              <w:rPr>
                <w:rFonts w:ascii="Arial" w:hAnsi="Arial" w:cs="Arial"/>
                <w:color w:val="000000" w:themeColor="text1"/>
              </w:rPr>
            </w:pPr>
            <w:r w:rsidRPr="006C28AA">
              <w:rPr>
                <w:rFonts w:ascii="Arial" w:hAnsi="Arial" w:cs="Arial"/>
                <w:color w:val="000000" w:themeColor="text1"/>
              </w:rPr>
              <w:t>KV-R-7-145</w:t>
            </w:r>
          </w:p>
        </w:tc>
        <w:tc>
          <w:tcPr>
            <w:tcW w:w="1140" w:type="dxa"/>
          </w:tcPr>
          <w:p w14:paraId="05F0EF2D" w14:textId="77777777" w:rsidR="00022B33" w:rsidRPr="006C28AA" w:rsidRDefault="00022B33" w:rsidP="005346E7">
            <w:pPr>
              <w:ind w:right="104"/>
              <w:jc w:val="center"/>
              <w:rPr>
                <w:rFonts w:ascii="Arial" w:hAnsi="Arial" w:cs="Arial"/>
                <w:color w:val="000000" w:themeColor="text1"/>
              </w:rPr>
            </w:pPr>
            <w:r w:rsidRPr="006C28AA">
              <w:rPr>
                <w:rFonts w:ascii="Arial" w:hAnsi="Arial" w:cs="Arial"/>
                <w:color w:val="000000" w:themeColor="text1"/>
              </w:rPr>
              <w:t>2011</w:t>
            </w:r>
          </w:p>
        </w:tc>
        <w:tc>
          <w:tcPr>
            <w:tcW w:w="992" w:type="dxa"/>
          </w:tcPr>
          <w:p w14:paraId="07143E75"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6,0</w:t>
            </w:r>
          </w:p>
        </w:tc>
        <w:tc>
          <w:tcPr>
            <w:tcW w:w="992" w:type="dxa"/>
          </w:tcPr>
          <w:p w14:paraId="2EACCF51"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w:t>
            </w:r>
          </w:p>
        </w:tc>
        <w:tc>
          <w:tcPr>
            <w:tcW w:w="1276" w:type="dxa"/>
          </w:tcPr>
          <w:p w14:paraId="369A34D6"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w:t>
            </w:r>
          </w:p>
        </w:tc>
        <w:tc>
          <w:tcPr>
            <w:tcW w:w="1134" w:type="dxa"/>
          </w:tcPr>
          <w:p w14:paraId="54E9CA7C"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6,0</w:t>
            </w:r>
          </w:p>
        </w:tc>
      </w:tr>
      <w:tr w:rsidR="00440285" w:rsidRPr="006C28AA" w14:paraId="07A9E846" w14:textId="77777777" w:rsidTr="005346E7">
        <w:trPr>
          <w:jc w:val="center"/>
        </w:trPr>
        <w:tc>
          <w:tcPr>
            <w:tcW w:w="568" w:type="dxa"/>
          </w:tcPr>
          <w:p w14:paraId="1E20694D" w14:textId="77777777" w:rsidR="00022B33" w:rsidRPr="006C28AA" w:rsidRDefault="00022B33" w:rsidP="00E52A0D">
            <w:pPr>
              <w:rPr>
                <w:rFonts w:ascii="Arial" w:hAnsi="Arial" w:cs="Arial"/>
                <w:color w:val="000000" w:themeColor="text1"/>
              </w:rPr>
            </w:pPr>
            <w:r w:rsidRPr="006C28AA">
              <w:rPr>
                <w:rFonts w:ascii="Arial" w:hAnsi="Arial" w:cs="Arial"/>
                <w:color w:val="000000" w:themeColor="text1"/>
              </w:rPr>
              <w:t>5.</w:t>
            </w:r>
          </w:p>
        </w:tc>
        <w:tc>
          <w:tcPr>
            <w:tcW w:w="1559" w:type="dxa"/>
          </w:tcPr>
          <w:p w14:paraId="5C7463B9" w14:textId="5C589C35" w:rsidR="00022B33" w:rsidRPr="006C28AA" w:rsidRDefault="00022B33" w:rsidP="00E52A0D">
            <w:pPr>
              <w:rPr>
                <w:rFonts w:ascii="Arial" w:hAnsi="Arial" w:cs="Arial"/>
                <w:color w:val="000000" w:themeColor="text1"/>
              </w:rPr>
            </w:pPr>
            <w:r w:rsidRPr="006C28AA">
              <w:rPr>
                <w:rFonts w:ascii="Arial" w:hAnsi="Arial" w:cs="Arial"/>
                <w:color w:val="000000" w:themeColor="text1"/>
              </w:rPr>
              <w:t>Dūmų kondensacinis ekonomaizeris (DKE)</w:t>
            </w:r>
          </w:p>
        </w:tc>
        <w:tc>
          <w:tcPr>
            <w:tcW w:w="1837" w:type="dxa"/>
          </w:tcPr>
          <w:p w14:paraId="7822853F" w14:textId="56A727E0" w:rsidR="00022B33" w:rsidRPr="006C28AA" w:rsidRDefault="00022B33" w:rsidP="004054B4">
            <w:pPr>
              <w:rPr>
                <w:rFonts w:ascii="Arial" w:hAnsi="Arial" w:cs="Arial"/>
                <w:color w:val="000000" w:themeColor="text1"/>
              </w:rPr>
            </w:pPr>
            <w:r w:rsidRPr="006C28AA">
              <w:rPr>
                <w:rFonts w:ascii="Arial" w:hAnsi="Arial" w:cs="Arial"/>
                <w:color w:val="000000" w:themeColor="text1"/>
              </w:rPr>
              <w:t>Katilo Nr.6 DKE įrenginiai skirti iš katilo išeinančių dūmų šilumos utilizavimui ir valymui</w:t>
            </w:r>
          </w:p>
        </w:tc>
        <w:tc>
          <w:tcPr>
            <w:tcW w:w="1140" w:type="dxa"/>
          </w:tcPr>
          <w:p w14:paraId="5F5EC84E" w14:textId="77777777" w:rsidR="00022B33" w:rsidRPr="006C28AA" w:rsidRDefault="00022B33" w:rsidP="005346E7">
            <w:pPr>
              <w:ind w:right="104"/>
              <w:jc w:val="center"/>
              <w:rPr>
                <w:rFonts w:ascii="Arial" w:hAnsi="Arial" w:cs="Arial"/>
                <w:color w:val="000000" w:themeColor="text1"/>
              </w:rPr>
            </w:pPr>
            <w:r w:rsidRPr="006C28AA">
              <w:rPr>
                <w:rFonts w:ascii="Arial" w:hAnsi="Arial" w:cs="Arial"/>
                <w:color w:val="000000" w:themeColor="text1"/>
              </w:rPr>
              <w:t>2011</w:t>
            </w:r>
          </w:p>
        </w:tc>
        <w:tc>
          <w:tcPr>
            <w:tcW w:w="992" w:type="dxa"/>
          </w:tcPr>
          <w:p w14:paraId="52375371"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1,5</w:t>
            </w:r>
          </w:p>
        </w:tc>
        <w:tc>
          <w:tcPr>
            <w:tcW w:w="992" w:type="dxa"/>
          </w:tcPr>
          <w:p w14:paraId="2F89009A"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w:t>
            </w:r>
          </w:p>
        </w:tc>
        <w:tc>
          <w:tcPr>
            <w:tcW w:w="1276" w:type="dxa"/>
          </w:tcPr>
          <w:p w14:paraId="35E8D2A9"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w:t>
            </w:r>
          </w:p>
        </w:tc>
        <w:tc>
          <w:tcPr>
            <w:tcW w:w="1134" w:type="dxa"/>
          </w:tcPr>
          <w:p w14:paraId="3FE67882"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1,5</w:t>
            </w:r>
          </w:p>
        </w:tc>
      </w:tr>
      <w:tr w:rsidR="00C667AD" w:rsidRPr="006C28AA" w14:paraId="1F610F8D" w14:textId="77777777" w:rsidTr="005346E7">
        <w:trPr>
          <w:jc w:val="center"/>
        </w:trPr>
        <w:tc>
          <w:tcPr>
            <w:tcW w:w="568" w:type="dxa"/>
          </w:tcPr>
          <w:p w14:paraId="1C407F21" w14:textId="77777777" w:rsidR="00022B33" w:rsidRPr="006C28AA" w:rsidRDefault="00022B33" w:rsidP="00E52A0D">
            <w:pPr>
              <w:rPr>
                <w:rFonts w:ascii="Arial" w:hAnsi="Arial" w:cs="Arial"/>
                <w:color w:val="000000" w:themeColor="text1"/>
              </w:rPr>
            </w:pPr>
            <w:r w:rsidRPr="006C28AA">
              <w:rPr>
                <w:rFonts w:ascii="Arial" w:hAnsi="Arial" w:cs="Arial"/>
                <w:color w:val="000000" w:themeColor="text1"/>
              </w:rPr>
              <w:t>6.</w:t>
            </w:r>
          </w:p>
        </w:tc>
        <w:tc>
          <w:tcPr>
            <w:tcW w:w="1559" w:type="dxa"/>
          </w:tcPr>
          <w:p w14:paraId="7159C337" w14:textId="4E6D9537" w:rsidR="00022B33" w:rsidRPr="006C28AA" w:rsidRDefault="00022B33" w:rsidP="00E52A0D">
            <w:pPr>
              <w:rPr>
                <w:rFonts w:ascii="Arial" w:hAnsi="Arial" w:cs="Arial"/>
                <w:color w:val="000000" w:themeColor="text1"/>
              </w:rPr>
            </w:pPr>
            <w:r w:rsidRPr="006C28AA">
              <w:rPr>
                <w:rFonts w:ascii="Arial" w:hAnsi="Arial" w:cs="Arial"/>
                <w:color w:val="000000" w:themeColor="text1"/>
              </w:rPr>
              <w:t>Dūmų kondensacinis ekonomaizeris (DKE)</w:t>
            </w:r>
          </w:p>
        </w:tc>
        <w:tc>
          <w:tcPr>
            <w:tcW w:w="1837" w:type="dxa"/>
          </w:tcPr>
          <w:p w14:paraId="1BA317F5" w14:textId="42DED445" w:rsidR="00022B33" w:rsidRPr="006C28AA" w:rsidRDefault="00022B33" w:rsidP="00E52A0D">
            <w:pPr>
              <w:rPr>
                <w:rFonts w:ascii="Arial" w:hAnsi="Arial" w:cs="Arial"/>
                <w:color w:val="000000" w:themeColor="text1"/>
              </w:rPr>
            </w:pPr>
            <w:r w:rsidRPr="006C28AA">
              <w:rPr>
                <w:rFonts w:ascii="Arial" w:hAnsi="Arial" w:cs="Arial"/>
                <w:color w:val="000000" w:themeColor="text1"/>
              </w:rPr>
              <w:t>Katilo Nr.7 DKE įrenginiai skirti iš katilo išeinančių dūmų šilumos utilizavimui ir valymui</w:t>
            </w:r>
          </w:p>
        </w:tc>
        <w:tc>
          <w:tcPr>
            <w:tcW w:w="1140" w:type="dxa"/>
          </w:tcPr>
          <w:p w14:paraId="5ADAD8F6" w14:textId="77777777" w:rsidR="00022B33" w:rsidRPr="006C28AA" w:rsidRDefault="00022B33" w:rsidP="005346E7">
            <w:pPr>
              <w:ind w:right="104"/>
              <w:jc w:val="center"/>
              <w:rPr>
                <w:rFonts w:ascii="Arial" w:hAnsi="Arial" w:cs="Arial"/>
                <w:color w:val="000000" w:themeColor="text1"/>
              </w:rPr>
            </w:pPr>
            <w:r w:rsidRPr="006C28AA">
              <w:rPr>
                <w:rFonts w:ascii="Arial" w:hAnsi="Arial" w:cs="Arial"/>
                <w:color w:val="000000" w:themeColor="text1"/>
              </w:rPr>
              <w:t>2011</w:t>
            </w:r>
          </w:p>
        </w:tc>
        <w:tc>
          <w:tcPr>
            <w:tcW w:w="992" w:type="dxa"/>
          </w:tcPr>
          <w:p w14:paraId="18C22FBC"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1,5</w:t>
            </w:r>
          </w:p>
        </w:tc>
        <w:tc>
          <w:tcPr>
            <w:tcW w:w="992" w:type="dxa"/>
          </w:tcPr>
          <w:p w14:paraId="6CADF505"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w:t>
            </w:r>
          </w:p>
        </w:tc>
        <w:tc>
          <w:tcPr>
            <w:tcW w:w="1276" w:type="dxa"/>
          </w:tcPr>
          <w:p w14:paraId="689DA3B8"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w:t>
            </w:r>
          </w:p>
        </w:tc>
        <w:tc>
          <w:tcPr>
            <w:tcW w:w="1134" w:type="dxa"/>
          </w:tcPr>
          <w:p w14:paraId="029EC10F"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1,5</w:t>
            </w:r>
          </w:p>
        </w:tc>
      </w:tr>
      <w:tr w:rsidR="00D31419" w:rsidRPr="006C28AA" w14:paraId="23695F8E" w14:textId="77777777" w:rsidTr="00641C5D">
        <w:trPr>
          <w:jc w:val="center"/>
        </w:trPr>
        <w:tc>
          <w:tcPr>
            <w:tcW w:w="5104" w:type="dxa"/>
            <w:gridSpan w:val="4"/>
          </w:tcPr>
          <w:p w14:paraId="699E696B" w14:textId="7958360E" w:rsidR="00022B33" w:rsidRPr="006C28AA" w:rsidRDefault="001552AD" w:rsidP="001552AD">
            <w:pPr>
              <w:jc w:val="right"/>
              <w:rPr>
                <w:rFonts w:ascii="Arial" w:hAnsi="Arial" w:cs="Arial"/>
                <w:color w:val="000000" w:themeColor="text1"/>
              </w:rPr>
            </w:pPr>
            <w:r w:rsidRPr="006C28AA">
              <w:rPr>
                <w:rFonts w:ascii="Arial" w:hAnsi="Arial" w:cs="Arial"/>
                <w:color w:val="000000" w:themeColor="text1"/>
              </w:rPr>
              <w:t xml:space="preserve">Bendra suma </w:t>
            </w:r>
            <w:r w:rsidR="00F72E35" w:rsidRPr="006C28AA">
              <w:rPr>
                <w:rFonts w:ascii="Arial" w:hAnsi="Arial" w:cs="Arial"/>
                <w:color w:val="000000" w:themeColor="text1"/>
              </w:rPr>
              <w:t>(</w:t>
            </w:r>
            <w:r w:rsidRPr="006C28AA">
              <w:rPr>
                <w:rFonts w:ascii="Arial" w:hAnsi="Arial" w:cs="Arial"/>
                <w:color w:val="000000" w:themeColor="text1"/>
              </w:rPr>
              <w:t>MW</w:t>
            </w:r>
            <w:r w:rsidR="00F72E35" w:rsidRPr="006C28AA">
              <w:rPr>
                <w:rFonts w:ascii="Arial" w:hAnsi="Arial" w:cs="Arial"/>
                <w:color w:val="000000" w:themeColor="text1"/>
              </w:rPr>
              <w:t>):</w:t>
            </w:r>
          </w:p>
        </w:tc>
        <w:tc>
          <w:tcPr>
            <w:tcW w:w="992" w:type="dxa"/>
          </w:tcPr>
          <w:p w14:paraId="7D3F0C81"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15,0</w:t>
            </w:r>
          </w:p>
        </w:tc>
        <w:tc>
          <w:tcPr>
            <w:tcW w:w="992" w:type="dxa"/>
          </w:tcPr>
          <w:p w14:paraId="76CF9A82"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64,89</w:t>
            </w:r>
          </w:p>
        </w:tc>
        <w:tc>
          <w:tcPr>
            <w:tcW w:w="1276" w:type="dxa"/>
          </w:tcPr>
          <w:p w14:paraId="156771ED"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64,89</w:t>
            </w:r>
          </w:p>
        </w:tc>
        <w:tc>
          <w:tcPr>
            <w:tcW w:w="1134" w:type="dxa"/>
          </w:tcPr>
          <w:p w14:paraId="3C8A5EF3" w14:textId="77777777" w:rsidR="00022B33" w:rsidRPr="006C28AA" w:rsidRDefault="00022B33" w:rsidP="00E52A0D">
            <w:pPr>
              <w:jc w:val="center"/>
              <w:rPr>
                <w:rFonts w:ascii="Arial" w:hAnsi="Arial" w:cs="Arial"/>
                <w:color w:val="000000" w:themeColor="text1"/>
              </w:rPr>
            </w:pPr>
            <w:r w:rsidRPr="006C28AA">
              <w:rPr>
                <w:rFonts w:ascii="Arial" w:hAnsi="Arial" w:cs="Arial"/>
                <w:color w:val="000000" w:themeColor="text1"/>
              </w:rPr>
              <w:t>79,89</w:t>
            </w:r>
          </w:p>
        </w:tc>
      </w:tr>
    </w:tbl>
    <w:p w14:paraId="0C2D04FD" w14:textId="77777777" w:rsidR="00215CDE" w:rsidRPr="006C28AA" w:rsidRDefault="00215CDE" w:rsidP="00215CDE">
      <w:pPr>
        <w:pStyle w:val="ListParagraph"/>
        <w:ind w:left="567"/>
        <w:rPr>
          <w:rFonts w:ascii="Arial" w:eastAsia="Tahoma" w:hAnsi="Arial"/>
          <w:color w:val="000000" w:themeColor="text1"/>
        </w:rPr>
      </w:pPr>
    </w:p>
    <w:p w14:paraId="13276BFA" w14:textId="1C693BEF" w:rsidR="00A92C9B" w:rsidRPr="006C28AA" w:rsidRDefault="70A62632" w:rsidP="00443D92">
      <w:pPr>
        <w:pStyle w:val="ListParagraph"/>
        <w:numPr>
          <w:ilvl w:val="1"/>
          <w:numId w:val="46"/>
        </w:numPr>
        <w:ind w:left="567" w:hanging="567"/>
        <w:rPr>
          <w:rFonts w:ascii="Arial" w:eastAsia="Tahoma" w:hAnsi="Arial"/>
          <w:color w:val="000000" w:themeColor="text1"/>
        </w:rPr>
      </w:pPr>
      <w:r w:rsidRPr="006C28AA">
        <w:rPr>
          <w:rFonts w:ascii="Arial" w:eastAsia="Tahoma" w:hAnsi="Arial"/>
          <w:color w:val="000000" w:themeColor="text1"/>
        </w:rPr>
        <w:t>K</w:t>
      </w:r>
      <w:r w:rsidR="1568E54E" w:rsidRPr="006C28AA">
        <w:rPr>
          <w:rFonts w:ascii="Arial" w:eastAsia="Tahoma" w:hAnsi="Arial"/>
          <w:color w:val="000000" w:themeColor="text1"/>
        </w:rPr>
        <w:t>atilinės</w:t>
      </w:r>
      <w:r w:rsidRPr="006C28AA">
        <w:rPr>
          <w:rFonts w:ascii="Arial" w:eastAsia="Tahoma" w:hAnsi="Arial"/>
          <w:color w:val="000000" w:themeColor="text1"/>
        </w:rPr>
        <w:t xml:space="preserve"> </w:t>
      </w:r>
      <w:r w:rsidR="00A24E06" w:rsidRPr="006C28AA">
        <w:rPr>
          <w:rFonts w:ascii="Arial" w:eastAsia="Tahoma" w:hAnsi="Arial"/>
          <w:color w:val="000000" w:themeColor="text1"/>
        </w:rPr>
        <w:t>termofikacinio vandens parametrai</w:t>
      </w:r>
      <w:r w:rsidR="00FB03BB" w:rsidRPr="006C28AA">
        <w:rPr>
          <w:rFonts w:ascii="Arial" w:eastAsia="Tahoma" w:hAnsi="Arial"/>
          <w:color w:val="000000" w:themeColor="text1"/>
        </w:rPr>
        <w:t>:</w:t>
      </w:r>
    </w:p>
    <w:tbl>
      <w:tblPr>
        <w:tblW w:w="9508" w:type="dxa"/>
        <w:jc w:val="center"/>
        <w:tblLook w:val="04A0" w:firstRow="1" w:lastRow="0" w:firstColumn="1" w:lastColumn="0" w:noHBand="0" w:noVBand="1"/>
      </w:tblPr>
      <w:tblGrid>
        <w:gridCol w:w="4976"/>
        <w:gridCol w:w="1243"/>
        <w:gridCol w:w="1614"/>
        <w:gridCol w:w="1782"/>
      </w:tblGrid>
      <w:tr w:rsidR="00C667AD" w:rsidRPr="006C28AA" w14:paraId="2DA21258" w14:textId="77777777" w:rsidTr="00F70AD4">
        <w:trPr>
          <w:trHeight w:val="267"/>
          <w:jc w:val="center"/>
        </w:trPr>
        <w:tc>
          <w:tcPr>
            <w:tcW w:w="4976" w:type="dxa"/>
            <w:vMerge w:val="restart"/>
            <w:tcBorders>
              <w:top w:val="single" w:sz="8" w:space="0" w:color="auto"/>
              <w:left w:val="single" w:sz="8" w:space="0" w:color="auto"/>
              <w:bottom w:val="single" w:sz="8" w:space="0" w:color="000000"/>
              <w:right w:val="single" w:sz="4" w:space="0" w:color="auto"/>
            </w:tcBorders>
            <w:vAlign w:val="center"/>
            <w:hideMark/>
          </w:tcPr>
          <w:p w14:paraId="0C9E5157" w14:textId="77777777" w:rsidR="00A92C9B" w:rsidRPr="006C28AA" w:rsidRDefault="00A92C9B" w:rsidP="00A92C9B">
            <w:pPr>
              <w:jc w:val="center"/>
              <w:rPr>
                <w:rFonts w:ascii="Arial" w:eastAsia="Times New Roman" w:hAnsi="Arial" w:cs="Arial"/>
                <w:b/>
                <w:bCs/>
                <w:color w:val="000000" w:themeColor="text1"/>
                <w:lang w:eastAsia="en-US"/>
              </w:rPr>
            </w:pPr>
            <w:r w:rsidRPr="006C28AA">
              <w:rPr>
                <w:rFonts w:ascii="Arial" w:eastAsia="Times New Roman" w:hAnsi="Arial" w:cs="Arial"/>
                <w:b/>
                <w:bCs/>
                <w:color w:val="000000" w:themeColor="text1"/>
                <w:lang w:eastAsia="en-US"/>
              </w:rPr>
              <w:t>Analizuojamų rodiklių pavadinimas</w:t>
            </w:r>
          </w:p>
        </w:tc>
        <w:tc>
          <w:tcPr>
            <w:tcW w:w="1243" w:type="dxa"/>
            <w:vMerge w:val="restart"/>
            <w:tcBorders>
              <w:top w:val="single" w:sz="8" w:space="0" w:color="auto"/>
              <w:left w:val="single" w:sz="4" w:space="0" w:color="auto"/>
              <w:bottom w:val="single" w:sz="8" w:space="0" w:color="000000"/>
              <w:right w:val="single" w:sz="4" w:space="0" w:color="auto"/>
            </w:tcBorders>
            <w:vAlign w:val="center"/>
            <w:hideMark/>
          </w:tcPr>
          <w:p w14:paraId="30A322D0" w14:textId="77777777" w:rsidR="00A92C9B" w:rsidRPr="006C28AA" w:rsidRDefault="00A92C9B" w:rsidP="00A92C9B">
            <w:pPr>
              <w:jc w:val="center"/>
              <w:rPr>
                <w:rFonts w:ascii="Arial" w:eastAsia="Times New Roman" w:hAnsi="Arial" w:cs="Arial"/>
                <w:b/>
                <w:bCs/>
                <w:color w:val="000000" w:themeColor="text1"/>
                <w:lang w:eastAsia="en-US"/>
              </w:rPr>
            </w:pPr>
            <w:r w:rsidRPr="006C28AA">
              <w:rPr>
                <w:rFonts w:ascii="Arial" w:eastAsia="Times New Roman" w:hAnsi="Arial" w:cs="Arial"/>
                <w:b/>
                <w:bCs/>
                <w:color w:val="000000" w:themeColor="text1"/>
                <w:lang w:eastAsia="en-US"/>
              </w:rPr>
              <w:t>Matavimo</w:t>
            </w:r>
            <w:r w:rsidRPr="006C28AA">
              <w:rPr>
                <w:rFonts w:ascii="Arial" w:eastAsia="Times New Roman" w:hAnsi="Arial" w:cs="Arial"/>
                <w:b/>
                <w:bCs/>
                <w:color w:val="000000" w:themeColor="text1"/>
                <w:lang w:eastAsia="en-US"/>
              </w:rPr>
              <w:br/>
              <w:t xml:space="preserve"> vnt.</w:t>
            </w:r>
          </w:p>
        </w:tc>
        <w:tc>
          <w:tcPr>
            <w:tcW w:w="1614" w:type="dxa"/>
            <w:vMerge w:val="restart"/>
            <w:tcBorders>
              <w:top w:val="single" w:sz="8" w:space="0" w:color="auto"/>
              <w:left w:val="single" w:sz="4" w:space="0" w:color="auto"/>
              <w:bottom w:val="single" w:sz="8" w:space="0" w:color="000000"/>
              <w:right w:val="single" w:sz="4" w:space="0" w:color="auto"/>
            </w:tcBorders>
            <w:vAlign w:val="center"/>
            <w:hideMark/>
          </w:tcPr>
          <w:p w14:paraId="7D7B65D8" w14:textId="77777777" w:rsidR="00A92C9B" w:rsidRPr="006C28AA" w:rsidRDefault="00A92C9B" w:rsidP="00A92C9B">
            <w:pPr>
              <w:jc w:val="center"/>
              <w:rPr>
                <w:rFonts w:ascii="Arial" w:eastAsia="Times New Roman" w:hAnsi="Arial" w:cs="Arial"/>
                <w:b/>
                <w:bCs/>
                <w:color w:val="000000" w:themeColor="text1"/>
                <w:lang w:eastAsia="en-US"/>
              </w:rPr>
            </w:pPr>
            <w:r w:rsidRPr="006C28AA">
              <w:rPr>
                <w:rFonts w:ascii="Arial" w:eastAsia="Times New Roman" w:hAnsi="Arial" w:cs="Arial"/>
                <w:b/>
                <w:bCs/>
                <w:color w:val="000000" w:themeColor="text1"/>
                <w:lang w:eastAsia="en-US"/>
              </w:rPr>
              <w:t xml:space="preserve">Norma, ne daugiau </w:t>
            </w:r>
          </w:p>
        </w:tc>
        <w:tc>
          <w:tcPr>
            <w:tcW w:w="1675" w:type="dxa"/>
            <w:tcBorders>
              <w:top w:val="single" w:sz="8" w:space="0" w:color="auto"/>
              <w:left w:val="nil"/>
              <w:bottom w:val="single" w:sz="4" w:space="0" w:color="auto"/>
              <w:right w:val="single" w:sz="8" w:space="0" w:color="auto"/>
            </w:tcBorders>
            <w:noWrap/>
            <w:vAlign w:val="center"/>
            <w:hideMark/>
          </w:tcPr>
          <w:p w14:paraId="01FEF8F9" w14:textId="77777777" w:rsidR="00A92C9B" w:rsidRPr="006C28AA" w:rsidRDefault="00A92C9B" w:rsidP="00A92C9B">
            <w:pPr>
              <w:jc w:val="center"/>
              <w:rPr>
                <w:rFonts w:ascii="Arial" w:eastAsia="Times New Roman" w:hAnsi="Arial" w:cs="Arial"/>
                <w:b/>
                <w:bCs/>
                <w:color w:val="000000" w:themeColor="text1"/>
                <w:lang w:eastAsia="en-US"/>
              </w:rPr>
            </w:pPr>
            <w:r w:rsidRPr="006C28AA">
              <w:rPr>
                <w:rFonts w:ascii="Arial" w:eastAsia="Times New Roman" w:hAnsi="Arial" w:cs="Arial"/>
                <w:b/>
                <w:bCs/>
                <w:color w:val="000000" w:themeColor="text1"/>
                <w:lang w:eastAsia="en-US"/>
              </w:rPr>
              <w:t>Periodiškumas</w:t>
            </w:r>
          </w:p>
        </w:tc>
      </w:tr>
      <w:tr w:rsidR="00257249" w:rsidRPr="006C28AA" w14:paraId="15C80FA5" w14:textId="77777777" w:rsidTr="00F70AD4">
        <w:trPr>
          <w:trHeight w:val="175"/>
          <w:jc w:val="center"/>
        </w:trPr>
        <w:tc>
          <w:tcPr>
            <w:tcW w:w="4976" w:type="dxa"/>
            <w:vMerge/>
            <w:tcBorders>
              <w:top w:val="single" w:sz="8" w:space="0" w:color="auto"/>
              <w:left w:val="single" w:sz="8" w:space="0" w:color="auto"/>
              <w:bottom w:val="single" w:sz="8" w:space="0" w:color="000000"/>
              <w:right w:val="single" w:sz="4" w:space="0" w:color="auto"/>
            </w:tcBorders>
            <w:vAlign w:val="center"/>
            <w:hideMark/>
          </w:tcPr>
          <w:p w14:paraId="3DA6820D" w14:textId="77777777" w:rsidR="00A92C9B" w:rsidRPr="006C28AA" w:rsidRDefault="00A92C9B" w:rsidP="00A92C9B">
            <w:pPr>
              <w:jc w:val="left"/>
              <w:rPr>
                <w:rFonts w:ascii="Arial" w:eastAsia="Times New Roman" w:hAnsi="Arial" w:cs="Arial"/>
                <w:b/>
                <w:bCs/>
                <w:color w:val="000000" w:themeColor="text1"/>
                <w:lang w:eastAsia="en-US"/>
              </w:rPr>
            </w:pPr>
          </w:p>
        </w:tc>
        <w:tc>
          <w:tcPr>
            <w:tcW w:w="1243" w:type="dxa"/>
            <w:vMerge/>
            <w:tcBorders>
              <w:top w:val="single" w:sz="8" w:space="0" w:color="auto"/>
              <w:left w:val="single" w:sz="4" w:space="0" w:color="auto"/>
              <w:bottom w:val="single" w:sz="8" w:space="0" w:color="000000"/>
              <w:right w:val="single" w:sz="4" w:space="0" w:color="auto"/>
            </w:tcBorders>
            <w:vAlign w:val="center"/>
            <w:hideMark/>
          </w:tcPr>
          <w:p w14:paraId="37D81386" w14:textId="77777777" w:rsidR="00A92C9B" w:rsidRPr="006C28AA" w:rsidRDefault="00A92C9B" w:rsidP="00A92C9B">
            <w:pPr>
              <w:jc w:val="left"/>
              <w:rPr>
                <w:rFonts w:ascii="Arial" w:eastAsia="Times New Roman" w:hAnsi="Arial" w:cs="Arial"/>
                <w:b/>
                <w:bCs/>
                <w:color w:val="000000" w:themeColor="text1"/>
                <w:lang w:eastAsia="en-US"/>
              </w:rPr>
            </w:pPr>
          </w:p>
        </w:tc>
        <w:tc>
          <w:tcPr>
            <w:tcW w:w="1614" w:type="dxa"/>
            <w:vMerge/>
            <w:tcBorders>
              <w:top w:val="single" w:sz="8" w:space="0" w:color="auto"/>
              <w:left w:val="single" w:sz="4" w:space="0" w:color="auto"/>
              <w:bottom w:val="single" w:sz="8" w:space="0" w:color="000000"/>
              <w:right w:val="single" w:sz="4" w:space="0" w:color="auto"/>
            </w:tcBorders>
            <w:vAlign w:val="center"/>
            <w:hideMark/>
          </w:tcPr>
          <w:p w14:paraId="7771DD9C" w14:textId="77777777" w:rsidR="00A92C9B" w:rsidRPr="006C28AA" w:rsidRDefault="00A92C9B" w:rsidP="00A92C9B">
            <w:pPr>
              <w:jc w:val="left"/>
              <w:rPr>
                <w:rFonts w:ascii="Arial" w:eastAsia="Times New Roman" w:hAnsi="Arial" w:cs="Arial"/>
                <w:b/>
                <w:bCs/>
                <w:color w:val="000000" w:themeColor="text1"/>
                <w:lang w:eastAsia="en-US"/>
              </w:rPr>
            </w:pPr>
          </w:p>
        </w:tc>
        <w:tc>
          <w:tcPr>
            <w:tcW w:w="1675" w:type="dxa"/>
            <w:tcBorders>
              <w:top w:val="nil"/>
              <w:left w:val="nil"/>
              <w:bottom w:val="single" w:sz="8" w:space="0" w:color="auto"/>
              <w:right w:val="single" w:sz="8" w:space="0" w:color="auto"/>
            </w:tcBorders>
            <w:noWrap/>
            <w:vAlign w:val="center"/>
            <w:hideMark/>
          </w:tcPr>
          <w:p w14:paraId="664F9305" w14:textId="77777777" w:rsidR="00A92C9B" w:rsidRPr="006C28AA" w:rsidRDefault="00A92C9B" w:rsidP="00A92C9B">
            <w:pPr>
              <w:jc w:val="center"/>
              <w:rPr>
                <w:rFonts w:ascii="Arial" w:eastAsia="Times New Roman" w:hAnsi="Arial" w:cs="Arial"/>
                <w:b/>
                <w:bCs/>
                <w:color w:val="000000" w:themeColor="text1"/>
                <w:lang w:eastAsia="en-US"/>
              </w:rPr>
            </w:pPr>
            <w:r w:rsidRPr="006C28AA">
              <w:rPr>
                <w:rFonts w:ascii="Arial" w:eastAsia="Times New Roman" w:hAnsi="Arial" w:cs="Arial"/>
                <w:b/>
                <w:bCs/>
                <w:color w:val="000000" w:themeColor="text1"/>
                <w:lang w:eastAsia="en-US"/>
              </w:rPr>
              <w:t>CHK</w:t>
            </w:r>
          </w:p>
        </w:tc>
      </w:tr>
      <w:tr w:rsidR="00257249" w:rsidRPr="006C28AA" w14:paraId="04B3D2EB" w14:textId="77777777" w:rsidTr="00F70AD4">
        <w:trPr>
          <w:trHeight w:val="300"/>
          <w:jc w:val="center"/>
        </w:trPr>
        <w:tc>
          <w:tcPr>
            <w:tcW w:w="9508" w:type="dxa"/>
            <w:gridSpan w:val="4"/>
            <w:tcBorders>
              <w:top w:val="single" w:sz="4" w:space="0" w:color="auto"/>
              <w:left w:val="single" w:sz="8" w:space="0" w:color="auto"/>
              <w:bottom w:val="single" w:sz="4" w:space="0" w:color="auto"/>
              <w:right w:val="single" w:sz="8" w:space="0" w:color="000000"/>
            </w:tcBorders>
            <w:noWrap/>
            <w:vAlign w:val="bottom"/>
            <w:hideMark/>
          </w:tcPr>
          <w:p w14:paraId="370CE4D7" w14:textId="77777777" w:rsidR="00A92C9B" w:rsidRPr="006C28AA" w:rsidRDefault="00A92C9B" w:rsidP="00A92C9B">
            <w:pPr>
              <w:jc w:val="left"/>
              <w:rPr>
                <w:rFonts w:ascii="Arial" w:eastAsia="Times New Roman" w:hAnsi="Arial" w:cs="Arial"/>
                <w:b/>
                <w:bCs/>
                <w:color w:val="000000" w:themeColor="text1"/>
                <w:lang w:eastAsia="en-US"/>
              </w:rPr>
            </w:pPr>
            <w:r w:rsidRPr="006C28AA">
              <w:rPr>
                <w:rFonts w:ascii="Arial" w:eastAsia="Times New Roman" w:hAnsi="Arial" w:cs="Arial"/>
                <w:b/>
                <w:bCs/>
                <w:color w:val="000000" w:themeColor="text1"/>
                <w:lang w:eastAsia="en-US"/>
              </w:rPr>
              <w:t>ŠILUMOS TINKLŲ VANDUO:</w:t>
            </w:r>
          </w:p>
        </w:tc>
      </w:tr>
      <w:tr w:rsidR="00257249" w:rsidRPr="006C28AA" w14:paraId="3F3DA41B" w14:textId="77777777" w:rsidTr="00F70AD4">
        <w:trPr>
          <w:trHeight w:val="300"/>
          <w:jc w:val="center"/>
        </w:trPr>
        <w:tc>
          <w:tcPr>
            <w:tcW w:w="4976" w:type="dxa"/>
            <w:tcBorders>
              <w:top w:val="nil"/>
              <w:left w:val="single" w:sz="8" w:space="0" w:color="auto"/>
              <w:bottom w:val="single" w:sz="4" w:space="0" w:color="auto"/>
              <w:right w:val="single" w:sz="4" w:space="0" w:color="auto"/>
            </w:tcBorders>
            <w:noWrap/>
            <w:vAlign w:val="center"/>
            <w:hideMark/>
          </w:tcPr>
          <w:p w14:paraId="01AF2770" w14:textId="77777777" w:rsidR="00A92C9B" w:rsidRPr="006C28AA" w:rsidRDefault="00A92C9B" w:rsidP="00A92C9B">
            <w:pPr>
              <w:jc w:val="left"/>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 xml:space="preserve"> - kietumas (bendras/kalcinis)</w:t>
            </w:r>
          </w:p>
        </w:tc>
        <w:tc>
          <w:tcPr>
            <w:tcW w:w="1243" w:type="dxa"/>
            <w:tcBorders>
              <w:top w:val="nil"/>
              <w:left w:val="nil"/>
              <w:bottom w:val="single" w:sz="4" w:space="0" w:color="auto"/>
              <w:right w:val="single" w:sz="4" w:space="0" w:color="auto"/>
            </w:tcBorders>
            <w:noWrap/>
            <w:vAlign w:val="bottom"/>
            <w:hideMark/>
          </w:tcPr>
          <w:p w14:paraId="3788B1A7"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mg-</w:t>
            </w:r>
            <w:proofErr w:type="spellStart"/>
            <w:r w:rsidRPr="006C28AA">
              <w:rPr>
                <w:rFonts w:ascii="Arial" w:eastAsia="Times New Roman" w:hAnsi="Arial" w:cs="Arial"/>
                <w:color w:val="000000" w:themeColor="text1"/>
                <w:lang w:eastAsia="en-US"/>
              </w:rPr>
              <w:t>ekv</w:t>
            </w:r>
            <w:proofErr w:type="spellEnd"/>
            <w:r w:rsidRPr="006C28AA">
              <w:rPr>
                <w:rFonts w:ascii="Arial" w:eastAsia="Times New Roman" w:hAnsi="Arial" w:cs="Arial"/>
                <w:color w:val="000000" w:themeColor="text1"/>
                <w:lang w:eastAsia="en-US"/>
              </w:rPr>
              <w:t>/l</w:t>
            </w:r>
          </w:p>
        </w:tc>
        <w:tc>
          <w:tcPr>
            <w:tcW w:w="1614" w:type="dxa"/>
            <w:tcBorders>
              <w:top w:val="nil"/>
              <w:left w:val="nil"/>
              <w:bottom w:val="single" w:sz="4" w:space="0" w:color="auto"/>
              <w:right w:val="single" w:sz="4" w:space="0" w:color="auto"/>
            </w:tcBorders>
            <w:noWrap/>
            <w:vAlign w:val="bottom"/>
            <w:hideMark/>
          </w:tcPr>
          <w:p w14:paraId="121435D4"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0,3*/kontrolei</w:t>
            </w:r>
          </w:p>
        </w:tc>
        <w:tc>
          <w:tcPr>
            <w:tcW w:w="1675" w:type="dxa"/>
            <w:tcBorders>
              <w:top w:val="nil"/>
              <w:left w:val="nil"/>
              <w:bottom w:val="single" w:sz="4" w:space="0" w:color="auto"/>
              <w:right w:val="single" w:sz="8" w:space="0" w:color="auto"/>
            </w:tcBorders>
            <w:noWrap/>
            <w:vAlign w:val="bottom"/>
            <w:hideMark/>
          </w:tcPr>
          <w:p w14:paraId="2C61CE8C"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2/mėn.</w:t>
            </w:r>
          </w:p>
        </w:tc>
      </w:tr>
      <w:tr w:rsidR="00257249" w:rsidRPr="006C28AA" w14:paraId="485170F4" w14:textId="77777777" w:rsidTr="00F70AD4">
        <w:trPr>
          <w:trHeight w:val="300"/>
          <w:jc w:val="center"/>
        </w:trPr>
        <w:tc>
          <w:tcPr>
            <w:tcW w:w="4976" w:type="dxa"/>
            <w:tcBorders>
              <w:top w:val="nil"/>
              <w:left w:val="single" w:sz="8" w:space="0" w:color="auto"/>
              <w:bottom w:val="single" w:sz="4" w:space="0" w:color="auto"/>
              <w:right w:val="single" w:sz="4" w:space="0" w:color="auto"/>
            </w:tcBorders>
            <w:noWrap/>
            <w:vAlign w:val="bottom"/>
            <w:hideMark/>
          </w:tcPr>
          <w:p w14:paraId="3ACD7215" w14:textId="77777777" w:rsidR="00A92C9B" w:rsidRPr="006C28AA" w:rsidRDefault="00A92C9B" w:rsidP="00A92C9B">
            <w:pPr>
              <w:jc w:val="left"/>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 xml:space="preserve"> - šarmingumas (pagal f-f/bendras)</w:t>
            </w:r>
          </w:p>
        </w:tc>
        <w:tc>
          <w:tcPr>
            <w:tcW w:w="1243" w:type="dxa"/>
            <w:tcBorders>
              <w:top w:val="nil"/>
              <w:left w:val="nil"/>
              <w:bottom w:val="single" w:sz="4" w:space="0" w:color="auto"/>
              <w:right w:val="single" w:sz="4" w:space="0" w:color="auto"/>
            </w:tcBorders>
            <w:noWrap/>
            <w:vAlign w:val="bottom"/>
            <w:hideMark/>
          </w:tcPr>
          <w:p w14:paraId="769E5409"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mg-</w:t>
            </w:r>
            <w:proofErr w:type="spellStart"/>
            <w:r w:rsidRPr="006C28AA">
              <w:rPr>
                <w:rFonts w:ascii="Arial" w:eastAsia="Times New Roman" w:hAnsi="Arial" w:cs="Arial"/>
                <w:color w:val="000000" w:themeColor="text1"/>
                <w:lang w:eastAsia="en-US"/>
              </w:rPr>
              <w:t>ekv</w:t>
            </w:r>
            <w:proofErr w:type="spellEnd"/>
            <w:r w:rsidRPr="006C28AA">
              <w:rPr>
                <w:rFonts w:ascii="Arial" w:eastAsia="Times New Roman" w:hAnsi="Arial" w:cs="Arial"/>
                <w:color w:val="000000" w:themeColor="text1"/>
                <w:lang w:eastAsia="en-US"/>
              </w:rPr>
              <w:t>/l</w:t>
            </w:r>
          </w:p>
        </w:tc>
        <w:tc>
          <w:tcPr>
            <w:tcW w:w="1614" w:type="dxa"/>
            <w:tcBorders>
              <w:top w:val="nil"/>
              <w:left w:val="nil"/>
              <w:bottom w:val="single" w:sz="4" w:space="0" w:color="auto"/>
              <w:right w:val="single" w:sz="4" w:space="0" w:color="auto"/>
            </w:tcBorders>
            <w:noWrap/>
            <w:vAlign w:val="bottom"/>
            <w:hideMark/>
          </w:tcPr>
          <w:p w14:paraId="330AD741"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kontrolei</w:t>
            </w:r>
          </w:p>
        </w:tc>
        <w:tc>
          <w:tcPr>
            <w:tcW w:w="1675" w:type="dxa"/>
            <w:tcBorders>
              <w:top w:val="nil"/>
              <w:left w:val="nil"/>
              <w:bottom w:val="single" w:sz="4" w:space="0" w:color="auto"/>
              <w:right w:val="single" w:sz="8" w:space="0" w:color="auto"/>
            </w:tcBorders>
            <w:noWrap/>
            <w:vAlign w:val="bottom"/>
            <w:hideMark/>
          </w:tcPr>
          <w:p w14:paraId="41F0A75D"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2/mėn.</w:t>
            </w:r>
          </w:p>
        </w:tc>
      </w:tr>
      <w:tr w:rsidR="00257249" w:rsidRPr="006C28AA" w14:paraId="2B979EB7" w14:textId="77777777" w:rsidTr="00F70AD4">
        <w:trPr>
          <w:trHeight w:val="312"/>
          <w:jc w:val="center"/>
        </w:trPr>
        <w:tc>
          <w:tcPr>
            <w:tcW w:w="4976" w:type="dxa"/>
            <w:tcBorders>
              <w:top w:val="nil"/>
              <w:left w:val="single" w:sz="8" w:space="0" w:color="auto"/>
              <w:bottom w:val="single" w:sz="4" w:space="0" w:color="auto"/>
              <w:right w:val="single" w:sz="4" w:space="0" w:color="auto"/>
            </w:tcBorders>
            <w:noWrap/>
            <w:vAlign w:val="bottom"/>
            <w:hideMark/>
          </w:tcPr>
          <w:p w14:paraId="77671621" w14:textId="77777777" w:rsidR="00A92C9B" w:rsidRPr="006C28AA" w:rsidRDefault="00A92C9B" w:rsidP="00A92C9B">
            <w:pPr>
              <w:jc w:val="left"/>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 xml:space="preserve"> - karbonatinis indeksas I</w:t>
            </w:r>
            <w:r w:rsidRPr="006C28AA">
              <w:rPr>
                <w:rFonts w:ascii="Arial" w:eastAsia="Times New Roman" w:hAnsi="Arial" w:cs="Arial"/>
                <w:color w:val="000000" w:themeColor="text1"/>
                <w:vertAlign w:val="subscript"/>
                <w:lang w:eastAsia="en-US"/>
              </w:rPr>
              <w:t>k</w:t>
            </w:r>
          </w:p>
        </w:tc>
        <w:tc>
          <w:tcPr>
            <w:tcW w:w="1243" w:type="dxa"/>
            <w:tcBorders>
              <w:top w:val="nil"/>
              <w:left w:val="nil"/>
              <w:bottom w:val="single" w:sz="4" w:space="0" w:color="auto"/>
              <w:right w:val="single" w:sz="4" w:space="0" w:color="auto"/>
            </w:tcBorders>
            <w:noWrap/>
            <w:vAlign w:val="bottom"/>
            <w:hideMark/>
          </w:tcPr>
          <w:p w14:paraId="48C8F9DB" w14:textId="77777777" w:rsidR="00A92C9B" w:rsidRPr="006C28AA" w:rsidRDefault="00A92C9B" w:rsidP="00D60A13">
            <w:pPr>
              <w:ind w:left="-128" w:right="-130"/>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(mg-</w:t>
            </w:r>
            <w:proofErr w:type="spellStart"/>
            <w:r w:rsidRPr="006C28AA">
              <w:rPr>
                <w:rFonts w:ascii="Arial" w:eastAsia="Times New Roman" w:hAnsi="Arial" w:cs="Arial"/>
                <w:color w:val="000000" w:themeColor="text1"/>
                <w:lang w:eastAsia="en-US"/>
              </w:rPr>
              <w:t>ekv</w:t>
            </w:r>
            <w:proofErr w:type="spellEnd"/>
            <w:r w:rsidRPr="006C28AA">
              <w:rPr>
                <w:rFonts w:ascii="Arial" w:eastAsia="Times New Roman" w:hAnsi="Arial" w:cs="Arial"/>
                <w:color w:val="000000" w:themeColor="text1"/>
                <w:lang w:eastAsia="en-US"/>
              </w:rPr>
              <w:t>/l)</w:t>
            </w:r>
            <w:r w:rsidRPr="006C28AA">
              <w:rPr>
                <w:rFonts w:ascii="Arial" w:eastAsia="Times New Roman" w:hAnsi="Arial" w:cs="Arial"/>
                <w:color w:val="000000" w:themeColor="text1"/>
                <w:vertAlign w:val="superscript"/>
                <w:lang w:eastAsia="en-US"/>
              </w:rPr>
              <w:t>2</w:t>
            </w:r>
          </w:p>
        </w:tc>
        <w:tc>
          <w:tcPr>
            <w:tcW w:w="1614" w:type="dxa"/>
            <w:tcBorders>
              <w:top w:val="nil"/>
              <w:left w:val="nil"/>
              <w:bottom w:val="single" w:sz="4" w:space="0" w:color="auto"/>
              <w:right w:val="single" w:sz="4" w:space="0" w:color="auto"/>
            </w:tcBorders>
            <w:noWrap/>
            <w:vAlign w:val="bottom"/>
            <w:hideMark/>
          </w:tcPr>
          <w:p w14:paraId="612628CA"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1,5</w:t>
            </w:r>
          </w:p>
        </w:tc>
        <w:tc>
          <w:tcPr>
            <w:tcW w:w="1675" w:type="dxa"/>
            <w:tcBorders>
              <w:top w:val="nil"/>
              <w:left w:val="nil"/>
              <w:bottom w:val="single" w:sz="4" w:space="0" w:color="auto"/>
              <w:right w:val="single" w:sz="8" w:space="0" w:color="auto"/>
            </w:tcBorders>
            <w:noWrap/>
            <w:vAlign w:val="bottom"/>
            <w:hideMark/>
          </w:tcPr>
          <w:p w14:paraId="0FF7AC3F"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2/mėn.</w:t>
            </w:r>
          </w:p>
        </w:tc>
      </w:tr>
      <w:tr w:rsidR="00257249" w:rsidRPr="006C28AA" w14:paraId="643540EC" w14:textId="77777777" w:rsidTr="00F70AD4">
        <w:trPr>
          <w:trHeight w:val="300"/>
          <w:jc w:val="center"/>
        </w:trPr>
        <w:tc>
          <w:tcPr>
            <w:tcW w:w="4976" w:type="dxa"/>
            <w:tcBorders>
              <w:top w:val="nil"/>
              <w:left w:val="single" w:sz="8" w:space="0" w:color="auto"/>
              <w:bottom w:val="single" w:sz="4" w:space="0" w:color="auto"/>
              <w:right w:val="single" w:sz="4" w:space="0" w:color="auto"/>
            </w:tcBorders>
            <w:noWrap/>
            <w:vAlign w:val="bottom"/>
            <w:hideMark/>
          </w:tcPr>
          <w:p w14:paraId="72B0A44D" w14:textId="77777777" w:rsidR="00A92C9B" w:rsidRPr="006C28AA" w:rsidRDefault="00A92C9B" w:rsidP="00A92C9B">
            <w:pPr>
              <w:jc w:val="left"/>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 xml:space="preserve"> - deguonis</w:t>
            </w:r>
          </w:p>
        </w:tc>
        <w:tc>
          <w:tcPr>
            <w:tcW w:w="1243" w:type="dxa"/>
            <w:tcBorders>
              <w:top w:val="nil"/>
              <w:left w:val="nil"/>
              <w:bottom w:val="single" w:sz="4" w:space="0" w:color="auto"/>
              <w:right w:val="single" w:sz="4" w:space="0" w:color="auto"/>
            </w:tcBorders>
            <w:noWrap/>
            <w:vAlign w:val="bottom"/>
            <w:hideMark/>
          </w:tcPr>
          <w:p w14:paraId="7D9C054C"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µg/l</w:t>
            </w:r>
          </w:p>
        </w:tc>
        <w:tc>
          <w:tcPr>
            <w:tcW w:w="1614" w:type="dxa"/>
            <w:tcBorders>
              <w:top w:val="nil"/>
              <w:left w:val="nil"/>
              <w:bottom w:val="single" w:sz="4" w:space="0" w:color="auto"/>
              <w:right w:val="single" w:sz="4" w:space="0" w:color="auto"/>
            </w:tcBorders>
            <w:noWrap/>
            <w:vAlign w:val="bottom"/>
            <w:hideMark/>
          </w:tcPr>
          <w:p w14:paraId="65842107"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20</w:t>
            </w:r>
          </w:p>
        </w:tc>
        <w:tc>
          <w:tcPr>
            <w:tcW w:w="1675" w:type="dxa"/>
            <w:tcBorders>
              <w:top w:val="nil"/>
              <w:left w:val="nil"/>
              <w:bottom w:val="single" w:sz="4" w:space="0" w:color="auto"/>
              <w:right w:val="single" w:sz="8" w:space="0" w:color="auto"/>
            </w:tcBorders>
            <w:noWrap/>
            <w:vAlign w:val="bottom"/>
            <w:hideMark/>
          </w:tcPr>
          <w:p w14:paraId="18F40374"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2/mėn.</w:t>
            </w:r>
          </w:p>
        </w:tc>
      </w:tr>
      <w:tr w:rsidR="00257249" w:rsidRPr="006C28AA" w14:paraId="44FF1EED" w14:textId="77777777" w:rsidTr="00F70AD4">
        <w:trPr>
          <w:trHeight w:val="300"/>
          <w:jc w:val="center"/>
        </w:trPr>
        <w:tc>
          <w:tcPr>
            <w:tcW w:w="4976" w:type="dxa"/>
            <w:tcBorders>
              <w:top w:val="nil"/>
              <w:left w:val="single" w:sz="8" w:space="0" w:color="auto"/>
              <w:bottom w:val="single" w:sz="4" w:space="0" w:color="auto"/>
              <w:right w:val="single" w:sz="4" w:space="0" w:color="auto"/>
            </w:tcBorders>
            <w:noWrap/>
            <w:vAlign w:val="bottom"/>
            <w:hideMark/>
          </w:tcPr>
          <w:p w14:paraId="6A087805" w14:textId="77777777" w:rsidR="00A92C9B" w:rsidRPr="006C28AA" w:rsidRDefault="00A92C9B" w:rsidP="00A92C9B">
            <w:pPr>
              <w:jc w:val="left"/>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 xml:space="preserve"> - pH</w:t>
            </w:r>
          </w:p>
        </w:tc>
        <w:tc>
          <w:tcPr>
            <w:tcW w:w="1243" w:type="dxa"/>
            <w:tcBorders>
              <w:top w:val="nil"/>
              <w:left w:val="nil"/>
              <w:bottom w:val="single" w:sz="4" w:space="0" w:color="auto"/>
              <w:right w:val="single" w:sz="4" w:space="0" w:color="auto"/>
            </w:tcBorders>
            <w:noWrap/>
            <w:vAlign w:val="bottom"/>
            <w:hideMark/>
          </w:tcPr>
          <w:p w14:paraId="61F1534C" w14:textId="77777777" w:rsidR="00A92C9B" w:rsidRPr="006C28AA" w:rsidRDefault="00A92C9B" w:rsidP="00A92C9B">
            <w:pPr>
              <w:jc w:val="left"/>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 </w:t>
            </w:r>
          </w:p>
        </w:tc>
        <w:tc>
          <w:tcPr>
            <w:tcW w:w="1614" w:type="dxa"/>
            <w:tcBorders>
              <w:top w:val="nil"/>
              <w:left w:val="nil"/>
              <w:bottom w:val="single" w:sz="4" w:space="0" w:color="auto"/>
              <w:right w:val="single" w:sz="4" w:space="0" w:color="auto"/>
            </w:tcBorders>
            <w:noWrap/>
            <w:vAlign w:val="bottom"/>
            <w:hideMark/>
          </w:tcPr>
          <w:p w14:paraId="021571A4"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8,5-9,5</w:t>
            </w:r>
          </w:p>
        </w:tc>
        <w:tc>
          <w:tcPr>
            <w:tcW w:w="1675" w:type="dxa"/>
            <w:tcBorders>
              <w:top w:val="nil"/>
              <w:left w:val="nil"/>
              <w:bottom w:val="single" w:sz="4" w:space="0" w:color="auto"/>
              <w:right w:val="single" w:sz="8" w:space="0" w:color="auto"/>
            </w:tcBorders>
            <w:noWrap/>
            <w:vAlign w:val="bottom"/>
            <w:hideMark/>
          </w:tcPr>
          <w:p w14:paraId="0BB54AB1"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1/mėn.</w:t>
            </w:r>
          </w:p>
        </w:tc>
      </w:tr>
      <w:tr w:rsidR="00257249" w:rsidRPr="006C28AA" w14:paraId="7FC95796" w14:textId="77777777" w:rsidTr="00F70AD4">
        <w:trPr>
          <w:trHeight w:val="300"/>
          <w:jc w:val="center"/>
        </w:trPr>
        <w:tc>
          <w:tcPr>
            <w:tcW w:w="4976" w:type="dxa"/>
            <w:tcBorders>
              <w:top w:val="nil"/>
              <w:left w:val="single" w:sz="8" w:space="0" w:color="auto"/>
              <w:bottom w:val="single" w:sz="4" w:space="0" w:color="auto"/>
              <w:right w:val="single" w:sz="4" w:space="0" w:color="auto"/>
            </w:tcBorders>
            <w:noWrap/>
            <w:vAlign w:val="bottom"/>
            <w:hideMark/>
          </w:tcPr>
          <w:p w14:paraId="0A524488" w14:textId="77777777" w:rsidR="00A92C9B" w:rsidRPr="006C28AA" w:rsidRDefault="00A92C9B" w:rsidP="00A92C9B">
            <w:pPr>
              <w:jc w:val="left"/>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 xml:space="preserve"> - angliarūgštė</w:t>
            </w:r>
          </w:p>
        </w:tc>
        <w:tc>
          <w:tcPr>
            <w:tcW w:w="1243" w:type="dxa"/>
            <w:tcBorders>
              <w:top w:val="nil"/>
              <w:left w:val="nil"/>
              <w:bottom w:val="single" w:sz="4" w:space="0" w:color="auto"/>
              <w:right w:val="single" w:sz="4" w:space="0" w:color="auto"/>
            </w:tcBorders>
            <w:noWrap/>
            <w:vAlign w:val="bottom"/>
            <w:hideMark/>
          </w:tcPr>
          <w:p w14:paraId="111BC2D1"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mg/l</w:t>
            </w:r>
          </w:p>
        </w:tc>
        <w:tc>
          <w:tcPr>
            <w:tcW w:w="1614" w:type="dxa"/>
            <w:tcBorders>
              <w:top w:val="nil"/>
              <w:left w:val="nil"/>
              <w:bottom w:val="single" w:sz="4" w:space="0" w:color="auto"/>
              <w:right w:val="single" w:sz="4" w:space="0" w:color="auto"/>
            </w:tcBorders>
            <w:noWrap/>
            <w:vAlign w:val="bottom"/>
            <w:hideMark/>
          </w:tcPr>
          <w:p w14:paraId="710D823F"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neturi būti</w:t>
            </w:r>
          </w:p>
        </w:tc>
        <w:tc>
          <w:tcPr>
            <w:tcW w:w="1675" w:type="dxa"/>
            <w:tcBorders>
              <w:top w:val="nil"/>
              <w:left w:val="nil"/>
              <w:bottom w:val="single" w:sz="4" w:space="0" w:color="auto"/>
              <w:right w:val="single" w:sz="8" w:space="0" w:color="auto"/>
            </w:tcBorders>
            <w:noWrap/>
            <w:vAlign w:val="bottom"/>
            <w:hideMark/>
          </w:tcPr>
          <w:p w14:paraId="2E4A9F2D"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1/mėn.</w:t>
            </w:r>
          </w:p>
        </w:tc>
      </w:tr>
      <w:tr w:rsidR="00257249" w:rsidRPr="006C28AA" w14:paraId="27C8B56A" w14:textId="77777777" w:rsidTr="00F70AD4">
        <w:trPr>
          <w:trHeight w:val="300"/>
          <w:jc w:val="center"/>
        </w:trPr>
        <w:tc>
          <w:tcPr>
            <w:tcW w:w="4976" w:type="dxa"/>
            <w:tcBorders>
              <w:top w:val="nil"/>
              <w:left w:val="single" w:sz="8" w:space="0" w:color="auto"/>
              <w:bottom w:val="single" w:sz="4" w:space="0" w:color="auto"/>
              <w:right w:val="single" w:sz="4" w:space="0" w:color="auto"/>
            </w:tcBorders>
            <w:noWrap/>
            <w:vAlign w:val="bottom"/>
            <w:hideMark/>
          </w:tcPr>
          <w:p w14:paraId="6A321851" w14:textId="77777777" w:rsidR="00A92C9B" w:rsidRPr="006C28AA" w:rsidRDefault="00A92C9B" w:rsidP="00A92C9B">
            <w:pPr>
              <w:jc w:val="left"/>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 xml:space="preserve"> - geležis</w:t>
            </w:r>
          </w:p>
        </w:tc>
        <w:tc>
          <w:tcPr>
            <w:tcW w:w="1243" w:type="dxa"/>
            <w:tcBorders>
              <w:top w:val="nil"/>
              <w:left w:val="nil"/>
              <w:bottom w:val="single" w:sz="4" w:space="0" w:color="auto"/>
              <w:right w:val="single" w:sz="4" w:space="0" w:color="auto"/>
            </w:tcBorders>
            <w:noWrap/>
            <w:vAlign w:val="bottom"/>
            <w:hideMark/>
          </w:tcPr>
          <w:p w14:paraId="1EDBBAF6"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µg/l</w:t>
            </w:r>
          </w:p>
        </w:tc>
        <w:tc>
          <w:tcPr>
            <w:tcW w:w="1614" w:type="dxa"/>
            <w:tcBorders>
              <w:top w:val="nil"/>
              <w:left w:val="nil"/>
              <w:bottom w:val="single" w:sz="4" w:space="0" w:color="auto"/>
              <w:right w:val="single" w:sz="4" w:space="0" w:color="auto"/>
            </w:tcBorders>
            <w:noWrap/>
            <w:vAlign w:val="bottom"/>
            <w:hideMark/>
          </w:tcPr>
          <w:p w14:paraId="6EA0398B"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500</w:t>
            </w:r>
          </w:p>
        </w:tc>
        <w:tc>
          <w:tcPr>
            <w:tcW w:w="1675" w:type="dxa"/>
            <w:tcBorders>
              <w:top w:val="nil"/>
              <w:left w:val="nil"/>
              <w:bottom w:val="single" w:sz="4" w:space="0" w:color="auto"/>
              <w:right w:val="single" w:sz="8" w:space="0" w:color="auto"/>
            </w:tcBorders>
            <w:noWrap/>
            <w:vAlign w:val="bottom"/>
            <w:hideMark/>
          </w:tcPr>
          <w:p w14:paraId="13CC82F5"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1/mėn.</w:t>
            </w:r>
          </w:p>
        </w:tc>
      </w:tr>
      <w:tr w:rsidR="00257249" w:rsidRPr="006C28AA" w14:paraId="7BC79FBA" w14:textId="77777777" w:rsidTr="00F70AD4">
        <w:trPr>
          <w:trHeight w:val="300"/>
          <w:jc w:val="center"/>
        </w:trPr>
        <w:tc>
          <w:tcPr>
            <w:tcW w:w="4976" w:type="dxa"/>
            <w:tcBorders>
              <w:top w:val="nil"/>
              <w:left w:val="single" w:sz="8" w:space="0" w:color="auto"/>
              <w:bottom w:val="single" w:sz="4" w:space="0" w:color="auto"/>
              <w:right w:val="single" w:sz="4" w:space="0" w:color="auto"/>
            </w:tcBorders>
            <w:noWrap/>
            <w:vAlign w:val="bottom"/>
            <w:hideMark/>
          </w:tcPr>
          <w:p w14:paraId="59E47720" w14:textId="77777777" w:rsidR="00A92C9B" w:rsidRPr="006C28AA" w:rsidRDefault="00A92C9B" w:rsidP="00A92C9B">
            <w:pPr>
              <w:jc w:val="left"/>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 chloridai</w:t>
            </w:r>
          </w:p>
        </w:tc>
        <w:tc>
          <w:tcPr>
            <w:tcW w:w="1243" w:type="dxa"/>
            <w:tcBorders>
              <w:top w:val="nil"/>
              <w:left w:val="nil"/>
              <w:bottom w:val="single" w:sz="4" w:space="0" w:color="auto"/>
              <w:right w:val="single" w:sz="4" w:space="0" w:color="auto"/>
            </w:tcBorders>
            <w:noWrap/>
            <w:vAlign w:val="bottom"/>
            <w:hideMark/>
          </w:tcPr>
          <w:p w14:paraId="2CBAFBBD"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mg/l</w:t>
            </w:r>
          </w:p>
        </w:tc>
        <w:tc>
          <w:tcPr>
            <w:tcW w:w="1614" w:type="dxa"/>
            <w:tcBorders>
              <w:top w:val="nil"/>
              <w:left w:val="nil"/>
              <w:bottom w:val="single" w:sz="4" w:space="0" w:color="auto"/>
              <w:right w:val="single" w:sz="4" w:space="0" w:color="auto"/>
            </w:tcBorders>
            <w:noWrap/>
            <w:vAlign w:val="bottom"/>
            <w:hideMark/>
          </w:tcPr>
          <w:p w14:paraId="1C5857D5"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kontrolei</w:t>
            </w:r>
          </w:p>
        </w:tc>
        <w:tc>
          <w:tcPr>
            <w:tcW w:w="1675" w:type="dxa"/>
            <w:tcBorders>
              <w:top w:val="nil"/>
              <w:left w:val="nil"/>
              <w:bottom w:val="single" w:sz="4" w:space="0" w:color="auto"/>
              <w:right w:val="single" w:sz="8" w:space="0" w:color="auto"/>
            </w:tcBorders>
            <w:noWrap/>
            <w:vAlign w:val="bottom"/>
            <w:hideMark/>
          </w:tcPr>
          <w:p w14:paraId="042E3583"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1/mėn.</w:t>
            </w:r>
          </w:p>
        </w:tc>
      </w:tr>
      <w:tr w:rsidR="00257249" w:rsidRPr="006C28AA" w14:paraId="56B865E0" w14:textId="77777777" w:rsidTr="00F70AD4">
        <w:trPr>
          <w:trHeight w:val="300"/>
          <w:jc w:val="center"/>
        </w:trPr>
        <w:tc>
          <w:tcPr>
            <w:tcW w:w="4976" w:type="dxa"/>
            <w:tcBorders>
              <w:top w:val="nil"/>
              <w:left w:val="single" w:sz="8" w:space="0" w:color="auto"/>
              <w:bottom w:val="single" w:sz="4" w:space="0" w:color="auto"/>
              <w:right w:val="single" w:sz="4" w:space="0" w:color="auto"/>
            </w:tcBorders>
            <w:noWrap/>
            <w:vAlign w:val="bottom"/>
            <w:hideMark/>
          </w:tcPr>
          <w:p w14:paraId="3447AB2A" w14:textId="77777777" w:rsidR="00A92C9B" w:rsidRPr="006C28AA" w:rsidRDefault="00A92C9B" w:rsidP="00A92C9B">
            <w:pPr>
              <w:jc w:val="left"/>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 xml:space="preserve"> - skendinčios medžiagos</w:t>
            </w:r>
          </w:p>
        </w:tc>
        <w:tc>
          <w:tcPr>
            <w:tcW w:w="1243" w:type="dxa"/>
            <w:tcBorders>
              <w:top w:val="nil"/>
              <w:left w:val="nil"/>
              <w:bottom w:val="single" w:sz="4" w:space="0" w:color="auto"/>
              <w:right w:val="single" w:sz="4" w:space="0" w:color="auto"/>
            </w:tcBorders>
            <w:noWrap/>
            <w:vAlign w:val="bottom"/>
            <w:hideMark/>
          </w:tcPr>
          <w:p w14:paraId="3C7E4931"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mg/l</w:t>
            </w:r>
          </w:p>
        </w:tc>
        <w:tc>
          <w:tcPr>
            <w:tcW w:w="1614" w:type="dxa"/>
            <w:tcBorders>
              <w:top w:val="nil"/>
              <w:left w:val="nil"/>
              <w:bottom w:val="single" w:sz="4" w:space="0" w:color="auto"/>
              <w:right w:val="single" w:sz="4" w:space="0" w:color="auto"/>
            </w:tcBorders>
            <w:noWrap/>
            <w:vAlign w:val="bottom"/>
            <w:hideMark/>
          </w:tcPr>
          <w:p w14:paraId="53CABBF5"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5,0</w:t>
            </w:r>
          </w:p>
        </w:tc>
        <w:tc>
          <w:tcPr>
            <w:tcW w:w="1675" w:type="dxa"/>
            <w:tcBorders>
              <w:top w:val="nil"/>
              <w:left w:val="nil"/>
              <w:bottom w:val="single" w:sz="4" w:space="0" w:color="auto"/>
              <w:right w:val="single" w:sz="8" w:space="0" w:color="auto"/>
            </w:tcBorders>
            <w:noWrap/>
            <w:vAlign w:val="bottom"/>
            <w:hideMark/>
          </w:tcPr>
          <w:p w14:paraId="23999A12"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1/2mėn.</w:t>
            </w:r>
          </w:p>
        </w:tc>
      </w:tr>
      <w:tr w:rsidR="00257249" w:rsidRPr="006C28AA" w14:paraId="0BD66E0E" w14:textId="77777777" w:rsidTr="00F70AD4">
        <w:trPr>
          <w:trHeight w:val="300"/>
          <w:jc w:val="center"/>
        </w:trPr>
        <w:tc>
          <w:tcPr>
            <w:tcW w:w="4976" w:type="dxa"/>
            <w:tcBorders>
              <w:top w:val="nil"/>
              <w:left w:val="single" w:sz="8" w:space="0" w:color="auto"/>
              <w:bottom w:val="single" w:sz="4" w:space="0" w:color="auto"/>
              <w:right w:val="single" w:sz="4" w:space="0" w:color="auto"/>
            </w:tcBorders>
            <w:noWrap/>
            <w:vAlign w:val="bottom"/>
            <w:hideMark/>
          </w:tcPr>
          <w:p w14:paraId="7B292B32" w14:textId="77777777" w:rsidR="00A92C9B" w:rsidRPr="006C28AA" w:rsidRDefault="00A92C9B" w:rsidP="00A92C9B">
            <w:pPr>
              <w:jc w:val="left"/>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 xml:space="preserve"> - sulfatai</w:t>
            </w:r>
          </w:p>
        </w:tc>
        <w:tc>
          <w:tcPr>
            <w:tcW w:w="1243" w:type="dxa"/>
            <w:tcBorders>
              <w:top w:val="nil"/>
              <w:left w:val="nil"/>
              <w:bottom w:val="single" w:sz="4" w:space="0" w:color="auto"/>
              <w:right w:val="single" w:sz="4" w:space="0" w:color="auto"/>
            </w:tcBorders>
            <w:noWrap/>
            <w:vAlign w:val="bottom"/>
            <w:hideMark/>
          </w:tcPr>
          <w:p w14:paraId="756B21C9"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mg/l</w:t>
            </w:r>
          </w:p>
        </w:tc>
        <w:tc>
          <w:tcPr>
            <w:tcW w:w="1614" w:type="dxa"/>
            <w:tcBorders>
              <w:top w:val="nil"/>
              <w:left w:val="nil"/>
              <w:bottom w:val="single" w:sz="4" w:space="0" w:color="auto"/>
              <w:right w:val="single" w:sz="4" w:space="0" w:color="auto"/>
            </w:tcBorders>
            <w:noWrap/>
            <w:vAlign w:val="bottom"/>
            <w:hideMark/>
          </w:tcPr>
          <w:p w14:paraId="29FC0957"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kontrolei</w:t>
            </w:r>
          </w:p>
        </w:tc>
        <w:tc>
          <w:tcPr>
            <w:tcW w:w="1675" w:type="dxa"/>
            <w:tcBorders>
              <w:top w:val="nil"/>
              <w:left w:val="nil"/>
              <w:bottom w:val="single" w:sz="4" w:space="0" w:color="auto"/>
              <w:right w:val="single" w:sz="8" w:space="0" w:color="auto"/>
            </w:tcBorders>
            <w:noWrap/>
            <w:vAlign w:val="bottom"/>
            <w:hideMark/>
          </w:tcPr>
          <w:p w14:paraId="44FF290B"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2/metus</w:t>
            </w:r>
          </w:p>
        </w:tc>
      </w:tr>
      <w:tr w:rsidR="00257249" w:rsidRPr="006C28AA" w14:paraId="6D7A9C9D" w14:textId="77777777" w:rsidTr="00F70AD4">
        <w:trPr>
          <w:trHeight w:val="300"/>
          <w:jc w:val="center"/>
        </w:trPr>
        <w:tc>
          <w:tcPr>
            <w:tcW w:w="4976" w:type="dxa"/>
            <w:tcBorders>
              <w:top w:val="nil"/>
              <w:left w:val="single" w:sz="8" w:space="0" w:color="auto"/>
              <w:bottom w:val="single" w:sz="4" w:space="0" w:color="auto"/>
              <w:right w:val="single" w:sz="4" w:space="0" w:color="auto"/>
            </w:tcBorders>
            <w:noWrap/>
            <w:vAlign w:val="bottom"/>
            <w:hideMark/>
          </w:tcPr>
          <w:p w14:paraId="3C48C782" w14:textId="77777777" w:rsidR="00A92C9B" w:rsidRPr="006C28AA" w:rsidRDefault="00A92C9B" w:rsidP="00A92C9B">
            <w:pPr>
              <w:jc w:val="left"/>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 xml:space="preserve"> - varis</w:t>
            </w:r>
          </w:p>
        </w:tc>
        <w:tc>
          <w:tcPr>
            <w:tcW w:w="1243" w:type="dxa"/>
            <w:tcBorders>
              <w:top w:val="nil"/>
              <w:left w:val="nil"/>
              <w:bottom w:val="single" w:sz="4" w:space="0" w:color="auto"/>
              <w:right w:val="single" w:sz="4" w:space="0" w:color="auto"/>
            </w:tcBorders>
            <w:noWrap/>
            <w:vAlign w:val="bottom"/>
            <w:hideMark/>
          </w:tcPr>
          <w:p w14:paraId="4F1A9773"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µg/l</w:t>
            </w:r>
          </w:p>
        </w:tc>
        <w:tc>
          <w:tcPr>
            <w:tcW w:w="1614" w:type="dxa"/>
            <w:tcBorders>
              <w:top w:val="nil"/>
              <w:left w:val="nil"/>
              <w:bottom w:val="single" w:sz="4" w:space="0" w:color="auto"/>
              <w:right w:val="single" w:sz="4" w:space="0" w:color="auto"/>
            </w:tcBorders>
            <w:noWrap/>
            <w:vAlign w:val="bottom"/>
            <w:hideMark/>
          </w:tcPr>
          <w:p w14:paraId="4A30ECB8"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kontrolei</w:t>
            </w:r>
          </w:p>
        </w:tc>
        <w:tc>
          <w:tcPr>
            <w:tcW w:w="1675" w:type="dxa"/>
            <w:tcBorders>
              <w:top w:val="nil"/>
              <w:left w:val="nil"/>
              <w:bottom w:val="single" w:sz="4" w:space="0" w:color="auto"/>
              <w:right w:val="single" w:sz="8" w:space="0" w:color="auto"/>
            </w:tcBorders>
            <w:noWrap/>
            <w:vAlign w:val="bottom"/>
            <w:hideMark/>
          </w:tcPr>
          <w:p w14:paraId="51F635CB"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2/metus</w:t>
            </w:r>
          </w:p>
        </w:tc>
      </w:tr>
      <w:tr w:rsidR="00257249" w:rsidRPr="006C28AA" w14:paraId="68058C70" w14:textId="77777777" w:rsidTr="00F70AD4">
        <w:trPr>
          <w:trHeight w:val="300"/>
          <w:jc w:val="center"/>
        </w:trPr>
        <w:tc>
          <w:tcPr>
            <w:tcW w:w="4976" w:type="dxa"/>
            <w:tcBorders>
              <w:top w:val="nil"/>
              <w:left w:val="single" w:sz="8" w:space="0" w:color="auto"/>
              <w:bottom w:val="single" w:sz="4" w:space="0" w:color="auto"/>
              <w:right w:val="single" w:sz="4" w:space="0" w:color="auto"/>
            </w:tcBorders>
            <w:noWrap/>
            <w:vAlign w:val="bottom"/>
            <w:hideMark/>
          </w:tcPr>
          <w:p w14:paraId="13D71425" w14:textId="77777777" w:rsidR="00A92C9B" w:rsidRPr="006C28AA" w:rsidRDefault="00A92C9B" w:rsidP="00A92C9B">
            <w:pPr>
              <w:jc w:val="left"/>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 xml:space="preserve"> - aliuminis</w:t>
            </w:r>
          </w:p>
        </w:tc>
        <w:tc>
          <w:tcPr>
            <w:tcW w:w="1243" w:type="dxa"/>
            <w:tcBorders>
              <w:top w:val="nil"/>
              <w:left w:val="nil"/>
              <w:bottom w:val="single" w:sz="4" w:space="0" w:color="auto"/>
              <w:right w:val="single" w:sz="4" w:space="0" w:color="auto"/>
            </w:tcBorders>
            <w:noWrap/>
            <w:vAlign w:val="bottom"/>
            <w:hideMark/>
          </w:tcPr>
          <w:p w14:paraId="3D2C9281"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mg/l</w:t>
            </w:r>
          </w:p>
        </w:tc>
        <w:tc>
          <w:tcPr>
            <w:tcW w:w="1614" w:type="dxa"/>
            <w:tcBorders>
              <w:top w:val="nil"/>
              <w:left w:val="nil"/>
              <w:bottom w:val="single" w:sz="4" w:space="0" w:color="auto"/>
              <w:right w:val="single" w:sz="4" w:space="0" w:color="auto"/>
            </w:tcBorders>
            <w:noWrap/>
            <w:vAlign w:val="bottom"/>
            <w:hideMark/>
          </w:tcPr>
          <w:p w14:paraId="71FD2824"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kontrolei</w:t>
            </w:r>
          </w:p>
        </w:tc>
        <w:tc>
          <w:tcPr>
            <w:tcW w:w="1675" w:type="dxa"/>
            <w:tcBorders>
              <w:top w:val="nil"/>
              <w:left w:val="nil"/>
              <w:bottom w:val="single" w:sz="4" w:space="0" w:color="auto"/>
              <w:right w:val="single" w:sz="8" w:space="0" w:color="auto"/>
            </w:tcBorders>
            <w:noWrap/>
            <w:vAlign w:val="bottom"/>
            <w:hideMark/>
          </w:tcPr>
          <w:p w14:paraId="17F9DFA5"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2/metus</w:t>
            </w:r>
          </w:p>
        </w:tc>
      </w:tr>
      <w:tr w:rsidR="00257249" w:rsidRPr="006C28AA" w14:paraId="02135B13" w14:textId="77777777" w:rsidTr="00F70AD4">
        <w:trPr>
          <w:trHeight w:val="300"/>
          <w:jc w:val="center"/>
        </w:trPr>
        <w:tc>
          <w:tcPr>
            <w:tcW w:w="4976" w:type="dxa"/>
            <w:tcBorders>
              <w:top w:val="nil"/>
              <w:left w:val="single" w:sz="8" w:space="0" w:color="auto"/>
              <w:bottom w:val="single" w:sz="4" w:space="0" w:color="auto"/>
              <w:right w:val="single" w:sz="4" w:space="0" w:color="auto"/>
            </w:tcBorders>
            <w:noWrap/>
            <w:vAlign w:val="bottom"/>
            <w:hideMark/>
          </w:tcPr>
          <w:p w14:paraId="37E99A2D" w14:textId="77777777" w:rsidR="00A92C9B" w:rsidRPr="006C28AA" w:rsidRDefault="00A92C9B" w:rsidP="00A92C9B">
            <w:pPr>
              <w:jc w:val="left"/>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 xml:space="preserve"> - cinkas</w:t>
            </w:r>
          </w:p>
        </w:tc>
        <w:tc>
          <w:tcPr>
            <w:tcW w:w="1243" w:type="dxa"/>
            <w:tcBorders>
              <w:top w:val="nil"/>
              <w:left w:val="nil"/>
              <w:bottom w:val="single" w:sz="4" w:space="0" w:color="auto"/>
              <w:right w:val="single" w:sz="4" w:space="0" w:color="auto"/>
            </w:tcBorders>
            <w:noWrap/>
            <w:vAlign w:val="bottom"/>
            <w:hideMark/>
          </w:tcPr>
          <w:p w14:paraId="17CC82FF"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mg/l</w:t>
            </w:r>
          </w:p>
        </w:tc>
        <w:tc>
          <w:tcPr>
            <w:tcW w:w="1614" w:type="dxa"/>
            <w:tcBorders>
              <w:top w:val="nil"/>
              <w:left w:val="nil"/>
              <w:bottom w:val="single" w:sz="4" w:space="0" w:color="auto"/>
              <w:right w:val="single" w:sz="4" w:space="0" w:color="auto"/>
            </w:tcBorders>
            <w:noWrap/>
            <w:vAlign w:val="bottom"/>
            <w:hideMark/>
          </w:tcPr>
          <w:p w14:paraId="1BCA3187"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kontrolei</w:t>
            </w:r>
          </w:p>
        </w:tc>
        <w:tc>
          <w:tcPr>
            <w:tcW w:w="1675" w:type="dxa"/>
            <w:tcBorders>
              <w:top w:val="nil"/>
              <w:left w:val="nil"/>
              <w:bottom w:val="single" w:sz="4" w:space="0" w:color="auto"/>
              <w:right w:val="single" w:sz="8" w:space="0" w:color="auto"/>
            </w:tcBorders>
            <w:noWrap/>
            <w:vAlign w:val="bottom"/>
            <w:hideMark/>
          </w:tcPr>
          <w:p w14:paraId="36DAC70F"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2/metus</w:t>
            </w:r>
          </w:p>
        </w:tc>
      </w:tr>
      <w:tr w:rsidR="00A92C9B" w:rsidRPr="006C28AA" w14:paraId="7090FC74" w14:textId="77777777" w:rsidTr="00F70AD4">
        <w:trPr>
          <w:trHeight w:val="315"/>
          <w:jc w:val="center"/>
        </w:trPr>
        <w:tc>
          <w:tcPr>
            <w:tcW w:w="4976" w:type="dxa"/>
            <w:tcBorders>
              <w:top w:val="nil"/>
              <w:left w:val="single" w:sz="8" w:space="0" w:color="auto"/>
              <w:bottom w:val="single" w:sz="8" w:space="0" w:color="auto"/>
              <w:right w:val="single" w:sz="4" w:space="0" w:color="auto"/>
            </w:tcBorders>
            <w:noWrap/>
            <w:vAlign w:val="bottom"/>
            <w:hideMark/>
          </w:tcPr>
          <w:p w14:paraId="3B99AC76" w14:textId="77777777" w:rsidR="00A92C9B" w:rsidRPr="006C28AA" w:rsidRDefault="00A92C9B" w:rsidP="00A92C9B">
            <w:pPr>
              <w:jc w:val="left"/>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 xml:space="preserve"> - naftos produktai</w:t>
            </w:r>
          </w:p>
        </w:tc>
        <w:tc>
          <w:tcPr>
            <w:tcW w:w="1243" w:type="dxa"/>
            <w:tcBorders>
              <w:top w:val="nil"/>
              <w:left w:val="nil"/>
              <w:bottom w:val="single" w:sz="8" w:space="0" w:color="auto"/>
              <w:right w:val="single" w:sz="4" w:space="0" w:color="auto"/>
            </w:tcBorders>
            <w:noWrap/>
            <w:vAlign w:val="bottom"/>
            <w:hideMark/>
          </w:tcPr>
          <w:p w14:paraId="117A0C6E"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mg/l</w:t>
            </w:r>
          </w:p>
        </w:tc>
        <w:tc>
          <w:tcPr>
            <w:tcW w:w="1614" w:type="dxa"/>
            <w:tcBorders>
              <w:top w:val="nil"/>
              <w:left w:val="nil"/>
              <w:bottom w:val="single" w:sz="8" w:space="0" w:color="auto"/>
              <w:right w:val="single" w:sz="4" w:space="0" w:color="auto"/>
            </w:tcBorders>
            <w:noWrap/>
            <w:vAlign w:val="bottom"/>
            <w:hideMark/>
          </w:tcPr>
          <w:p w14:paraId="123B8F1C"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1,0</w:t>
            </w:r>
          </w:p>
        </w:tc>
        <w:tc>
          <w:tcPr>
            <w:tcW w:w="1675" w:type="dxa"/>
            <w:tcBorders>
              <w:top w:val="nil"/>
              <w:left w:val="nil"/>
              <w:bottom w:val="single" w:sz="8" w:space="0" w:color="auto"/>
              <w:right w:val="single" w:sz="8" w:space="0" w:color="auto"/>
            </w:tcBorders>
            <w:noWrap/>
            <w:vAlign w:val="bottom"/>
            <w:hideMark/>
          </w:tcPr>
          <w:p w14:paraId="11EDF307" w14:textId="77777777" w:rsidR="00A92C9B" w:rsidRPr="006C28AA" w:rsidRDefault="00A92C9B" w:rsidP="00A92C9B">
            <w:pPr>
              <w:jc w:val="center"/>
              <w:rPr>
                <w:rFonts w:ascii="Arial" w:eastAsia="Times New Roman" w:hAnsi="Arial" w:cs="Arial"/>
                <w:color w:val="000000" w:themeColor="text1"/>
                <w:lang w:eastAsia="en-US"/>
              </w:rPr>
            </w:pPr>
            <w:r w:rsidRPr="006C28AA">
              <w:rPr>
                <w:rFonts w:ascii="Arial" w:eastAsia="Times New Roman" w:hAnsi="Arial" w:cs="Arial"/>
                <w:color w:val="000000" w:themeColor="text1"/>
                <w:lang w:eastAsia="en-US"/>
              </w:rPr>
              <w:t>2/metus</w:t>
            </w:r>
          </w:p>
        </w:tc>
      </w:tr>
    </w:tbl>
    <w:p w14:paraId="46E93094" w14:textId="77777777" w:rsidR="00257249" w:rsidRPr="006C28AA" w:rsidRDefault="00257249">
      <w:pPr>
        <w:spacing w:after="160" w:line="259" w:lineRule="auto"/>
        <w:jc w:val="left"/>
        <w:rPr>
          <w:rFonts w:ascii="Arial" w:eastAsia="Tahoma" w:hAnsi="Arial" w:cs="Arial"/>
          <w:color w:val="000000" w:themeColor="text1"/>
        </w:rPr>
      </w:pPr>
      <w:r w:rsidRPr="006C28AA">
        <w:rPr>
          <w:rFonts w:ascii="Arial" w:eastAsia="Tahoma" w:hAnsi="Arial" w:cs="Arial"/>
          <w:color w:val="000000" w:themeColor="text1"/>
        </w:rPr>
        <w:br w:type="page"/>
      </w:r>
    </w:p>
    <w:p w14:paraId="18AC92D8" w14:textId="7FF29F5F" w:rsidR="00674790" w:rsidRPr="006C28AA" w:rsidRDefault="00487FD9" w:rsidP="00443D92">
      <w:pPr>
        <w:pStyle w:val="ListParagraph"/>
        <w:numPr>
          <w:ilvl w:val="1"/>
          <w:numId w:val="46"/>
        </w:numPr>
        <w:ind w:left="567" w:hanging="567"/>
        <w:rPr>
          <w:rFonts w:ascii="Arial" w:eastAsia="Tahoma" w:hAnsi="Arial"/>
          <w:color w:val="000000" w:themeColor="text1"/>
        </w:rPr>
      </w:pPr>
      <w:r w:rsidRPr="006C28AA">
        <w:rPr>
          <w:rFonts w:ascii="Arial" w:eastAsia="Tahoma" w:hAnsi="Arial"/>
          <w:color w:val="000000" w:themeColor="text1"/>
        </w:rPr>
        <w:lastRenderedPageBreak/>
        <w:t>Hidraulinio režimo grafikai</w:t>
      </w:r>
      <w:r w:rsidR="00FB03BB" w:rsidRPr="006C28AA">
        <w:rPr>
          <w:rFonts w:ascii="Arial" w:eastAsia="Tahoma" w:hAnsi="Arial"/>
          <w:color w:val="000000" w:themeColor="text1"/>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2257"/>
        <w:gridCol w:w="1003"/>
        <w:gridCol w:w="993"/>
        <w:gridCol w:w="884"/>
        <w:gridCol w:w="900"/>
        <w:gridCol w:w="625"/>
        <w:gridCol w:w="1701"/>
      </w:tblGrid>
      <w:tr w:rsidR="00257249" w:rsidRPr="006C28AA" w14:paraId="00AABD6A" w14:textId="77777777" w:rsidTr="00D42095">
        <w:trPr>
          <w:cantSplit/>
          <w:trHeight w:val="642"/>
          <w:jc w:val="center"/>
        </w:trPr>
        <w:tc>
          <w:tcPr>
            <w:tcW w:w="9634" w:type="dxa"/>
            <w:gridSpan w:val="8"/>
            <w:vAlign w:val="center"/>
          </w:tcPr>
          <w:p w14:paraId="40A4785F" w14:textId="77777777" w:rsidR="0093145F" w:rsidRPr="006C28AA" w:rsidRDefault="0093145F">
            <w:pPr>
              <w:spacing w:line="276" w:lineRule="auto"/>
              <w:jc w:val="center"/>
              <w:rPr>
                <w:rFonts w:ascii="Arial" w:hAnsi="Arial" w:cs="Arial"/>
                <w:b/>
                <w:bCs/>
                <w:color w:val="000000" w:themeColor="text1"/>
              </w:rPr>
            </w:pPr>
            <w:r w:rsidRPr="006C28AA">
              <w:rPr>
                <w:rFonts w:ascii="Arial" w:hAnsi="Arial" w:cs="Arial"/>
                <w:b/>
                <w:bCs/>
                <w:color w:val="000000" w:themeColor="text1"/>
              </w:rPr>
              <w:t>„NAUJOSIOS VILNIOS“ Katilinės (RK-2) Hidraulinio režimo grafikas 2020 m. šildymo sezonui</w:t>
            </w:r>
          </w:p>
        </w:tc>
      </w:tr>
      <w:tr w:rsidR="00257249" w:rsidRPr="006C28AA" w14:paraId="405D1B8B" w14:textId="77777777" w:rsidTr="00D42095">
        <w:trPr>
          <w:cantSplit/>
          <w:jc w:val="center"/>
        </w:trPr>
        <w:tc>
          <w:tcPr>
            <w:tcW w:w="1271" w:type="dxa"/>
            <w:vMerge w:val="restart"/>
            <w:vAlign w:val="center"/>
          </w:tcPr>
          <w:p w14:paraId="31314A60" w14:textId="77777777" w:rsidR="0093145F" w:rsidRPr="006C28AA" w:rsidRDefault="0093145F">
            <w:pPr>
              <w:spacing w:line="276" w:lineRule="auto"/>
              <w:jc w:val="center"/>
              <w:rPr>
                <w:rFonts w:ascii="Arial" w:hAnsi="Arial" w:cs="Arial"/>
                <w:color w:val="000000" w:themeColor="text1"/>
              </w:rPr>
            </w:pPr>
            <w:bookmarkStart w:id="6" w:name="_Hlk525642326"/>
          </w:p>
          <w:p w14:paraId="4AFF0790" w14:textId="77777777"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Šilumos</w:t>
            </w:r>
          </w:p>
          <w:p w14:paraId="34D1F79E" w14:textId="77777777"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šaltinis</w:t>
            </w:r>
          </w:p>
        </w:tc>
        <w:tc>
          <w:tcPr>
            <w:tcW w:w="2257" w:type="dxa"/>
            <w:vAlign w:val="center"/>
          </w:tcPr>
          <w:p w14:paraId="76153187" w14:textId="77777777"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Termofikacinio vandens debitas, t/h</w:t>
            </w:r>
          </w:p>
        </w:tc>
        <w:tc>
          <w:tcPr>
            <w:tcW w:w="1003" w:type="dxa"/>
            <w:vAlign w:val="center"/>
          </w:tcPr>
          <w:p w14:paraId="2619ECAC" w14:textId="77777777" w:rsidR="0093145F" w:rsidRPr="006C28AA" w:rsidRDefault="0093145F">
            <w:pPr>
              <w:spacing w:line="276" w:lineRule="auto"/>
              <w:jc w:val="center"/>
              <w:rPr>
                <w:rFonts w:ascii="Arial" w:hAnsi="Arial" w:cs="Arial"/>
                <w:color w:val="000000" w:themeColor="text1"/>
              </w:rPr>
            </w:pPr>
            <w:proofErr w:type="spellStart"/>
            <w:r w:rsidRPr="006C28AA">
              <w:rPr>
                <w:rFonts w:ascii="Arial" w:eastAsia="Symbol" w:hAnsi="Arial" w:cs="Arial"/>
                <w:color w:val="000000" w:themeColor="text1"/>
              </w:rPr>
              <w:t>D</w:t>
            </w:r>
            <w:r w:rsidRPr="006C28AA">
              <w:rPr>
                <w:rFonts w:ascii="Arial" w:hAnsi="Arial" w:cs="Arial"/>
                <w:color w:val="000000" w:themeColor="text1"/>
              </w:rPr>
              <w:t>t</w:t>
            </w:r>
            <w:proofErr w:type="spellEnd"/>
          </w:p>
        </w:tc>
        <w:tc>
          <w:tcPr>
            <w:tcW w:w="993" w:type="dxa"/>
            <w:vAlign w:val="center"/>
          </w:tcPr>
          <w:p w14:paraId="4B995A3A" w14:textId="77777777"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Q</w:t>
            </w:r>
          </w:p>
        </w:tc>
        <w:tc>
          <w:tcPr>
            <w:tcW w:w="2409" w:type="dxa"/>
            <w:gridSpan w:val="3"/>
            <w:vAlign w:val="center"/>
          </w:tcPr>
          <w:p w14:paraId="55273172" w14:textId="77777777"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Slėgiai po įvadinių sklendžių, kg/cm</w:t>
            </w:r>
            <w:r w:rsidRPr="006C28AA">
              <w:rPr>
                <w:rFonts w:ascii="Arial" w:hAnsi="Arial" w:cs="Arial"/>
                <w:color w:val="000000" w:themeColor="text1"/>
                <w:vertAlign w:val="superscript"/>
              </w:rPr>
              <w:t>2</w:t>
            </w:r>
          </w:p>
        </w:tc>
        <w:tc>
          <w:tcPr>
            <w:tcW w:w="1701" w:type="dxa"/>
            <w:vAlign w:val="center"/>
          </w:tcPr>
          <w:p w14:paraId="5BA0BC1A" w14:textId="77777777"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Pastabos</w:t>
            </w:r>
          </w:p>
        </w:tc>
      </w:tr>
      <w:tr w:rsidR="00257249" w:rsidRPr="006C28AA" w14:paraId="7376625A" w14:textId="77777777" w:rsidTr="00D42095">
        <w:trPr>
          <w:cantSplit/>
          <w:jc w:val="center"/>
        </w:trPr>
        <w:tc>
          <w:tcPr>
            <w:tcW w:w="1271" w:type="dxa"/>
            <w:vMerge/>
            <w:vAlign w:val="center"/>
          </w:tcPr>
          <w:p w14:paraId="4EF68521" w14:textId="77777777" w:rsidR="0093145F" w:rsidRPr="006C28AA" w:rsidRDefault="0093145F">
            <w:pPr>
              <w:spacing w:line="276" w:lineRule="auto"/>
              <w:jc w:val="center"/>
              <w:rPr>
                <w:rFonts w:ascii="Arial" w:hAnsi="Arial" w:cs="Arial"/>
                <w:color w:val="000000" w:themeColor="text1"/>
              </w:rPr>
            </w:pPr>
          </w:p>
        </w:tc>
        <w:tc>
          <w:tcPr>
            <w:tcW w:w="2257" w:type="dxa"/>
            <w:vAlign w:val="center"/>
          </w:tcPr>
          <w:p w14:paraId="625E1076" w14:textId="77777777"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m</w:t>
            </w:r>
            <w:r w:rsidRPr="006C28AA">
              <w:rPr>
                <w:rFonts w:ascii="Arial" w:hAnsi="Arial" w:cs="Arial"/>
                <w:color w:val="000000" w:themeColor="text1"/>
                <w:vertAlign w:val="superscript"/>
              </w:rPr>
              <w:t>3</w:t>
            </w:r>
            <w:r w:rsidRPr="006C28AA">
              <w:rPr>
                <w:rFonts w:ascii="Arial" w:hAnsi="Arial" w:cs="Arial"/>
                <w:color w:val="000000" w:themeColor="text1"/>
              </w:rPr>
              <w:t>/h</w:t>
            </w:r>
          </w:p>
        </w:tc>
        <w:tc>
          <w:tcPr>
            <w:tcW w:w="1003" w:type="dxa"/>
            <w:vAlign w:val="center"/>
          </w:tcPr>
          <w:p w14:paraId="4DAA7807" w14:textId="77777777" w:rsidR="0093145F" w:rsidRPr="006C28AA" w:rsidRDefault="0093145F">
            <w:pPr>
              <w:spacing w:line="276" w:lineRule="auto"/>
              <w:jc w:val="center"/>
              <w:rPr>
                <w:rFonts w:ascii="Arial" w:hAnsi="Arial" w:cs="Arial"/>
                <w:color w:val="000000" w:themeColor="text1"/>
              </w:rPr>
            </w:pPr>
            <w:r w:rsidRPr="006C28AA">
              <w:rPr>
                <w:rFonts w:ascii="Arial" w:eastAsia="Symbol" w:hAnsi="Arial" w:cs="Arial"/>
                <w:color w:val="000000" w:themeColor="text1"/>
              </w:rPr>
              <w:t>°</w:t>
            </w:r>
            <w:r w:rsidRPr="006C28AA">
              <w:rPr>
                <w:rFonts w:ascii="Arial" w:hAnsi="Arial" w:cs="Arial"/>
                <w:color w:val="000000" w:themeColor="text1"/>
              </w:rPr>
              <w:t>C</w:t>
            </w:r>
          </w:p>
        </w:tc>
        <w:tc>
          <w:tcPr>
            <w:tcW w:w="993" w:type="dxa"/>
            <w:vAlign w:val="center"/>
          </w:tcPr>
          <w:p w14:paraId="1FCB735F" w14:textId="77777777"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MW</w:t>
            </w:r>
          </w:p>
        </w:tc>
        <w:tc>
          <w:tcPr>
            <w:tcW w:w="884" w:type="dxa"/>
            <w:vAlign w:val="center"/>
          </w:tcPr>
          <w:p w14:paraId="5B15BA48" w14:textId="77777777"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P</w:t>
            </w:r>
            <w:r w:rsidRPr="006C28AA">
              <w:rPr>
                <w:rFonts w:ascii="Arial" w:hAnsi="Arial" w:cs="Arial"/>
                <w:color w:val="000000" w:themeColor="text1"/>
                <w:vertAlign w:val="subscript"/>
              </w:rPr>
              <w:t>1</w:t>
            </w:r>
          </w:p>
        </w:tc>
        <w:tc>
          <w:tcPr>
            <w:tcW w:w="900" w:type="dxa"/>
            <w:vAlign w:val="center"/>
          </w:tcPr>
          <w:p w14:paraId="6B9853E4" w14:textId="77777777"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P</w:t>
            </w:r>
            <w:r w:rsidRPr="006C28AA">
              <w:rPr>
                <w:rFonts w:ascii="Arial" w:hAnsi="Arial" w:cs="Arial"/>
                <w:color w:val="000000" w:themeColor="text1"/>
                <w:vertAlign w:val="subscript"/>
              </w:rPr>
              <w:t>2</w:t>
            </w:r>
          </w:p>
        </w:tc>
        <w:tc>
          <w:tcPr>
            <w:tcW w:w="625" w:type="dxa"/>
            <w:vAlign w:val="center"/>
          </w:tcPr>
          <w:p w14:paraId="4DD735B5" w14:textId="77777777" w:rsidR="0093145F" w:rsidRPr="006C28AA" w:rsidRDefault="0093145F">
            <w:pPr>
              <w:spacing w:line="276" w:lineRule="auto"/>
              <w:jc w:val="center"/>
              <w:rPr>
                <w:rFonts w:ascii="Arial" w:hAnsi="Arial" w:cs="Arial"/>
                <w:color w:val="000000" w:themeColor="text1"/>
              </w:rPr>
            </w:pPr>
            <w:r w:rsidRPr="006C28AA">
              <w:rPr>
                <w:rFonts w:ascii="Arial" w:eastAsia="Symbol" w:hAnsi="Arial" w:cs="Arial"/>
                <w:color w:val="000000" w:themeColor="text1"/>
              </w:rPr>
              <w:t>D</w:t>
            </w:r>
            <w:r w:rsidRPr="006C28AA">
              <w:rPr>
                <w:rFonts w:ascii="Arial" w:hAnsi="Arial" w:cs="Arial"/>
                <w:color w:val="000000" w:themeColor="text1"/>
              </w:rPr>
              <w:t>P</w:t>
            </w:r>
          </w:p>
        </w:tc>
        <w:tc>
          <w:tcPr>
            <w:tcW w:w="1701" w:type="dxa"/>
            <w:vMerge w:val="restart"/>
            <w:vAlign w:val="center"/>
          </w:tcPr>
          <w:p w14:paraId="54343F8A" w14:textId="77777777"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Dispečerio nurodymu slėgiai gali būti koreguojami</w:t>
            </w:r>
          </w:p>
        </w:tc>
      </w:tr>
      <w:tr w:rsidR="00257249" w:rsidRPr="006C28AA" w14:paraId="58DB11E0" w14:textId="77777777" w:rsidTr="00D42095">
        <w:trPr>
          <w:cantSplit/>
          <w:jc w:val="center"/>
        </w:trPr>
        <w:tc>
          <w:tcPr>
            <w:tcW w:w="1271" w:type="dxa"/>
            <w:vAlign w:val="center"/>
          </w:tcPr>
          <w:p w14:paraId="1FA81301" w14:textId="77777777"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RK-2</w:t>
            </w:r>
          </w:p>
        </w:tc>
        <w:tc>
          <w:tcPr>
            <w:tcW w:w="2257" w:type="dxa"/>
            <w:vAlign w:val="center"/>
          </w:tcPr>
          <w:p w14:paraId="0DEDCE08" w14:textId="5B7FCE1E"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 xml:space="preserve">220* </w:t>
            </w:r>
            <w:r w:rsidR="00822081" w:rsidRPr="006C28AA">
              <w:rPr>
                <w:rFonts w:ascii="Arial" w:eastAsia="Symbol" w:hAnsi="Arial" w:cs="Arial"/>
                <w:color w:val="000000" w:themeColor="text1"/>
              </w:rPr>
              <w:t>÷</w:t>
            </w:r>
            <w:r w:rsidRPr="006C28AA">
              <w:rPr>
                <w:rFonts w:ascii="Arial" w:hAnsi="Arial" w:cs="Arial"/>
                <w:color w:val="000000" w:themeColor="text1"/>
              </w:rPr>
              <w:t xml:space="preserve"> 550</w:t>
            </w:r>
          </w:p>
        </w:tc>
        <w:tc>
          <w:tcPr>
            <w:tcW w:w="1003" w:type="dxa"/>
            <w:vAlign w:val="center"/>
          </w:tcPr>
          <w:p w14:paraId="7705B303" w14:textId="7F125E52"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 xml:space="preserve">30 </w:t>
            </w:r>
            <w:r w:rsidR="00D73623" w:rsidRPr="006C28AA">
              <w:rPr>
                <w:rFonts w:ascii="Arial" w:eastAsia="Symbol" w:hAnsi="Arial" w:cs="Arial"/>
                <w:color w:val="000000" w:themeColor="text1"/>
              </w:rPr>
              <w:t>÷</w:t>
            </w:r>
            <w:r w:rsidRPr="006C28AA">
              <w:rPr>
                <w:rFonts w:ascii="Arial" w:hAnsi="Arial" w:cs="Arial"/>
                <w:color w:val="000000" w:themeColor="text1"/>
              </w:rPr>
              <w:t xml:space="preserve"> 50</w:t>
            </w:r>
          </w:p>
        </w:tc>
        <w:tc>
          <w:tcPr>
            <w:tcW w:w="993" w:type="dxa"/>
            <w:vAlign w:val="center"/>
          </w:tcPr>
          <w:p w14:paraId="30B17D71" w14:textId="27D9D9C0"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 xml:space="preserve">9* </w:t>
            </w:r>
            <w:r w:rsidR="00D73623" w:rsidRPr="006C28AA">
              <w:rPr>
                <w:rFonts w:ascii="Arial" w:eastAsia="Symbol" w:hAnsi="Arial" w:cs="Arial"/>
                <w:color w:val="000000" w:themeColor="text1"/>
              </w:rPr>
              <w:t>÷</w:t>
            </w:r>
            <w:r w:rsidRPr="006C28AA">
              <w:rPr>
                <w:rFonts w:ascii="Arial" w:hAnsi="Arial" w:cs="Arial"/>
                <w:color w:val="000000" w:themeColor="text1"/>
              </w:rPr>
              <w:t xml:space="preserve"> 32</w:t>
            </w:r>
          </w:p>
        </w:tc>
        <w:tc>
          <w:tcPr>
            <w:tcW w:w="884" w:type="dxa"/>
            <w:vAlign w:val="center"/>
          </w:tcPr>
          <w:p w14:paraId="24261B90" w14:textId="77777777"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8,5</w:t>
            </w:r>
          </w:p>
        </w:tc>
        <w:tc>
          <w:tcPr>
            <w:tcW w:w="900" w:type="dxa"/>
            <w:vAlign w:val="center"/>
          </w:tcPr>
          <w:p w14:paraId="64FC300A" w14:textId="77777777"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5,0</w:t>
            </w:r>
          </w:p>
        </w:tc>
        <w:tc>
          <w:tcPr>
            <w:tcW w:w="625" w:type="dxa"/>
            <w:vAlign w:val="center"/>
          </w:tcPr>
          <w:p w14:paraId="39CBC979" w14:textId="77777777"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3,5</w:t>
            </w:r>
          </w:p>
        </w:tc>
        <w:tc>
          <w:tcPr>
            <w:tcW w:w="1701" w:type="dxa"/>
            <w:vMerge/>
            <w:vAlign w:val="center"/>
          </w:tcPr>
          <w:p w14:paraId="59FCF8A1" w14:textId="77777777" w:rsidR="0093145F" w:rsidRPr="006C28AA" w:rsidRDefault="0093145F">
            <w:pPr>
              <w:spacing w:line="276" w:lineRule="auto"/>
              <w:jc w:val="center"/>
              <w:rPr>
                <w:rFonts w:ascii="Arial" w:hAnsi="Arial" w:cs="Arial"/>
                <w:color w:val="000000" w:themeColor="text1"/>
              </w:rPr>
            </w:pPr>
          </w:p>
        </w:tc>
      </w:tr>
      <w:tr w:rsidR="00257249" w:rsidRPr="006C28AA" w14:paraId="1163797C" w14:textId="77777777" w:rsidTr="00D42095">
        <w:trPr>
          <w:cantSplit/>
          <w:trHeight w:val="766"/>
          <w:jc w:val="center"/>
        </w:trPr>
        <w:tc>
          <w:tcPr>
            <w:tcW w:w="9634" w:type="dxa"/>
            <w:gridSpan w:val="8"/>
            <w:vAlign w:val="center"/>
          </w:tcPr>
          <w:p w14:paraId="6749B2F6" w14:textId="77777777" w:rsidR="0093145F" w:rsidRPr="006C28AA" w:rsidRDefault="0093145F">
            <w:pPr>
              <w:spacing w:line="276" w:lineRule="auto"/>
              <w:jc w:val="center"/>
              <w:rPr>
                <w:rFonts w:ascii="Arial" w:hAnsi="Arial" w:cs="Arial"/>
                <w:b/>
                <w:bCs/>
                <w:color w:val="000000" w:themeColor="text1"/>
              </w:rPr>
            </w:pPr>
            <w:r w:rsidRPr="006C28AA">
              <w:rPr>
                <w:rFonts w:ascii="Arial" w:hAnsi="Arial" w:cs="Arial"/>
                <w:b/>
                <w:bCs/>
                <w:color w:val="000000" w:themeColor="text1"/>
              </w:rPr>
              <w:t>„NAUJOSIOS VILNIOS“ Katilinės (RK-2) Hidraulinio režimo grafikas 2020 m. ne šildymo sezonui</w:t>
            </w:r>
          </w:p>
        </w:tc>
      </w:tr>
      <w:tr w:rsidR="0093145F" w:rsidRPr="006C28AA" w14:paraId="782AADFD" w14:textId="77777777" w:rsidTr="00D42095">
        <w:trPr>
          <w:cantSplit/>
          <w:jc w:val="center"/>
        </w:trPr>
        <w:tc>
          <w:tcPr>
            <w:tcW w:w="1271" w:type="dxa"/>
            <w:vAlign w:val="center"/>
          </w:tcPr>
          <w:p w14:paraId="30385607" w14:textId="77777777"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RK-2</w:t>
            </w:r>
          </w:p>
        </w:tc>
        <w:tc>
          <w:tcPr>
            <w:tcW w:w="2257" w:type="dxa"/>
            <w:vAlign w:val="center"/>
          </w:tcPr>
          <w:p w14:paraId="7C49050F" w14:textId="563B599D"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 xml:space="preserve">80 </w:t>
            </w:r>
            <w:r w:rsidR="00DC1652" w:rsidRPr="006C28AA">
              <w:rPr>
                <w:rFonts w:ascii="Arial" w:eastAsia="Symbol" w:hAnsi="Arial" w:cs="Arial"/>
                <w:color w:val="000000" w:themeColor="text1"/>
              </w:rPr>
              <w:t>÷</w:t>
            </w:r>
            <w:r w:rsidRPr="006C28AA">
              <w:rPr>
                <w:rFonts w:ascii="Arial" w:hAnsi="Arial" w:cs="Arial"/>
                <w:color w:val="000000" w:themeColor="text1"/>
              </w:rPr>
              <w:t xml:space="preserve"> 170</w:t>
            </w:r>
          </w:p>
        </w:tc>
        <w:tc>
          <w:tcPr>
            <w:tcW w:w="1003" w:type="dxa"/>
            <w:vAlign w:val="center"/>
          </w:tcPr>
          <w:p w14:paraId="18540B56" w14:textId="7F3F7799"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 xml:space="preserve">30 </w:t>
            </w:r>
            <w:r w:rsidR="00DC1652" w:rsidRPr="006C28AA">
              <w:rPr>
                <w:rFonts w:ascii="Arial" w:eastAsia="Symbol" w:hAnsi="Arial" w:cs="Arial"/>
                <w:color w:val="000000" w:themeColor="text1"/>
              </w:rPr>
              <w:t>÷</w:t>
            </w:r>
            <w:r w:rsidRPr="006C28AA">
              <w:rPr>
                <w:rFonts w:ascii="Arial" w:eastAsia="Symbol" w:hAnsi="Arial" w:cs="Arial"/>
                <w:color w:val="000000" w:themeColor="text1"/>
              </w:rPr>
              <w:t xml:space="preserve"> </w:t>
            </w:r>
            <w:r w:rsidRPr="006C28AA">
              <w:rPr>
                <w:rFonts w:ascii="Arial" w:hAnsi="Arial" w:cs="Arial"/>
                <w:color w:val="000000" w:themeColor="text1"/>
              </w:rPr>
              <w:t>35</w:t>
            </w:r>
          </w:p>
        </w:tc>
        <w:tc>
          <w:tcPr>
            <w:tcW w:w="993" w:type="dxa"/>
            <w:vAlign w:val="center"/>
          </w:tcPr>
          <w:p w14:paraId="6B439185" w14:textId="2B452BBD" w:rsidR="0093145F" w:rsidRPr="006C28AA" w:rsidRDefault="0093145F" w:rsidP="00DC1652">
            <w:pPr>
              <w:spacing w:line="276" w:lineRule="auto"/>
              <w:ind w:left="-108"/>
              <w:jc w:val="center"/>
              <w:rPr>
                <w:rFonts w:ascii="Arial" w:hAnsi="Arial" w:cs="Arial"/>
                <w:color w:val="000000" w:themeColor="text1"/>
              </w:rPr>
            </w:pPr>
            <w:r w:rsidRPr="006C28AA">
              <w:rPr>
                <w:rFonts w:ascii="Arial" w:hAnsi="Arial" w:cs="Arial"/>
                <w:color w:val="000000" w:themeColor="text1"/>
              </w:rPr>
              <w:t xml:space="preserve">3,4 </w:t>
            </w:r>
            <w:r w:rsidR="00D73623" w:rsidRPr="006C28AA">
              <w:rPr>
                <w:rFonts w:ascii="Arial" w:eastAsia="Symbol" w:hAnsi="Arial" w:cs="Arial"/>
                <w:color w:val="000000" w:themeColor="text1"/>
              </w:rPr>
              <w:t>÷</w:t>
            </w:r>
            <w:r w:rsidRPr="006C28AA">
              <w:rPr>
                <w:rFonts w:ascii="Arial" w:eastAsia="Symbol" w:hAnsi="Arial" w:cs="Arial"/>
                <w:color w:val="000000" w:themeColor="text1"/>
              </w:rPr>
              <w:t xml:space="preserve"> </w:t>
            </w:r>
            <w:r w:rsidRPr="006C28AA">
              <w:rPr>
                <w:rFonts w:ascii="Arial" w:hAnsi="Arial" w:cs="Arial"/>
                <w:color w:val="000000" w:themeColor="text1"/>
              </w:rPr>
              <w:t>4,5</w:t>
            </w:r>
          </w:p>
        </w:tc>
        <w:tc>
          <w:tcPr>
            <w:tcW w:w="884" w:type="dxa"/>
            <w:vAlign w:val="center"/>
          </w:tcPr>
          <w:p w14:paraId="1A328CC3" w14:textId="77777777"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7,0</w:t>
            </w:r>
          </w:p>
        </w:tc>
        <w:tc>
          <w:tcPr>
            <w:tcW w:w="900" w:type="dxa"/>
            <w:vAlign w:val="center"/>
          </w:tcPr>
          <w:p w14:paraId="204EC89E" w14:textId="77777777"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4,8</w:t>
            </w:r>
          </w:p>
        </w:tc>
        <w:tc>
          <w:tcPr>
            <w:tcW w:w="625" w:type="dxa"/>
            <w:vAlign w:val="center"/>
          </w:tcPr>
          <w:p w14:paraId="09731C95" w14:textId="77777777" w:rsidR="0093145F" w:rsidRPr="006C28AA" w:rsidRDefault="0093145F">
            <w:pPr>
              <w:spacing w:line="276" w:lineRule="auto"/>
              <w:jc w:val="center"/>
              <w:rPr>
                <w:rFonts w:ascii="Arial" w:hAnsi="Arial" w:cs="Arial"/>
                <w:color w:val="000000" w:themeColor="text1"/>
              </w:rPr>
            </w:pPr>
            <w:r w:rsidRPr="006C28AA">
              <w:rPr>
                <w:rFonts w:ascii="Arial" w:hAnsi="Arial" w:cs="Arial"/>
                <w:color w:val="000000" w:themeColor="text1"/>
              </w:rPr>
              <w:t>2,2</w:t>
            </w:r>
          </w:p>
        </w:tc>
        <w:tc>
          <w:tcPr>
            <w:tcW w:w="1701" w:type="dxa"/>
            <w:vAlign w:val="center"/>
          </w:tcPr>
          <w:p w14:paraId="201C4909" w14:textId="3452D48D" w:rsidR="0093145F" w:rsidRPr="006C28AA" w:rsidRDefault="0093145F">
            <w:pPr>
              <w:spacing w:line="276" w:lineRule="auto"/>
              <w:jc w:val="center"/>
              <w:rPr>
                <w:rFonts w:ascii="Arial" w:hAnsi="Arial" w:cs="Arial"/>
                <w:color w:val="000000" w:themeColor="text1"/>
              </w:rPr>
            </w:pPr>
          </w:p>
        </w:tc>
      </w:tr>
      <w:bookmarkEnd w:id="6"/>
    </w:tbl>
    <w:p w14:paraId="1861CD4E" w14:textId="77777777" w:rsidR="0093145F" w:rsidRPr="006C28AA" w:rsidRDefault="0093145F" w:rsidP="0093145F">
      <w:pPr>
        <w:rPr>
          <w:rFonts w:ascii="Arial" w:hAnsi="Arial" w:cs="Arial"/>
          <w:color w:val="000000" w:themeColor="text1"/>
        </w:rPr>
      </w:pPr>
    </w:p>
    <w:p w14:paraId="7B0DEFB1" w14:textId="77777777" w:rsidR="0093145F" w:rsidRPr="006C28AA" w:rsidRDefault="0093145F" w:rsidP="00CC3867">
      <w:pPr>
        <w:pStyle w:val="ListParagraph"/>
        <w:rPr>
          <w:rFonts w:ascii="Arial" w:hAnsi="Arial"/>
        </w:rPr>
      </w:pPr>
      <w:r w:rsidRPr="006C28AA">
        <w:rPr>
          <w:rFonts w:ascii="Arial" w:hAnsi="Arial"/>
        </w:rPr>
        <w:t>* RK-2 šildymo sezono pradžioje ir pabaigoje (kovo – balandžio mėn.) automatizuoti šilumos punktai gali sumažinti tinklo vandens debitą iki 130 m</w:t>
      </w:r>
      <w:r w:rsidRPr="006C28AA">
        <w:rPr>
          <w:rFonts w:ascii="Arial" w:hAnsi="Arial"/>
          <w:vertAlign w:val="superscript"/>
        </w:rPr>
        <w:t>3</w:t>
      </w:r>
      <w:r w:rsidRPr="006C28AA">
        <w:rPr>
          <w:rFonts w:ascii="Arial" w:hAnsi="Arial"/>
        </w:rPr>
        <w:t>/h, šilumos srautą iki 5 MW.</w:t>
      </w:r>
    </w:p>
    <w:p w14:paraId="3511AFB1" w14:textId="11EE24BA" w:rsidR="00D93266" w:rsidRPr="006C28AA" w:rsidRDefault="00D93266" w:rsidP="00443D92">
      <w:pPr>
        <w:pStyle w:val="Heading1"/>
      </w:pPr>
      <w:bookmarkStart w:id="7" w:name="_Toc126767553"/>
      <w:bookmarkStart w:id="8" w:name="_Toc231890302"/>
      <w:r w:rsidRPr="006C28AA">
        <w:t>P</w:t>
      </w:r>
      <w:r w:rsidR="00554C22" w:rsidRPr="006C28AA">
        <w:t>ROJEKTAVIMAS</w:t>
      </w:r>
      <w:bookmarkEnd w:id="7"/>
      <w:bookmarkEnd w:id="8"/>
    </w:p>
    <w:p w14:paraId="6C62E1D1" w14:textId="4064575D" w:rsidR="00C832A9" w:rsidRPr="00443D92" w:rsidRDefault="008736BD" w:rsidP="00150F6E">
      <w:pPr>
        <w:pStyle w:val="ListParagraph"/>
        <w:numPr>
          <w:ilvl w:val="1"/>
          <w:numId w:val="47"/>
        </w:numPr>
        <w:ind w:left="567" w:hanging="567"/>
        <w:rPr>
          <w:rFonts w:ascii="Arial" w:eastAsia="Tahoma" w:hAnsi="Arial"/>
          <w:color w:val="000000" w:themeColor="text1"/>
        </w:rPr>
      </w:pPr>
      <w:r w:rsidRPr="00443D92">
        <w:rPr>
          <w:rFonts w:ascii="Arial" w:hAnsi="Arial"/>
          <w:color w:val="000000" w:themeColor="text1"/>
        </w:rPr>
        <w:t>Rangovo darbo</w:t>
      </w:r>
      <w:r w:rsidR="006D04E8" w:rsidRPr="00443D92">
        <w:rPr>
          <w:rStyle w:val="CommentReference"/>
          <w:rFonts w:ascii="Arial" w:hAnsi="Arial"/>
          <w:color w:val="000000" w:themeColor="text1"/>
          <w:sz w:val="22"/>
          <w:szCs w:val="22"/>
        </w:rPr>
        <w:t xml:space="preserve"> </w:t>
      </w:r>
      <w:r w:rsidR="0068188A" w:rsidRPr="00443D92">
        <w:rPr>
          <w:rFonts w:ascii="Arial" w:hAnsi="Arial"/>
          <w:color w:val="000000" w:themeColor="text1"/>
        </w:rPr>
        <w:t>apim</w:t>
      </w:r>
      <w:r w:rsidR="001B707D" w:rsidRPr="00443D92">
        <w:rPr>
          <w:rFonts w:ascii="Arial" w:hAnsi="Arial"/>
          <w:color w:val="000000" w:themeColor="text1"/>
        </w:rPr>
        <w:t>tis:</w:t>
      </w:r>
    </w:p>
    <w:p w14:paraId="3649F3EC" w14:textId="1C6521B3" w:rsidR="00D93FED" w:rsidRPr="006C28AA" w:rsidRDefault="00D93FED" w:rsidP="00150F6E">
      <w:pPr>
        <w:pStyle w:val="ListParagraph"/>
        <w:numPr>
          <w:ilvl w:val="2"/>
          <w:numId w:val="5"/>
        </w:numPr>
        <w:ind w:left="567" w:hanging="567"/>
        <w:rPr>
          <w:rFonts w:ascii="Arial" w:eastAsia="Tahoma" w:hAnsi="Arial"/>
          <w:color w:val="000000" w:themeColor="text1"/>
        </w:rPr>
      </w:pPr>
      <w:r w:rsidRPr="006C28AA">
        <w:rPr>
          <w:rFonts w:ascii="Arial" w:hAnsi="Arial"/>
          <w:color w:val="000000" w:themeColor="text1"/>
        </w:rPr>
        <w:t>Visų projektiniams pasiūlymams ir TDP parengimui būtinų prisijungimo / projektavimo sąlygų gavimas.</w:t>
      </w:r>
    </w:p>
    <w:p w14:paraId="4CFE102F" w14:textId="205C77B5" w:rsidR="00FD5F66" w:rsidRPr="006C28AA" w:rsidRDefault="00CE14FB" w:rsidP="00150F6E">
      <w:pPr>
        <w:pStyle w:val="ListParagraph"/>
        <w:numPr>
          <w:ilvl w:val="2"/>
          <w:numId w:val="5"/>
        </w:numPr>
        <w:ind w:left="567" w:hanging="567"/>
        <w:rPr>
          <w:rFonts w:ascii="Arial" w:eastAsia="Tahoma" w:hAnsi="Arial"/>
          <w:color w:val="000000" w:themeColor="text1"/>
        </w:rPr>
      </w:pPr>
      <w:r w:rsidRPr="006C28AA">
        <w:rPr>
          <w:rFonts w:ascii="Arial" w:hAnsi="Arial"/>
          <w:color w:val="000000" w:themeColor="text1"/>
        </w:rPr>
        <w:t xml:space="preserve">Projektinių pasiūlymų </w:t>
      </w:r>
      <w:r w:rsidR="00FD5F66" w:rsidRPr="006C28AA">
        <w:rPr>
          <w:rFonts w:ascii="Arial" w:hAnsi="Arial"/>
          <w:color w:val="000000" w:themeColor="text1"/>
        </w:rPr>
        <w:t>parengimas</w:t>
      </w:r>
      <w:r w:rsidR="008B1504" w:rsidRPr="006C28AA">
        <w:rPr>
          <w:rFonts w:ascii="Arial" w:hAnsi="Arial"/>
          <w:color w:val="000000" w:themeColor="text1"/>
        </w:rPr>
        <w:t xml:space="preserve"> </w:t>
      </w:r>
      <w:r w:rsidR="00CD7343" w:rsidRPr="006C28AA">
        <w:rPr>
          <w:rFonts w:ascii="Arial" w:hAnsi="Arial"/>
          <w:color w:val="000000" w:themeColor="text1"/>
        </w:rPr>
        <w:t xml:space="preserve">vadovaujantis </w:t>
      </w:r>
      <w:r w:rsidR="00E06CA4" w:rsidRPr="006C28AA">
        <w:rPr>
          <w:rFonts w:ascii="Arial" w:hAnsi="Arial"/>
          <w:color w:val="000000" w:themeColor="text1"/>
        </w:rPr>
        <w:t>s</w:t>
      </w:r>
      <w:r w:rsidR="00CD7343" w:rsidRPr="006C28AA">
        <w:rPr>
          <w:rFonts w:ascii="Arial" w:hAnsi="Arial"/>
          <w:color w:val="000000" w:themeColor="text1"/>
        </w:rPr>
        <w:t>tatybos įstatymo, STR 1.04.04:2017 „</w:t>
      </w:r>
      <w:r w:rsidR="00AF657F" w:rsidRPr="006C28AA">
        <w:rPr>
          <w:rFonts w:ascii="Arial" w:hAnsi="Arial"/>
          <w:color w:val="000000" w:themeColor="text1"/>
        </w:rPr>
        <w:t>S</w:t>
      </w:r>
      <w:r w:rsidR="00CE1059" w:rsidRPr="006C28AA">
        <w:rPr>
          <w:rFonts w:ascii="Arial" w:hAnsi="Arial"/>
          <w:color w:val="000000" w:themeColor="text1"/>
        </w:rPr>
        <w:t>tatinio projektavimas, projekto ekspertizė</w:t>
      </w:r>
      <w:r w:rsidR="00CD7343" w:rsidRPr="006C28AA">
        <w:rPr>
          <w:rFonts w:ascii="Arial" w:hAnsi="Arial"/>
          <w:color w:val="000000" w:themeColor="text1"/>
        </w:rPr>
        <w:t>“</w:t>
      </w:r>
      <w:r w:rsidR="005A19EC" w:rsidRPr="006C28AA">
        <w:rPr>
          <w:rFonts w:ascii="Arial" w:hAnsi="Arial"/>
          <w:color w:val="000000" w:themeColor="text1"/>
        </w:rPr>
        <w:t xml:space="preserve"> </w:t>
      </w:r>
      <w:r w:rsidR="00EA032A" w:rsidRPr="006C28AA">
        <w:rPr>
          <w:rFonts w:ascii="Arial" w:hAnsi="Arial"/>
          <w:color w:val="000000" w:themeColor="text1"/>
        </w:rPr>
        <w:t>ir kitų aktualių teisės aktų reikalavimais, įprastai srityje taikomais ES standartais ir gerąja inžinerine praktika. Suderinimas su Užsakovu, bei visomis suinteresuotomis institucijomis.</w:t>
      </w:r>
    </w:p>
    <w:p w14:paraId="29792729" w14:textId="6C4CC628" w:rsidR="0099017B" w:rsidRPr="006C28AA" w:rsidRDefault="0099017B" w:rsidP="00150F6E">
      <w:pPr>
        <w:pStyle w:val="ListParagraph"/>
        <w:numPr>
          <w:ilvl w:val="2"/>
          <w:numId w:val="5"/>
        </w:numPr>
        <w:ind w:left="567" w:hanging="567"/>
        <w:rPr>
          <w:rFonts w:ascii="Arial" w:eastAsia="Tahoma" w:hAnsi="Arial"/>
          <w:color w:val="000000" w:themeColor="text1"/>
        </w:rPr>
      </w:pPr>
      <w:r w:rsidRPr="006C28AA">
        <w:rPr>
          <w:rFonts w:ascii="Arial" w:hAnsi="Arial"/>
          <w:color w:val="000000" w:themeColor="text1"/>
        </w:rPr>
        <w:t>Statybą leidžiančio dokumento gavimas.</w:t>
      </w:r>
    </w:p>
    <w:p w14:paraId="1AE0F3DE" w14:textId="59647587" w:rsidR="004C2B04" w:rsidRPr="006C28AA" w:rsidRDefault="004C2B04" w:rsidP="00150F6E">
      <w:pPr>
        <w:pStyle w:val="ListParagraph"/>
        <w:numPr>
          <w:ilvl w:val="2"/>
          <w:numId w:val="5"/>
        </w:numPr>
        <w:ind w:left="567" w:hanging="567"/>
        <w:rPr>
          <w:rFonts w:ascii="Arial" w:eastAsia="Tahoma" w:hAnsi="Arial"/>
          <w:color w:val="000000" w:themeColor="text1"/>
        </w:rPr>
      </w:pPr>
      <w:r w:rsidRPr="006C28AA">
        <w:rPr>
          <w:rFonts w:ascii="Arial" w:eastAsiaTheme="minorHAnsi" w:hAnsi="Arial"/>
          <w:color w:val="000000" w:themeColor="text1"/>
        </w:rPr>
        <w:t>Inžinerinių geodezinių, topografinių tyrinėjimo dokumentų parengimas (statybos sklypo, inžinerinių tinklų ir susisiekimo komunikacijų trasų), esant reikalui, jų papildymas, atnaujinimas, duomenų patikslinimas, įskaitant užsakovo techninės užduoties pasiūlymo pateikimą – tokia apimtimi, kokia būtina TDP parengti ir įgyvendinti statybos darbus</w:t>
      </w:r>
      <w:r w:rsidR="008A44FD" w:rsidRPr="006C28AA">
        <w:rPr>
          <w:rFonts w:ascii="Arial" w:eastAsiaTheme="minorHAnsi" w:hAnsi="Arial"/>
          <w:color w:val="000000" w:themeColor="text1"/>
        </w:rPr>
        <w:t>.</w:t>
      </w:r>
    </w:p>
    <w:p w14:paraId="03C7F826" w14:textId="06B4E196" w:rsidR="008A44FD" w:rsidRPr="006C28AA" w:rsidRDefault="008A44FD" w:rsidP="00150F6E">
      <w:pPr>
        <w:pStyle w:val="ListParagraph"/>
        <w:numPr>
          <w:ilvl w:val="2"/>
          <w:numId w:val="5"/>
        </w:numPr>
        <w:ind w:left="567" w:hanging="567"/>
        <w:rPr>
          <w:rFonts w:ascii="Arial" w:eastAsia="Tahoma" w:hAnsi="Arial"/>
          <w:color w:val="000000" w:themeColor="text1"/>
        </w:rPr>
      </w:pPr>
      <w:r w:rsidRPr="006C28AA">
        <w:rPr>
          <w:rFonts w:ascii="Arial" w:hAnsi="Arial"/>
          <w:color w:val="000000" w:themeColor="text1"/>
        </w:rPr>
        <w:t>TDP parengimas ir suderinimas su Užsakovu ir projekto ekspertizės paslaugų Rangovu. TDP turi būti parengtas vadovaujantis Lietuvos Respublikos statybos įstatymo, STR 1.04.04:2017 „Statinio projektavimas, projekto ekspertizė“ ir kitų aktualių teisės aktų reikalavimais</w:t>
      </w:r>
      <w:r w:rsidR="006265C7" w:rsidRPr="006C28AA">
        <w:rPr>
          <w:rFonts w:ascii="Arial" w:hAnsi="Arial"/>
          <w:color w:val="000000" w:themeColor="text1"/>
        </w:rPr>
        <w:t>.</w:t>
      </w:r>
    </w:p>
    <w:p w14:paraId="1BBBFDEE" w14:textId="6363B506" w:rsidR="00716C97" w:rsidRPr="006C28AA" w:rsidRDefault="00D13FD7" w:rsidP="00150F6E">
      <w:pPr>
        <w:pStyle w:val="ListParagraph"/>
        <w:numPr>
          <w:ilvl w:val="2"/>
          <w:numId w:val="5"/>
        </w:numPr>
        <w:ind w:left="567" w:hanging="567"/>
        <w:rPr>
          <w:rFonts w:ascii="Arial" w:eastAsia="Tahoma" w:hAnsi="Arial"/>
          <w:color w:val="000000" w:themeColor="text1"/>
        </w:rPr>
      </w:pPr>
      <w:r w:rsidRPr="006C28AA">
        <w:rPr>
          <w:rFonts w:ascii="Arial" w:hAnsi="Arial"/>
          <w:color w:val="000000" w:themeColor="text1"/>
        </w:rPr>
        <w:t>TDP turi apimti nemažiau kaip šias dalis:</w:t>
      </w:r>
    </w:p>
    <w:p w14:paraId="16094956" w14:textId="77777777" w:rsidR="00716C97" w:rsidRPr="006C28AA" w:rsidRDefault="00716C97" w:rsidP="001125C9">
      <w:pPr>
        <w:pStyle w:val="ListParagraph"/>
        <w:numPr>
          <w:ilvl w:val="0"/>
          <w:numId w:val="7"/>
        </w:numPr>
        <w:ind w:left="993" w:hanging="425"/>
        <w:rPr>
          <w:rFonts w:ascii="Arial" w:hAnsi="Arial"/>
          <w:color w:val="000000" w:themeColor="text1"/>
        </w:rPr>
      </w:pPr>
      <w:r w:rsidRPr="006C28AA">
        <w:rPr>
          <w:rFonts w:ascii="Arial" w:hAnsi="Arial"/>
          <w:color w:val="000000" w:themeColor="text1"/>
        </w:rPr>
        <w:t>Bendroji;</w:t>
      </w:r>
    </w:p>
    <w:p w14:paraId="7D4F32B8" w14:textId="77777777" w:rsidR="00716C97" w:rsidRPr="006C28AA" w:rsidRDefault="00716C97" w:rsidP="001125C9">
      <w:pPr>
        <w:pStyle w:val="ListParagraph"/>
        <w:numPr>
          <w:ilvl w:val="0"/>
          <w:numId w:val="7"/>
        </w:numPr>
        <w:ind w:left="993" w:hanging="425"/>
        <w:rPr>
          <w:rFonts w:ascii="Arial" w:hAnsi="Arial"/>
          <w:color w:val="000000" w:themeColor="text1"/>
        </w:rPr>
      </w:pPr>
      <w:r w:rsidRPr="006C28AA">
        <w:rPr>
          <w:rFonts w:ascii="Arial" w:hAnsi="Arial"/>
          <w:color w:val="000000" w:themeColor="text1"/>
        </w:rPr>
        <w:t>Sklypo plano;</w:t>
      </w:r>
    </w:p>
    <w:p w14:paraId="6259ABD0" w14:textId="77777777" w:rsidR="00716C97" w:rsidRPr="006C28AA" w:rsidRDefault="00716C97" w:rsidP="001125C9">
      <w:pPr>
        <w:pStyle w:val="ListParagraph"/>
        <w:numPr>
          <w:ilvl w:val="0"/>
          <w:numId w:val="7"/>
        </w:numPr>
        <w:ind w:left="993" w:hanging="425"/>
        <w:rPr>
          <w:rFonts w:ascii="Arial" w:hAnsi="Arial"/>
          <w:color w:val="000000" w:themeColor="text1"/>
        </w:rPr>
      </w:pPr>
      <w:r w:rsidRPr="006C28AA">
        <w:rPr>
          <w:rFonts w:ascii="Arial" w:hAnsi="Arial"/>
          <w:color w:val="000000" w:themeColor="text1"/>
        </w:rPr>
        <w:t>Architektūrinė;</w:t>
      </w:r>
    </w:p>
    <w:p w14:paraId="252124DA" w14:textId="77777777" w:rsidR="00716C97" w:rsidRPr="006C28AA" w:rsidRDefault="00716C97" w:rsidP="001125C9">
      <w:pPr>
        <w:pStyle w:val="ListParagraph"/>
        <w:numPr>
          <w:ilvl w:val="0"/>
          <w:numId w:val="7"/>
        </w:numPr>
        <w:ind w:left="993" w:hanging="425"/>
        <w:rPr>
          <w:rFonts w:ascii="Arial" w:hAnsi="Arial"/>
          <w:color w:val="000000" w:themeColor="text1"/>
        </w:rPr>
      </w:pPr>
      <w:r w:rsidRPr="006C28AA">
        <w:rPr>
          <w:rFonts w:ascii="Arial" w:hAnsi="Arial"/>
          <w:color w:val="000000" w:themeColor="text1"/>
        </w:rPr>
        <w:t>Konstrukcijų;</w:t>
      </w:r>
    </w:p>
    <w:p w14:paraId="038F9451" w14:textId="77777777" w:rsidR="00716C97" w:rsidRPr="006C28AA" w:rsidRDefault="00716C97" w:rsidP="001125C9">
      <w:pPr>
        <w:pStyle w:val="ListParagraph"/>
        <w:numPr>
          <w:ilvl w:val="0"/>
          <w:numId w:val="7"/>
        </w:numPr>
        <w:ind w:left="993" w:hanging="425"/>
        <w:rPr>
          <w:rFonts w:ascii="Arial" w:hAnsi="Arial"/>
          <w:color w:val="000000" w:themeColor="text1"/>
        </w:rPr>
      </w:pPr>
      <w:r w:rsidRPr="006C28AA">
        <w:rPr>
          <w:rFonts w:ascii="Arial" w:hAnsi="Arial"/>
          <w:color w:val="000000" w:themeColor="text1"/>
        </w:rPr>
        <w:t>Vandentiekio ir nuotekų šalinimo;</w:t>
      </w:r>
    </w:p>
    <w:p w14:paraId="3305BDED" w14:textId="77777777" w:rsidR="008F6590" w:rsidRPr="006C28AA" w:rsidRDefault="008F6590" w:rsidP="001125C9">
      <w:pPr>
        <w:pStyle w:val="ListParagraph"/>
        <w:numPr>
          <w:ilvl w:val="0"/>
          <w:numId w:val="7"/>
        </w:numPr>
        <w:ind w:left="993" w:hanging="425"/>
        <w:rPr>
          <w:rFonts w:ascii="Arial" w:hAnsi="Arial"/>
          <w:color w:val="000000" w:themeColor="text1"/>
        </w:rPr>
      </w:pPr>
      <w:r w:rsidRPr="006C28AA">
        <w:rPr>
          <w:rFonts w:ascii="Arial" w:hAnsi="Arial"/>
          <w:color w:val="000000" w:themeColor="text1"/>
        </w:rPr>
        <w:t>Elektrotechnikos;</w:t>
      </w:r>
    </w:p>
    <w:p w14:paraId="6C87BFDD" w14:textId="77777777" w:rsidR="008F6590" w:rsidRPr="006C28AA" w:rsidRDefault="008F6590" w:rsidP="001125C9">
      <w:pPr>
        <w:pStyle w:val="ListParagraph"/>
        <w:numPr>
          <w:ilvl w:val="0"/>
          <w:numId w:val="7"/>
        </w:numPr>
        <w:ind w:left="993" w:hanging="425"/>
        <w:rPr>
          <w:rFonts w:ascii="Arial" w:hAnsi="Arial"/>
          <w:color w:val="000000" w:themeColor="text1"/>
        </w:rPr>
      </w:pPr>
      <w:r w:rsidRPr="006C28AA">
        <w:rPr>
          <w:rFonts w:ascii="Arial" w:hAnsi="Arial"/>
          <w:color w:val="000000" w:themeColor="text1"/>
        </w:rPr>
        <w:t>Elektroninių ryšių ir telekomunikacijų;</w:t>
      </w:r>
    </w:p>
    <w:p w14:paraId="378EB14D" w14:textId="77777777" w:rsidR="008F6590" w:rsidRPr="006C28AA" w:rsidRDefault="008F6590" w:rsidP="001125C9">
      <w:pPr>
        <w:pStyle w:val="ListParagraph"/>
        <w:numPr>
          <w:ilvl w:val="0"/>
          <w:numId w:val="7"/>
        </w:numPr>
        <w:ind w:left="993" w:hanging="425"/>
        <w:rPr>
          <w:rFonts w:ascii="Arial" w:hAnsi="Arial"/>
          <w:color w:val="000000" w:themeColor="text1"/>
        </w:rPr>
      </w:pPr>
      <w:r w:rsidRPr="006C28AA">
        <w:rPr>
          <w:rFonts w:ascii="Arial" w:hAnsi="Arial"/>
          <w:color w:val="000000" w:themeColor="text1"/>
        </w:rPr>
        <w:t>Procesų valdymo ir automatizacijos;</w:t>
      </w:r>
    </w:p>
    <w:p w14:paraId="6E4530B9" w14:textId="77777777" w:rsidR="008F6590" w:rsidRPr="006C28AA" w:rsidRDefault="008F6590" w:rsidP="001125C9">
      <w:pPr>
        <w:pStyle w:val="ListParagraph"/>
        <w:numPr>
          <w:ilvl w:val="0"/>
          <w:numId w:val="7"/>
        </w:numPr>
        <w:ind w:left="993" w:hanging="425"/>
        <w:rPr>
          <w:rFonts w:ascii="Arial" w:hAnsi="Arial"/>
          <w:color w:val="000000" w:themeColor="text1"/>
        </w:rPr>
      </w:pPr>
      <w:r w:rsidRPr="006C28AA">
        <w:rPr>
          <w:rFonts w:ascii="Arial" w:hAnsi="Arial"/>
          <w:color w:val="000000" w:themeColor="text1"/>
        </w:rPr>
        <w:t>Šilumos gamybos ir tiekimo;</w:t>
      </w:r>
    </w:p>
    <w:p w14:paraId="5C42A791" w14:textId="77777777" w:rsidR="008F6590" w:rsidRPr="006C28AA" w:rsidRDefault="008F6590" w:rsidP="001125C9">
      <w:pPr>
        <w:pStyle w:val="ListParagraph"/>
        <w:numPr>
          <w:ilvl w:val="0"/>
          <w:numId w:val="7"/>
        </w:numPr>
        <w:ind w:left="993" w:hanging="425"/>
        <w:rPr>
          <w:rFonts w:ascii="Arial" w:hAnsi="Arial"/>
          <w:color w:val="000000" w:themeColor="text1"/>
        </w:rPr>
      </w:pPr>
      <w:r w:rsidRPr="006C28AA">
        <w:rPr>
          <w:rFonts w:ascii="Arial" w:hAnsi="Arial"/>
          <w:color w:val="000000" w:themeColor="text1"/>
        </w:rPr>
        <w:t>Statybos skaičiuojamosios kainos nustatymo;</w:t>
      </w:r>
    </w:p>
    <w:p w14:paraId="006C6875" w14:textId="74720B71" w:rsidR="00476D1D" w:rsidRPr="006C28AA" w:rsidRDefault="00476D1D" w:rsidP="001125C9">
      <w:pPr>
        <w:pStyle w:val="ListParagraph"/>
        <w:numPr>
          <w:ilvl w:val="0"/>
          <w:numId w:val="7"/>
        </w:numPr>
        <w:ind w:left="993" w:hanging="425"/>
        <w:rPr>
          <w:rFonts w:ascii="Arial" w:hAnsi="Arial"/>
          <w:color w:val="000000" w:themeColor="text1"/>
        </w:rPr>
      </w:pPr>
      <w:r w:rsidRPr="006C28AA">
        <w:rPr>
          <w:rFonts w:ascii="Arial" w:hAnsi="Arial"/>
          <w:color w:val="000000" w:themeColor="text1"/>
        </w:rPr>
        <w:t>Sklypo sutvarkymo dalis;</w:t>
      </w:r>
    </w:p>
    <w:p w14:paraId="10495CC3" w14:textId="3CCE02AC" w:rsidR="00C05F3B" w:rsidRPr="006C28AA" w:rsidRDefault="00C05F3B" w:rsidP="001125C9">
      <w:pPr>
        <w:pStyle w:val="ListParagraph"/>
        <w:numPr>
          <w:ilvl w:val="0"/>
          <w:numId w:val="7"/>
        </w:numPr>
        <w:ind w:left="993" w:hanging="425"/>
        <w:rPr>
          <w:rFonts w:ascii="Arial" w:hAnsi="Arial"/>
          <w:color w:val="000000" w:themeColor="text1"/>
        </w:rPr>
      </w:pPr>
      <w:r w:rsidRPr="006C28AA">
        <w:rPr>
          <w:rFonts w:ascii="Arial" w:hAnsi="Arial"/>
          <w:color w:val="000000" w:themeColor="text1"/>
        </w:rPr>
        <w:t>Pasirengimas statybai ir statybos darbų organizavimo;</w:t>
      </w:r>
    </w:p>
    <w:p w14:paraId="3639A817" w14:textId="77777777" w:rsidR="00716C97" w:rsidRPr="006C28AA" w:rsidRDefault="00716C97" w:rsidP="001125C9">
      <w:pPr>
        <w:pStyle w:val="ListParagraph"/>
        <w:numPr>
          <w:ilvl w:val="0"/>
          <w:numId w:val="7"/>
        </w:numPr>
        <w:ind w:left="993" w:hanging="425"/>
        <w:rPr>
          <w:rFonts w:ascii="Arial" w:hAnsi="Arial"/>
        </w:rPr>
      </w:pPr>
      <w:r w:rsidRPr="006C28AA">
        <w:rPr>
          <w:rFonts w:ascii="Arial" w:hAnsi="Arial"/>
        </w:rPr>
        <w:t>Šildymo, vėdinimo ir oro kondicionavimo (pagal poreikį);</w:t>
      </w:r>
    </w:p>
    <w:p w14:paraId="2B2DDDCD" w14:textId="77777777" w:rsidR="00716C97" w:rsidRPr="006C28AA" w:rsidRDefault="00716C97" w:rsidP="001125C9">
      <w:pPr>
        <w:pStyle w:val="ListParagraph"/>
        <w:numPr>
          <w:ilvl w:val="0"/>
          <w:numId w:val="7"/>
        </w:numPr>
        <w:ind w:left="993" w:hanging="425"/>
        <w:rPr>
          <w:rFonts w:ascii="Arial" w:hAnsi="Arial"/>
          <w:color w:val="000000" w:themeColor="text1"/>
        </w:rPr>
      </w:pPr>
      <w:r w:rsidRPr="006C28AA">
        <w:rPr>
          <w:rFonts w:ascii="Arial" w:hAnsi="Arial"/>
          <w:color w:val="000000" w:themeColor="text1"/>
        </w:rPr>
        <w:lastRenderedPageBreak/>
        <w:t>Lauko elektroninių ryšių (pagal poreikį);</w:t>
      </w:r>
    </w:p>
    <w:p w14:paraId="19A2C73C" w14:textId="77777777" w:rsidR="00716C97" w:rsidRPr="006C28AA" w:rsidRDefault="00716C97" w:rsidP="001125C9">
      <w:pPr>
        <w:pStyle w:val="ListParagraph"/>
        <w:numPr>
          <w:ilvl w:val="0"/>
          <w:numId w:val="7"/>
        </w:numPr>
        <w:ind w:left="993" w:hanging="425"/>
        <w:rPr>
          <w:rFonts w:ascii="Arial" w:hAnsi="Arial"/>
        </w:rPr>
      </w:pPr>
      <w:r w:rsidRPr="006C28AA">
        <w:rPr>
          <w:rFonts w:ascii="Arial" w:hAnsi="Arial"/>
        </w:rPr>
        <w:t>Gaisro aptikimo ir signalizacijos (pagal poreikį);</w:t>
      </w:r>
    </w:p>
    <w:p w14:paraId="14C20066" w14:textId="77777777" w:rsidR="00716C97" w:rsidRPr="006C28AA" w:rsidRDefault="00716C97" w:rsidP="001125C9">
      <w:pPr>
        <w:pStyle w:val="ListParagraph"/>
        <w:numPr>
          <w:ilvl w:val="0"/>
          <w:numId w:val="7"/>
        </w:numPr>
        <w:ind w:left="993" w:hanging="425"/>
        <w:rPr>
          <w:rFonts w:ascii="Arial" w:hAnsi="Arial"/>
          <w:color w:val="000000" w:themeColor="text1"/>
        </w:rPr>
      </w:pPr>
      <w:r w:rsidRPr="006C28AA">
        <w:rPr>
          <w:rFonts w:ascii="Arial" w:hAnsi="Arial"/>
          <w:color w:val="000000" w:themeColor="text1"/>
        </w:rPr>
        <w:t xml:space="preserve">Apsauginės signalizacijos </w:t>
      </w:r>
      <w:r w:rsidRPr="006C28AA">
        <w:rPr>
          <w:rFonts w:ascii="Arial" w:hAnsi="Arial"/>
        </w:rPr>
        <w:t>(pagal poreikį)</w:t>
      </w:r>
      <w:r w:rsidRPr="006C28AA">
        <w:rPr>
          <w:rFonts w:ascii="Arial" w:hAnsi="Arial"/>
          <w:color w:val="000000" w:themeColor="text1"/>
        </w:rPr>
        <w:t>;</w:t>
      </w:r>
    </w:p>
    <w:p w14:paraId="3625141F" w14:textId="005FE501" w:rsidR="00716C97" w:rsidRPr="006C28AA" w:rsidRDefault="21387FCB" w:rsidP="001125C9">
      <w:pPr>
        <w:pStyle w:val="ListParagraph"/>
        <w:numPr>
          <w:ilvl w:val="0"/>
          <w:numId w:val="7"/>
        </w:numPr>
        <w:ind w:left="993" w:hanging="425"/>
        <w:rPr>
          <w:rFonts w:ascii="Arial" w:hAnsi="Arial"/>
          <w:color w:val="000000" w:themeColor="text1"/>
        </w:rPr>
      </w:pPr>
      <w:r w:rsidRPr="006C28AA">
        <w:rPr>
          <w:rFonts w:ascii="Arial" w:eastAsia="Calibri" w:hAnsi="Arial"/>
          <w:color w:val="000000" w:themeColor="text1"/>
        </w:rPr>
        <w:t>Demontavimo (</w:t>
      </w:r>
      <w:r w:rsidR="00716C97" w:rsidRPr="006C28AA">
        <w:rPr>
          <w:rFonts w:ascii="Arial" w:eastAsia="Calibri" w:hAnsi="Arial"/>
          <w:color w:val="000000" w:themeColor="text1"/>
        </w:rPr>
        <w:t>Griovimo</w:t>
      </w:r>
      <w:r w:rsidR="104F4B79" w:rsidRPr="006C28AA">
        <w:rPr>
          <w:rFonts w:ascii="Arial" w:eastAsia="Calibri" w:hAnsi="Arial"/>
          <w:color w:val="000000" w:themeColor="text1"/>
        </w:rPr>
        <w:t>) darbų</w:t>
      </w:r>
      <w:r w:rsidR="00716C97" w:rsidRPr="006C28AA">
        <w:rPr>
          <w:rFonts w:ascii="Arial" w:eastAsia="Calibri" w:hAnsi="Arial"/>
          <w:color w:val="000000" w:themeColor="text1"/>
        </w:rPr>
        <w:t xml:space="preserve"> projektas arba aprašas (</w:t>
      </w:r>
      <w:r w:rsidR="00716C97" w:rsidRPr="006C28AA">
        <w:rPr>
          <w:rFonts w:ascii="Arial" w:hAnsi="Arial"/>
          <w:color w:val="000000" w:themeColor="text1"/>
        </w:rPr>
        <w:t>pagal poreikį</w:t>
      </w:r>
      <w:r w:rsidR="00716C97" w:rsidRPr="006C28AA">
        <w:rPr>
          <w:rFonts w:ascii="Arial" w:eastAsia="Calibri" w:hAnsi="Arial"/>
          <w:color w:val="000000" w:themeColor="text1"/>
        </w:rPr>
        <w:t>);</w:t>
      </w:r>
    </w:p>
    <w:p w14:paraId="1990D394" w14:textId="77777777" w:rsidR="00716C97" w:rsidRPr="006C28AA" w:rsidRDefault="00716C97" w:rsidP="001125C9">
      <w:pPr>
        <w:pStyle w:val="ListParagraph"/>
        <w:numPr>
          <w:ilvl w:val="0"/>
          <w:numId w:val="7"/>
        </w:numPr>
        <w:ind w:left="993" w:hanging="425"/>
        <w:rPr>
          <w:rFonts w:ascii="Arial" w:hAnsi="Arial"/>
          <w:color w:val="000000" w:themeColor="text1"/>
        </w:rPr>
      </w:pPr>
      <w:r w:rsidRPr="006C28AA">
        <w:rPr>
          <w:rFonts w:ascii="Arial" w:hAnsi="Arial"/>
          <w:color w:val="000000" w:themeColor="text1"/>
        </w:rPr>
        <w:t>Kitos dalys, atsižvelgiant į projektuojamų sistemų specifiką ir teisės aktų reikalavimus.</w:t>
      </w:r>
    </w:p>
    <w:p w14:paraId="50C8935E" w14:textId="2391FF25" w:rsidR="00D13FD7" w:rsidRPr="006C28AA" w:rsidRDefault="001E6B23" w:rsidP="00150F6E">
      <w:pPr>
        <w:pStyle w:val="ListParagraph"/>
        <w:numPr>
          <w:ilvl w:val="2"/>
          <w:numId w:val="5"/>
        </w:numPr>
        <w:ind w:left="567" w:hanging="567"/>
        <w:rPr>
          <w:rFonts w:ascii="Arial" w:eastAsia="Tahoma" w:hAnsi="Arial"/>
          <w:color w:val="000000" w:themeColor="text1"/>
        </w:rPr>
      </w:pPr>
      <w:r w:rsidRPr="006C28AA">
        <w:rPr>
          <w:rFonts w:ascii="Arial" w:hAnsi="Arial"/>
          <w:color w:val="000000" w:themeColor="text1"/>
        </w:rPr>
        <w:t>Projekto vykdymo priežiūros paslaugos.</w:t>
      </w:r>
    </w:p>
    <w:p w14:paraId="28AF89AA" w14:textId="5E54CE18" w:rsidR="00EE44A8" w:rsidRPr="00443D92" w:rsidRDefault="006754AF" w:rsidP="00150F6E">
      <w:pPr>
        <w:pStyle w:val="ListParagraph"/>
        <w:numPr>
          <w:ilvl w:val="1"/>
          <w:numId w:val="47"/>
        </w:numPr>
        <w:ind w:left="567" w:hanging="567"/>
        <w:rPr>
          <w:rFonts w:ascii="Arial" w:eastAsia="Tahoma" w:hAnsi="Arial"/>
          <w:color w:val="000000" w:themeColor="text1"/>
        </w:rPr>
      </w:pPr>
      <w:r w:rsidRPr="00443D92">
        <w:rPr>
          <w:rFonts w:ascii="Arial" w:hAnsi="Arial"/>
          <w:color w:val="000000" w:themeColor="text1"/>
        </w:rPr>
        <w:t>Šilumos siurblys (-</w:t>
      </w:r>
      <w:proofErr w:type="spellStart"/>
      <w:r w:rsidRPr="00443D92">
        <w:rPr>
          <w:rFonts w:ascii="Arial" w:hAnsi="Arial"/>
          <w:color w:val="000000" w:themeColor="text1"/>
        </w:rPr>
        <w:t>iai</w:t>
      </w:r>
      <w:proofErr w:type="spellEnd"/>
      <w:r w:rsidRPr="00443D92">
        <w:rPr>
          <w:rFonts w:ascii="Arial" w:hAnsi="Arial"/>
          <w:color w:val="000000" w:themeColor="text1"/>
        </w:rPr>
        <w:t xml:space="preserve">) </w:t>
      </w:r>
      <w:r w:rsidR="00214496" w:rsidRPr="00443D92">
        <w:rPr>
          <w:rFonts w:ascii="Arial" w:hAnsi="Arial"/>
          <w:color w:val="000000" w:themeColor="text1"/>
        </w:rPr>
        <w:t xml:space="preserve">su </w:t>
      </w:r>
      <w:proofErr w:type="spellStart"/>
      <w:r w:rsidR="00214496" w:rsidRPr="00443D92">
        <w:rPr>
          <w:rFonts w:ascii="Arial" w:hAnsi="Arial"/>
          <w:color w:val="000000" w:themeColor="text1"/>
        </w:rPr>
        <w:t>aušykl</w:t>
      </w:r>
      <w:r w:rsidR="00CE3848" w:rsidRPr="00443D92">
        <w:rPr>
          <w:rFonts w:ascii="Arial" w:hAnsi="Arial"/>
          <w:color w:val="000000" w:themeColor="text1"/>
        </w:rPr>
        <w:t>e</w:t>
      </w:r>
      <w:proofErr w:type="spellEnd"/>
      <w:r w:rsidR="00CE3848" w:rsidRPr="00443D92">
        <w:rPr>
          <w:rFonts w:ascii="Arial" w:hAnsi="Arial"/>
          <w:color w:val="000000" w:themeColor="text1"/>
        </w:rPr>
        <w:t xml:space="preserve"> </w:t>
      </w:r>
      <w:r w:rsidR="008A363C" w:rsidRPr="00443D92">
        <w:rPr>
          <w:rFonts w:ascii="Arial" w:hAnsi="Arial"/>
          <w:color w:val="000000" w:themeColor="text1"/>
        </w:rPr>
        <w:t>(</w:t>
      </w:r>
      <w:proofErr w:type="spellStart"/>
      <w:r w:rsidR="008A363C" w:rsidRPr="00443D92">
        <w:rPr>
          <w:rFonts w:ascii="Arial" w:hAnsi="Arial"/>
          <w:color w:val="000000" w:themeColor="text1"/>
        </w:rPr>
        <w:t>ėmis</w:t>
      </w:r>
      <w:proofErr w:type="spellEnd"/>
      <w:r w:rsidR="008A363C" w:rsidRPr="00443D92">
        <w:rPr>
          <w:rFonts w:ascii="Arial" w:hAnsi="Arial"/>
          <w:color w:val="000000" w:themeColor="text1"/>
        </w:rPr>
        <w:t>)</w:t>
      </w:r>
      <w:r w:rsidR="00214496" w:rsidRPr="00443D92">
        <w:rPr>
          <w:rFonts w:ascii="Arial" w:hAnsi="Arial"/>
          <w:color w:val="000000" w:themeColor="text1"/>
        </w:rPr>
        <w:t>, bei akumuliacinė talpa pro</w:t>
      </w:r>
      <w:r w:rsidR="006D3AA1" w:rsidRPr="00443D92">
        <w:rPr>
          <w:rFonts w:ascii="Arial" w:hAnsi="Arial"/>
          <w:color w:val="000000" w:themeColor="text1"/>
        </w:rPr>
        <w:t>jektuojami K</w:t>
      </w:r>
      <w:r w:rsidR="00EA4A22" w:rsidRPr="00443D92">
        <w:rPr>
          <w:rFonts w:ascii="Arial" w:hAnsi="Arial"/>
          <w:color w:val="000000" w:themeColor="text1"/>
        </w:rPr>
        <w:t>atilinės</w:t>
      </w:r>
      <w:r w:rsidR="006D3AA1" w:rsidRPr="00443D92">
        <w:rPr>
          <w:rFonts w:ascii="Arial" w:hAnsi="Arial"/>
          <w:color w:val="000000" w:themeColor="text1"/>
        </w:rPr>
        <w:t xml:space="preserve"> teritorijoje</w:t>
      </w:r>
      <w:r w:rsidR="0080467E" w:rsidRPr="00443D92">
        <w:rPr>
          <w:rFonts w:ascii="Arial" w:hAnsi="Arial"/>
          <w:color w:val="000000" w:themeColor="text1"/>
        </w:rPr>
        <w:t xml:space="preserve">. Preliminari vieta, kur </w:t>
      </w:r>
      <w:r w:rsidR="00417ECD" w:rsidRPr="00443D92">
        <w:rPr>
          <w:rFonts w:ascii="Arial" w:hAnsi="Arial"/>
          <w:color w:val="000000" w:themeColor="text1"/>
        </w:rPr>
        <w:t xml:space="preserve">planuojama įrengti naujai projektuojamą </w:t>
      </w:r>
      <w:r w:rsidR="000B5C4A" w:rsidRPr="00443D92">
        <w:rPr>
          <w:rFonts w:ascii="Arial" w:hAnsi="Arial"/>
          <w:color w:val="000000" w:themeColor="text1"/>
        </w:rPr>
        <w:t xml:space="preserve">įrangą </w:t>
      </w:r>
      <w:r w:rsidR="0080467E" w:rsidRPr="00443D92">
        <w:rPr>
          <w:rFonts w:ascii="Arial" w:hAnsi="Arial"/>
          <w:color w:val="000000" w:themeColor="text1"/>
        </w:rPr>
        <w:t xml:space="preserve">pažymėta </w:t>
      </w:r>
      <w:r w:rsidR="0028294C" w:rsidRPr="00443D92">
        <w:rPr>
          <w:rFonts w:ascii="Arial" w:hAnsi="Arial"/>
          <w:color w:val="000000" w:themeColor="text1"/>
        </w:rPr>
        <w:t>P</w:t>
      </w:r>
      <w:r w:rsidR="0080467E" w:rsidRPr="00443D92">
        <w:rPr>
          <w:rFonts w:ascii="Arial" w:hAnsi="Arial"/>
          <w:color w:val="000000" w:themeColor="text1"/>
        </w:rPr>
        <w:t xml:space="preserve">riede Nr. </w:t>
      </w:r>
      <w:r w:rsidR="00656A90" w:rsidRPr="00443D92">
        <w:rPr>
          <w:rFonts w:ascii="Arial" w:hAnsi="Arial"/>
          <w:color w:val="000000" w:themeColor="text1"/>
        </w:rPr>
        <w:t>10</w:t>
      </w:r>
      <w:r w:rsidR="00A6355F" w:rsidRPr="00443D92">
        <w:rPr>
          <w:rFonts w:ascii="Arial" w:hAnsi="Arial"/>
          <w:color w:val="000000" w:themeColor="text1"/>
        </w:rPr>
        <w:t xml:space="preserve">, tačiau </w:t>
      </w:r>
      <w:r w:rsidR="007F7D4C" w:rsidRPr="00443D92">
        <w:rPr>
          <w:rFonts w:ascii="Arial" w:hAnsi="Arial"/>
          <w:color w:val="000000" w:themeColor="text1"/>
        </w:rPr>
        <w:t>Rangovas</w:t>
      </w:r>
      <w:r w:rsidR="00A6355F" w:rsidRPr="00443D92">
        <w:rPr>
          <w:rFonts w:ascii="Arial" w:hAnsi="Arial"/>
          <w:color w:val="000000" w:themeColor="text1"/>
        </w:rPr>
        <w:t>, pagrindęs poreikį, gali siūlyti ir kitas vietas Katilinės teritorijoje</w:t>
      </w:r>
      <w:r w:rsidR="00564578" w:rsidRPr="00443D92">
        <w:rPr>
          <w:rFonts w:ascii="Arial" w:hAnsi="Arial"/>
          <w:color w:val="000000" w:themeColor="text1"/>
        </w:rPr>
        <w:t>.</w:t>
      </w:r>
    </w:p>
    <w:p w14:paraId="63F2D575" w14:textId="1FBCE75C" w:rsidR="00A6355F" w:rsidRPr="006C28AA" w:rsidRDefault="00A6355F" w:rsidP="00150F6E">
      <w:pPr>
        <w:pStyle w:val="ListParagraph"/>
        <w:numPr>
          <w:ilvl w:val="1"/>
          <w:numId w:val="47"/>
        </w:numPr>
        <w:ind w:left="567" w:hanging="567"/>
        <w:rPr>
          <w:rFonts w:ascii="Arial" w:eastAsia="Tahoma" w:hAnsi="Arial"/>
          <w:color w:val="000000" w:themeColor="text1"/>
        </w:rPr>
      </w:pPr>
      <w:r w:rsidRPr="006C28AA">
        <w:rPr>
          <w:rFonts w:ascii="Arial" w:hAnsi="Arial"/>
          <w:color w:val="000000" w:themeColor="text1"/>
        </w:rPr>
        <w:t xml:space="preserve">Prieš pradedant </w:t>
      </w:r>
      <w:r w:rsidR="00C07161" w:rsidRPr="006C28AA">
        <w:rPr>
          <w:rFonts w:ascii="Arial" w:hAnsi="Arial"/>
          <w:color w:val="000000" w:themeColor="text1"/>
        </w:rPr>
        <w:t xml:space="preserve">projektavimo </w:t>
      </w:r>
      <w:r w:rsidR="00F77AF7" w:rsidRPr="006C28AA">
        <w:rPr>
          <w:rFonts w:ascii="Arial" w:hAnsi="Arial"/>
          <w:color w:val="000000" w:themeColor="text1"/>
        </w:rPr>
        <w:t>paslaugas</w:t>
      </w:r>
      <w:r w:rsidRPr="006C28AA">
        <w:rPr>
          <w:rFonts w:ascii="Arial" w:hAnsi="Arial"/>
          <w:color w:val="000000" w:themeColor="text1"/>
        </w:rPr>
        <w:t xml:space="preserve">, </w:t>
      </w:r>
      <w:r w:rsidR="009A2304" w:rsidRPr="006C28AA">
        <w:rPr>
          <w:rFonts w:ascii="Arial" w:hAnsi="Arial"/>
          <w:color w:val="000000" w:themeColor="text1"/>
        </w:rPr>
        <w:t xml:space="preserve">Rangovas </w:t>
      </w:r>
      <w:r w:rsidRPr="006C28AA">
        <w:rPr>
          <w:rFonts w:ascii="Arial" w:hAnsi="Arial"/>
          <w:color w:val="000000" w:themeColor="text1"/>
        </w:rPr>
        <w:t xml:space="preserve">turi apsilankyti </w:t>
      </w:r>
      <w:r w:rsidR="000550F0" w:rsidRPr="006C28AA">
        <w:rPr>
          <w:rFonts w:ascii="Arial" w:hAnsi="Arial"/>
          <w:color w:val="000000" w:themeColor="text1"/>
        </w:rPr>
        <w:t>Katilinės teritorijoje</w:t>
      </w:r>
      <w:r w:rsidRPr="006C28AA">
        <w:rPr>
          <w:rFonts w:ascii="Arial" w:hAnsi="Arial"/>
          <w:color w:val="000000" w:themeColor="text1"/>
        </w:rPr>
        <w:t>, susipažinti su esama situacija, išnagrinėti</w:t>
      </w:r>
      <w:r w:rsidR="00FC0859" w:rsidRPr="006C28AA">
        <w:rPr>
          <w:rFonts w:ascii="Arial" w:hAnsi="Arial"/>
          <w:color w:val="000000" w:themeColor="text1"/>
        </w:rPr>
        <w:t xml:space="preserve"> </w:t>
      </w:r>
      <w:r w:rsidRPr="006C28AA">
        <w:rPr>
          <w:rFonts w:ascii="Arial" w:hAnsi="Arial"/>
          <w:color w:val="000000" w:themeColor="text1"/>
        </w:rPr>
        <w:t>technologinius procesus</w:t>
      </w:r>
      <w:r w:rsidR="769F298A" w:rsidRPr="006C28AA">
        <w:rPr>
          <w:rFonts w:ascii="Arial" w:hAnsi="Arial"/>
          <w:color w:val="000000" w:themeColor="text1"/>
        </w:rPr>
        <w:t xml:space="preserve">, </w:t>
      </w:r>
      <w:r w:rsidR="769F298A" w:rsidRPr="006C28AA">
        <w:rPr>
          <w:rFonts w:ascii="Arial" w:eastAsia="Calibri" w:hAnsi="Arial"/>
          <w:color w:val="000000" w:themeColor="text1"/>
        </w:rPr>
        <w:t xml:space="preserve">brėžinius, kitą galimai </w:t>
      </w:r>
      <w:r w:rsidR="003874CF" w:rsidRPr="006C28AA">
        <w:rPr>
          <w:rFonts w:ascii="Arial" w:eastAsia="Calibri" w:hAnsi="Arial"/>
          <w:color w:val="000000" w:themeColor="text1"/>
        </w:rPr>
        <w:t>aktualią dokumentaciją</w:t>
      </w:r>
      <w:r w:rsidRPr="006C28AA">
        <w:rPr>
          <w:rFonts w:ascii="Arial" w:hAnsi="Arial"/>
          <w:color w:val="000000" w:themeColor="text1"/>
        </w:rPr>
        <w:t xml:space="preserve"> ir numatyti visus reikalingus darbus</w:t>
      </w:r>
      <w:r w:rsidR="00351019" w:rsidRPr="006C28AA">
        <w:rPr>
          <w:rFonts w:ascii="Arial" w:hAnsi="Arial"/>
          <w:color w:val="000000" w:themeColor="text1"/>
        </w:rPr>
        <w:t>.</w:t>
      </w:r>
    </w:p>
    <w:p w14:paraId="19A20F65" w14:textId="5D20D0F7" w:rsidR="00290114" w:rsidRPr="006C28AA" w:rsidRDefault="00290114" w:rsidP="00150F6E">
      <w:pPr>
        <w:pStyle w:val="ListParagraph"/>
        <w:numPr>
          <w:ilvl w:val="1"/>
          <w:numId w:val="47"/>
        </w:numPr>
        <w:ind w:left="567" w:hanging="567"/>
        <w:rPr>
          <w:rFonts w:ascii="Arial" w:eastAsia="Tahoma" w:hAnsi="Arial"/>
          <w:color w:val="000000" w:themeColor="text1"/>
        </w:rPr>
      </w:pPr>
      <w:r w:rsidRPr="006C28AA">
        <w:rPr>
          <w:rFonts w:ascii="Arial" w:hAnsi="Arial"/>
        </w:rPr>
        <w:t>Rangovas turės reikalui esant atnaujinti prisijungimo prie inžinerinių tinklų sąlygas, specialiuosius reikalavimus ir kitus TDP rengimui reikalingus dokumentus. Gauti darbų vykdymui reikalingus suderinimus bei leidimus. Šie darbai negali turėti įtakos Sutarties kainai ar įgyvendinimo terminams</w:t>
      </w:r>
      <w:r w:rsidR="006C0682" w:rsidRPr="006C28AA">
        <w:rPr>
          <w:rFonts w:ascii="Arial" w:hAnsi="Arial"/>
        </w:rPr>
        <w:t>.</w:t>
      </w:r>
    </w:p>
    <w:p w14:paraId="6F04A1CF" w14:textId="35875CD1" w:rsidR="006C0682" w:rsidRPr="006C28AA" w:rsidRDefault="00031C62" w:rsidP="00150F6E">
      <w:pPr>
        <w:pStyle w:val="ListParagraph"/>
        <w:numPr>
          <w:ilvl w:val="1"/>
          <w:numId w:val="47"/>
        </w:numPr>
        <w:ind w:left="567" w:hanging="567"/>
        <w:rPr>
          <w:rFonts w:ascii="Arial" w:eastAsia="Tahoma" w:hAnsi="Arial"/>
          <w:color w:val="000000" w:themeColor="text1"/>
        </w:rPr>
      </w:pPr>
      <w:r w:rsidRPr="006C28AA">
        <w:rPr>
          <w:rFonts w:ascii="Arial" w:hAnsi="Arial"/>
        </w:rPr>
        <w:t>Tikslinant ar keičiant (tik pritarus Užsakovui) projektinius sprendinius prioritetas turi būti teikiamas racionaliems bei ekonomiškai pagrįstiems sprendiniams, kurie užtikrintų efektyvų ir ekonomišką statinio eksploatavimą bei energijos išteklių naudojimą. Sprendinių parinkimas turi būti pagrįstas techniniais ir ekonominiais skaičiavimais.</w:t>
      </w:r>
    </w:p>
    <w:p w14:paraId="379EB028" w14:textId="42301361" w:rsidR="00442CD3" w:rsidRPr="006C28AA" w:rsidRDefault="00442CD3" w:rsidP="00150F6E">
      <w:pPr>
        <w:pStyle w:val="ListParagraph"/>
        <w:numPr>
          <w:ilvl w:val="1"/>
          <w:numId w:val="47"/>
        </w:numPr>
        <w:ind w:left="567" w:hanging="567"/>
        <w:rPr>
          <w:rFonts w:ascii="Arial" w:eastAsia="Tahoma" w:hAnsi="Arial"/>
          <w:color w:val="000000" w:themeColor="text1"/>
        </w:rPr>
      </w:pPr>
      <w:r w:rsidRPr="006C28AA">
        <w:rPr>
          <w:rFonts w:ascii="Arial" w:eastAsia="Arial" w:hAnsi="Arial"/>
        </w:rPr>
        <w:t>Projektiniai sprendiniai turi atitikti Lietuvos Respublikos energetikos ministro 2016 m. rugsėjo 19 d. įsakymo Nr. 1-249 „Dėl katilinių įrenginių įrengimo taisyklių patvirtinimo“ II dalies „Sklypo planas ir transportas“ reikalavimus (aktualią redakciją).</w:t>
      </w:r>
    </w:p>
    <w:p w14:paraId="6620D09B" w14:textId="5F465E75" w:rsidR="008D3413" w:rsidRPr="006C28AA" w:rsidRDefault="5E582ED7" w:rsidP="00150F6E">
      <w:pPr>
        <w:pStyle w:val="ListParagraph"/>
        <w:numPr>
          <w:ilvl w:val="1"/>
          <w:numId w:val="47"/>
        </w:numPr>
        <w:ind w:left="567" w:hanging="567"/>
        <w:rPr>
          <w:rFonts w:ascii="Arial" w:eastAsia="Tahoma" w:hAnsi="Arial"/>
          <w:color w:val="000000" w:themeColor="text1"/>
        </w:rPr>
      </w:pPr>
      <w:r w:rsidRPr="006C28AA">
        <w:rPr>
          <w:rFonts w:ascii="Arial" w:hAnsi="Arial"/>
        </w:rPr>
        <w:t>Rangovas, kaip savo srities profesionalas, privalo pa</w:t>
      </w:r>
      <w:r w:rsidR="00952E2D" w:rsidRPr="006C28AA">
        <w:rPr>
          <w:rFonts w:ascii="Arial" w:hAnsi="Arial"/>
        </w:rPr>
        <w:t xml:space="preserve">rengti </w:t>
      </w:r>
      <w:r w:rsidR="005C6A82" w:rsidRPr="006C28AA">
        <w:rPr>
          <w:rFonts w:ascii="Arial" w:hAnsi="Arial"/>
        </w:rPr>
        <w:t>projektinius pasiūlymus ir TDP</w:t>
      </w:r>
      <w:r w:rsidRPr="006C28AA">
        <w:rPr>
          <w:rFonts w:ascii="Arial" w:hAnsi="Arial"/>
        </w:rPr>
        <w:t>, kuri</w:t>
      </w:r>
      <w:r w:rsidR="005C6A82" w:rsidRPr="006C28AA">
        <w:rPr>
          <w:rFonts w:ascii="Arial" w:hAnsi="Arial"/>
        </w:rPr>
        <w:t>e</w:t>
      </w:r>
      <w:r w:rsidRPr="006C28AA">
        <w:rPr>
          <w:rFonts w:ascii="Arial" w:hAnsi="Arial"/>
        </w:rPr>
        <w:t xml:space="preserve"> maksimaliai atspindės </w:t>
      </w:r>
      <w:r w:rsidR="0F1D3107" w:rsidRPr="006C28AA">
        <w:rPr>
          <w:rFonts w:ascii="Arial" w:hAnsi="Arial"/>
        </w:rPr>
        <w:t>U</w:t>
      </w:r>
      <w:r w:rsidRPr="006C28AA">
        <w:rPr>
          <w:rFonts w:ascii="Arial" w:hAnsi="Arial"/>
        </w:rPr>
        <w:t>žsakovo poreikį. Visi neatitikimai su STR ir kitais teisės aktais, turi būti pataisyti projektavimo metu pagal aktualią galiojanči</w:t>
      </w:r>
      <w:r w:rsidR="00E7752B" w:rsidRPr="006C28AA">
        <w:rPr>
          <w:rFonts w:ascii="Arial" w:hAnsi="Arial"/>
        </w:rPr>
        <w:t>ą</w:t>
      </w:r>
      <w:r w:rsidRPr="006C28AA">
        <w:rPr>
          <w:rFonts w:ascii="Arial" w:hAnsi="Arial"/>
        </w:rPr>
        <w:t xml:space="preserve"> šių dokumentų redakcij</w:t>
      </w:r>
      <w:r w:rsidR="00E7752B" w:rsidRPr="006C28AA">
        <w:rPr>
          <w:rFonts w:ascii="Arial" w:hAnsi="Arial"/>
        </w:rPr>
        <w:t>ą</w:t>
      </w:r>
      <w:r w:rsidR="145C3DBE" w:rsidRPr="006C28AA">
        <w:rPr>
          <w:rFonts w:ascii="Arial" w:hAnsi="Arial"/>
        </w:rPr>
        <w:t>.</w:t>
      </w:r>
    </w:p>
    <w:p w14:paraId="347161E2" w14:textId="457E2550" w:rsidR="00C94364" w:rsidRPr="006C28AA" w:rsidRDefault="00C94364" w:rsidP="00150F6E">
      <w:pPr>
        <w:pStyle w:val="ListParagraph"/>
        <w:numPr>
          <w:ilvl w:val="1"/>
          <w:numId w:val="47"/>
        </w:numPr>
        <w:ind w:left="567" w:hanging="567"/>
        <w:rPr>
          <w:rFonts w:ascii="Arial" w:eastAsia="Tahoma" w:hAnsi="Arial"/>
          <w:color w:val="000000" w:themeColor="text1"/>
        </w:rPr>
      </w:pPr>
      <w:r w:rsidRPr="006C28AA">
        <w:rPr>
          <w:rFonts w:ascii="Arial" w:hAnsi="Arial"/>
          <w:color w:val="000000" w:themeColor="text1"/>
        </w:rPr>
        <w:t xml:space="preserve">Visi principiniai projektuojami sprendiniai, kurie nėra detalizuoti šioje </w:t>
      </w:r>
      <w:r w:rsidR="003B75EB" w:rsidRPr="006C28AA">
        <w:rPr>
          <w:rFonts w:ascii="Arial" w:hAnsi="Arial"/>
          <w:color w:val="000000" w:themeColor="text1"/>
        </w:rPr>
        <w:t>TS</w:t>
      </w:r>
      <w:r w:rsidRPr="006C28AA">
        <w:rPr>
          <w:rFonts w:ascii="Arial" w:hAnsi="Arial"/>
          <w:color w:val="000000" w:themeColor="text1"/>
        </w:rPr>
        <w:t>, turi būti pristatyti Užsakovo atstovui diskusijai, pateikiant galimų alternatyvų privalumų ir trūkumų įvertinimus bei suderinami su Užsakovu. Principiniais sprendiniais laikomi (įskaitant, bet neapsiribojant)</w:t>
      </w:r>
      <w:r w:rsidR="00207309" w:rsidRPr="006C28AA">
        <w:rPr>
          <w:rFonts w:ascii="Arial" w:hAnsi="Arial"/>
          <w:color w:val="000000" w:themeColor="text1"/>
        </w:rPr>
        <w:t>.</w:t>
      </w:r>
    </w:p>
    <w:p w14:paraId="3CB00758" w14:textId="6A6C3E80" w:rsidR="00954FF2" w:rsidRPr="006C28AA" w:rsidRDefault="00B0472D" w:rsidP="00150F6E">
      <w:pPr>
        <w:pStyle w:val="ListParagraph"/>
        <w:numPr>
          <w:ilvl w:val="2"/>
          <w:numId w:val="47"/>
        </w:numPr>
        <w:tabs>
          <w:tab w:val="left" w:pos="567"/>
        </w:tabs>
        <w:ind w:left="567" w:hanging="567"/>
        <w:rPr>
          <w:rFonts w:ascii="Arial" w:eastAsia="Tahoma" w:hAnsi="Arial"/>
          <w:color w:val="000000" w:themeColor="text1"/>
        </w:rPr>
      </w:pPr>
      <w:r w:rsidRPr="006C28AA">
        <w:rPr>
          <w:rFonts w:ascii="Arial" w:hAnsi="Arial"/>
          <w:color w:val="000000" w:themeColor="text1"/>
        </w:rPr>
        <w:t>Akumuliacinės talpos</w:t>
      </w:r>
      <w:r w:rsidR="00954FF2" w:rsidRPr="006C28AA">
        <w:rPr>
          <w:rFonts w:ascii="Arial" w:hAnsi="Arial"/>
          <w:color w:val="000000" w:themeColor="text1"/>
        </w:rPr>
        <w:t xml:space="preserve"> konfigūracija;</w:t>
      </w:r>
    </w:p>
    <w:p w14:paraId="3DFBBD58" w14:textId="02C5848E" w:rsidR="00FA1071" w:rsidRPr="006C28AA" w:rsidRDefault="005C5C4A" w:rsidP="00150F6E">
      <w:pPr>
        <w:pStyle w:val="ListParagraph"/>
        <w:numPr>
          <w:ilvl w:val="2"/>
          <w:numId w:val="47"/>
        </w:numPr>
        <w:tabs>
          <w:tab w:val="left" w:pos="567"/>
        </w:tabs>
        <w:ind w:left="567" w:hanging="567"/>
        <w:rPr>
          <w:rFonts w:ascii="Arial" w:eastAsia="Tahoma" w:hAnsi="Arial"/>
          <w:color w:val="000000" w:themeColor="text1"/>
        </w:rPr>
      </w:pPr>
      <w:r w:rsidRPr="006C28AA">
        <w:rPr>
          <w:rFonts w:ascii="Arial" w:hAnsi="Arial"/>
          <w:color w:val="000000" w:themeColor="text1"/>
        </w:rPr>
        <w:t>Šilumos siurblio (-ų) konfigūracija</w:t>
      </w:r>
      <w:r w:rsidR="00D072FD" w:rsidRPr="006C28AA">
        <w:rPr>
          <w:rFonts w:ascii="Arial" w:hAnsi="Arial"/>
          <w:color w:val="000000" w:themeColor="text1"/>
        </w:rPr>
        <w:t>;</w:t>
      </w:r>
    </w:p>
    <w:p w14:paraId="48168FCA" w14:textId="7801DBC4" w:rsidR="00954FF2" w:rsidRPr="006C28AA" w:rsidRDefault="00954FF2" w:rsidP="00150F6E">
      <w:pPr>
        <w:pStyle w:val="ListParagraph"/>
        <w:numPr>
          <w:ilvl w:val="2"/>
          <w:numId w:val="47"/>
        </w:numPr>
        <w:tabs>
          <w:tab w:val="left" w:pos="567"/>
        </w:tabs>
        <w:ind w:left="567" w:hanging="567"/>
        <w:rPr>
          <w:rFonts w:ascii="Arial" w:eastAsia="Tahoma" w:hAnsi="Arial"/>
          <w:color w:val="000000" w:themeColor="text1"/>
        </w:rPr>
      </w:pPr>
      <w:r w:rsidRPr="006C28AA">
        <w:rPr>
          <w:rFonts w:ascii="Arial" w:hAnsi="Arial"/>
          <w:color w:val="000000" w:themeColor="text1"/>
        </w:rPr>
        <w:t xml:space="preserve">Įrenginių </w:t>
      </w:r>
      <w:r w:rsidR="00FA1071" w:rsidRPr="006C28AA">
        <w:rPr>
          <w:rFonts w:ascii="Arial" w:hAnsi="Arial"/>
          <w:color w:val="000000" w:themeColor="text1"/>
        </w:rPr>
        <w:t>i</w:t>
      </w:r>
      <w:r w:rsidRPr="006C28AA">
        <w:rPr>
          <w:rFonts w:ascii="Arial" w:hAnsi="Arial"/>
          <w:color w:val="000000" w:themeColor="text1"/>
        </w:rPr>
        <w:t>r inžinerinių tinklų išdėstymas teritorijoje;</w:t>
      </w:r>
    </w:p>
    <w:p w14:paraId="2497038A" w14:textId="77777777" w:rsidR="00954FF2" w:rsidRPr="006C28AA" w:rsidRDefault="00954FF2" w:rsidP="00150F6E">
      <w:pPr>
        <w:pStyle w:val="ListParagraph"/>
        <w:numPr>
          <w:ilvl w:val="2"/>
          <w:numId w:val="47"/>
        </w:numPr>
        <w:tabs>
          <w:tab w:val="left" w:pos="567"/>
        </w:tabs>
        <w:ind w:left="567" w:hanging="567"/>
        <w:rPr>
          <w:rFonts w:ascii="Arial" w:eastAsia="Tahoma" w:hAnsi="Arial"/>
          <w:color w:val="000000" w:themeColor="text1"/>
        </w:rPr>
      </w:pPr>
      <w:r w:rsidRPr="006C28AA">
        <w:rPr>
          <w:rFonts w:ascii="Arial" w:hAnsi="Arial"/>
          <w:color w:val="000000" w:themeColor="text1"/>
        </w:rPr>
        <w:t>Pagrindų, konstrukcinių ir architektūrinių sprendinių, privažiavimo kelių išdėstymo pasirinkimas;</w:t>
      </w:r>
    </w:p>
    <w:p w14:paraId="506F7FBA" w14:textId="77777777" w:rsidR="00954FF2" w:rsidRPr="006C28AA" w:rsidRDefault="00954FF2" w:rsidP="00150F6E">
      <w:pPr>
        <w:pStyle w:val="ListParagraph"/>
        <w:numPr>
          <w:ilvl w:val="2"/>
          <w:numId w:val="47"/>
        </w:numPr>
        <w:tabs>
          <w:tab w:val="left" w:pos="567"/>
        </w:tabs>
        <w:ind w:left="567" w:hanging="567"/>
        <w:rPr>
          <w:rFonts w:ascii="Arial" w:eastAsia="Tahoma" w:hAnsi="Arial"/>
          <w:color w:val="000000" w:themeColor="text1"/>
        </w:rPr>
      </w:pPr>
      <w:r w:rsidRPr="006C28AA">
        <w:rPr>
          <w:rFonts w:ascii="Arial" w:hAnsi="Arial"/>
          <w:color w:val="000000" w:themeColor="text1"/>
        </w:rPr>
        <w:t>Iškeliamų esamų inžinerinių tinklų išdėstymas teritorijoje;</w:t>
      </w:r>
    </w:p>
    <w:p w14:paraId="6083DE0E" w14:textId="77777777" w:rsidR="00954FF2" w:rsidRPr="006C28AA" w:rsidRDefault="00954FF2" w:rsidP="00150F6E">
      <w:pPr>
        <w:pStyle w:val="ListParagraph"/>
        <w:numPr>
          <w:ilvl w:val="2"/>
          <w:numId w:val="47"/>
        </w:numPr>
        <w:tabs>
          <w:tab w:val="left" w:pos="567"/>
        </w:tabs>
        <w:ind w:left="567" w:hanging="567"/>
        <w:rPr>
          <w:rFonts w:ascii="Arial" w:eastAsia="Tahoma" w:hAnsi="Arial"/>
          <w:color w:val="000000" w:themeColor="text1"/>
        </w:rPr>
      </w:pPr>
      <w:r w:rsidRPr="006C28AA">
        <w:rPr>
          <w:rFonts w:ascii="Arial" w:hAnsi="Arial"/>
          <w:color w:val="000000" w:themeColor="text1"/>
        </w:rPr>
        <w:t>Proceso duomenų integravimas (nuskaitymas, perdavimas, kaupimas, valdymas ir kita) į Užsakovo SCADA sistemas;</w:t>
      </w:r>
    </w:p>
    <w:p w14:paraId="3DEAB6F9" w14:textId="77777777" w:rsidR="00954FF2" w:rsidRPr="006C28AA" w:rsidRDefault="00954FF2" w:rsidP="00150F6E">
      <w:pPr>
        <w:pStyle w:val="ListParagraph"/>
        <w:numPr>
          <w:ilvl w:val="2"/>
          <w:numId w:val="47"/>
        </w:numPr>
        <w:tabs>
          <w:tab w:val="left" w:pos="567"/>
        </w:tabs>
        <w:ind w:left="567" w:hanging="567"/>
        <w:rPr>
          <w:rFonts w:ascii="Arial" w:eastAsia="Tahoma" w:hAnsi="Arial"/>
          <w:color w:val="000000" w:themeColor="text1"/>
        </w:rPr>
      </w:pPr>
      <w:r w:rsidRPr="006C28AA">
        <w:rPr>
          <w:rFonts w:ascii="Arial" w:hAnsi="Arial"/>
          <w:color w:val="000000" w:themeColor="text1"/>
        </w:rPr>
        <w:t>Planinių ar avarinių akumuliacinės talpos vandens nudrenavimo sprendinių galimybės;</w:t>
      </w:r>
    </w:p>
    <w:p w14:paraId="707A39E8" w14:textId="328D5110" w:rsidR="00954FF2" w:rsidRPr="006C28AA" w:rsidRDefault="7CFB5E03" w:rsidP="00150F6E">
      <w:pPr>
        <w:pStyle w:val="ListParagraph"/>
        <w:numPr>
          <w:ilvl w:val="2"/>
          <w:numId w:val="47"/>
        </w:numPr>
        <w:tabs>
          <w:tab w:val="left" w:pos="567"/>
        </w:tabs>
        <w:ind w:left="567" w:hanging="567"/>
        <w:rPr>
          <w:rFonts w:ascii="Arial" w:eastAsia="Tahoma" w:hAnsi="Arial"/>
          <w:color w:val="000000" w:themeColor="text1"/>
        </w:rPr>
      </w:pPr>
      <w:r w:rsidRPr="006C28AA">
        <w:rPr>
          <w:rFonts w:ascii="Arial" w:hAnsi="Arial"/>
          <w:color w:val="000000" w:themeColor="text1"/>
        </w:rPr>
        <w:t xml:space="preserve">Esamų </w:t>
      </w:r>
      <w:r w:rsidR="25EDF2A8" w:rsidRPr="006C28AA">
        <w:rPr>
          <w:rFonts w:ascii="Arial" w:hAnsi="Arial"/>
          <w:color w:val="000000" w:themeColor="text1"/>
        </w:rPr>
        <w:t>Katilinės</w:t>
      </w:r>
      <w:r w:rsidRPr="006C28AA">
        <w:rPr>
          <w:rFonts w:ascii="Arial" w:hAnsi="Arial"/>
          <w:color w:val="000000" w:themeColor="text1"/>
        </w:rPr>
        <w:t xml:space="preserve"> įrengimų (katilų bei termofikacinio vandens schemos) valdymo sprendiniai.</w:t>
      </w:r>
    </w:p>
    <w:p w14:paraId="063D5691" w14:textId="4B43919D" w:rsidR="00054D9F" w:rsidRPr="006C28AA" w:rsidRDefault="00054D9F" w:rsidP="00150F6E">
      <w:pPr>
        <w:pStyle w:val="ListParagraph"/>
        <w:numPr>
          <w:ilvl w:val="1"/>
          <w:numId w:val="47"/>
        </w:numPr>
        <w:ind w:left="567" w:hanging="567"/>
        <w:rPr>
          <w:rFonts w:ascii="Arial" w:eastAsia="Tahoma" w:hAnsi="Arial"/>
          <w:color w:val="000000" w:themeColor="text1"/>
        </w:rPr>
      </w:pPr>
      <w:r w:rsidRPr="006C28AA">
        <w:rPr>
          <w:rFonts w:ascii="Arial" w:hAnsi="Arial"/>
          <w:color w:val="000000" w:themeColor="text1"/>
        </w:rPr>
        <w:t xml:space="preserve">Atlikti statomo (-ų) ŠS </w:t>
      </w:r>
      <w:proofErr w:type="spellStart"/>
      <w:r w:rsidRPr="006C28AA">
        <w:rPr>
          <w:rFonts w:ascii="Arial" w:hAnsi="Arial"/>
          <w:color w:val="000000" w:themeColor="text1"/>
        </w:rPr>
        <w:t>aušintuvių</w:t>
      </w:r>
      <w:proofErr w:type="spellEnd"/>
      <w:r w:rsidRPr="006C28AA">
        <w:rPr>
          <w:rFonts w:ascii="Arial" w:hAnsi="Arial"/>
          <w:color w:val="000000" w:themeColor="text1"/>
        </w:rPr>
        <w:t xml:space="preserve"> triukšmo modeliavimą, patenkinant HN 33:2011 „Triukšmo ribiniai dydžiai gyvenamuosiuose ir visuomeninės paskirties pastatuose bei jų aplinkoje“ (aktuali redakcija)</w:t>
      </w:r>
      <w:r w:rsidR="00F3128B" w:rsidRPr="006C28AA">
        <w:rPr>
          <w:rFonts w:ascii="Arial" w:hAnsi="Arial"/>
          <w:color w:val="000000" w:themeColor="text1"/>
        </w:rPr>
        <w:t xml:space="preserve"> reikalavimus</w:t>
      </w:r>
      <w:r w:rsidRPr="006C28AA">
        <w:rPr>
          <w:rFonts w:ascii="Arial" w:hAnsi="Arial"/>
          <w:color w:val="000000" w:themeColor="text1"/>
        </w:rPr>
        <w:t>.</w:t>
      </w:r>
    </w:p>
    <w:p w14:paraId="389E4681" w14:textId="493872CE" w:rsidR="44EACC20" w:rsidRPr="006C28AA" w:rsidRDefault="44EACC20" w:rsidP="00150F6E">
      <w:pPr>
        <w:pStyle w:val="ListParagraph"/>
        <w:numPr>
          <w:ilvl w:val="1"/>
          <w:numId w:val="47"/>
        </w:numPr>
        <w:ind w:left="567" w:hanging="567"/>
        <w:rPr>
          <w:rFonts w:ascii="Arial" w:eastAsia="Tahoma" w:hAnsi="Arial"/>
          <w:color w:val="000000" w:themeColor="text1"/>
        </w:rPr>
      </w:pPr>
      <w:r w:rsidRPr="006C28AA">
        <w:rPr>
          <w:rFonts w:ascii="Arial" w:eastAsia="Tahoma" w:hAnsi="Arial"/>
          <w:color w:val="000000" w:themeColor="text1"/>
        </w:rPr>
        <w:t>Visos demontavimo</w:t>
      </w:r>
      <w:r w:rsidR="00317A06" w:rsidRPr="006C28AA">
        <w:rPr>
          <w:rFonts w:ascii="Arial" w:eastAsia="Tahoma" w:hAnsi="Arial"/>
          <w:color w:val="000000" w:themeColor="text1"/>
        </w:rPr>
        <w:t xml:space="preserve"> / </w:t>
      </w:r>
      <w:r w:rsidRPr="006C28AA">
        <w:rPr>
          <w:rFonts w:ascii="Arial" w:eastAsia="Tahoma" w:hAnsi="Arial"/>
          <w:color w:val="000000" w:themeColor="text1"/>
        </w:rPr>
        <w:t>griovimo darbų apimtys turi būti nustatytos projektavimo metu</w:t>
      </w:r>
      <w:r w:rsidR="57DA225F" w:rsidRPr="006C28AA">
        <w:rPr>
          <w:rFonts w:ascii="Arial" w:eastAsia="Tahoma" w:hAnsi="Arial"/>
          <w:color w:val="000000" w:themeColor="text1"/>
        </w:rPr>
        <w:t>, tai pat turi būti</w:t>
      </w:r>
      <w:r w:rsidR="0096030B" w:rsidRPr="006C28AA">
        <w:rPr>
          <w:rFonts w:ascii="Arial" w:eastAsia="Tahoma" w:hAnsi="Arial"/>
          <w:color w:val="000000" w:themeColor="text1"/>
        </w:rPr>
        <w:t>:</w:t>
      </w:r>
    </w:p>
    <w:p w14:paraId="3F27AFC7" w14:textId="36FE83E6" w:rsidR="7FCB2A29" w:rsidRPr="006C28AA" w:rsidRDefault="7FCB2A29" w:rsidP="00150F6E">
      <w:pPr>
        <w:pStyle w:val="ListParagraph"/>
        <w:numPr>
          <w:ilvl w:val="2"/>
          <w:numId w:val="47"/>
        </w:numPr>
        <w:ind w:left="709" w:hanging="709"/>
        <w:rPr>
          <w:rFonts w:ascii="Arial" w:eastAsia="Tahoma" w:hAnsi="Arial"/>
          <w:color w:val="000000" w:themeColor="text1"/>
        </w:rPr>
      </w:pPr>
      <w:r w:rsidRPr="006C28AA">
        <w:rPr>
          <w:rFonts w:ascii="Arial" w:eastAsia="Tahoma" w:hAnsi="Arial"/>
          <w:color w:val="000000" w:themeColor="text1"/>
        </w:rPr>
        <w:t>Paruošta ir suderinta su Užsakovu techninio projekto dalis</w:t>
      </w:r>
      <w:r w:rsidR="7576CFEF" w:rsidRPr="006C28AA">
        <w:rPr>
          <w:rFonts w:ascii="Arial" w:eastAsia="Tahoma" w:hAnsi="Arial"/>
          <w:color w:val="000000" w:themeColor="text1"/>
        </w:rPr>
        <w:t xml:space="preserve"> dėl demontavimo </w:t>
      </w:r>
      <w:r w:rsidR="00317A06" w:rsidRPr="006C28AA">
        <w:rPr>
          <w:rFonts w:ascii="Arial" w:eastAsia="Tahoma" w:hAnsi="Arial"/>
          <w:color w:val="000000" w:themeColor="text1"/>
        </w:rPr>
        <w:t xml:space="preserve">/ </w:t>
      </w:r>
      <w:r w:rsidR="7576CFEF" w:rsidRPr="006C28AA">
        <w:rPr>
          <w:rFonts w:ascii="Arial" w:eastAsia="Tahoma" w:hAnsi="Arial"/>
          <w:color w:val="000000" w:themeColor="text1"/>
        </w:rPr>
        <w:t>griovimo darbų</w:t>
      </w:r>
      <w:r w:rsidR="00DD6BBB" w:rsidRPr="006C28AA">
        <w:rPr>
          <w:rFonts w:ascii="Arial" w:eastAsia="Tahoma" w:hAnsi="Arial"/>
          <w:color w:val="000000" w:themeColor="text1"/>
        </w:rPr>
        <w:t>.</w:t>
      </w:r>
    </w:p>
    <w:p w14:paraId="16947DF0" w14:textId="69C623C7" w:rsidR="003C2798" w:rsidRPr="006C28AA" w:rsidRDefault="003C2798" w:rsidP="00150F6E">
      <w:pPr>
        <w:pStyle w:val="ListParagraph"/>
        <w:numPr>
          <w:ilvl w:val="2"/>
          <w:numId w:val="47"/>
        </w:numPr>
        <w:ind w:left="709" w:hanging="709"/>
        <w:rPr>
          <w:rFonts w:ascii="Arial" w:eastAsia="Tahoma" w:hAnsi="Arial"/>
          <w:color w:val="000000" w:themeColor="text1"/>
        </w:rPr>
      </w:pPr>
      <w:r w:rsidRPr="006C28AA">
        <w:rPr>
          <w:rFonts w:ascii="Arial" w:eastAsia="Tahoma" w:hAnsi="Arial"/>
        </w:rPr>
        <w:t>Demontuojam</w:t>
      </w:r>
      <w:r w:rsidR="00FB7C57" w:rsidRPr="006C28AA">
        <w:rPr>
          <w:rFonts w:ascii="Arial" w:eastAsia="Tahoma" w:hAnsi="Arial"/>
        </w:rPr>
        <w:t>i</w:t>
      </w:r>
      <w:r w:rsidRPr="006C28AA">
        <w:rPr>
          <w:rFonts w:ascii="Arial" w:eastAsia="Tahoma" w:hAnsi="Arial"/>
        </w:rPr>
        <w:t xml:space="preserve"> esami geležinkelio bėgiai su pabėgiais. Nukasamas geležinkelio pylimas su atraminėmis sienelėmis ir perkeliami inžineriniai tinklai</w:t>
      </w:r>
      <w:r w:rsidR="00FB7C57" w:rsidRPr="006C28AA">
        <w:rPr>
          <w:rFonts w:ascii="Arial" w:eastAsia="Tahoma" w:hAnsi="Arial"/>
        </w:rPr>
        <w:t>,</w:t>
      </w:r>
      <w:r w:rsidRPr="006C28AA">
        <w:rPr>
          <w:rFonts w:ascii="Arial" w:eastAsia="Tahoma" w:hAnsi="Arial"/>
        </w:rPr>
        <w:t xml:space="preserve"> esant</w:t>
      </w:r>
      <w:r w:rsidR="00FB7C57" w:rsidRPr="006C28AA">
        <w:rPr>
          <w:rFonts w:ascii="Arial" w:eastAsia="Tahoma" w:hAnsi="Arial"/>
        </w:rPr>
        <w:t>y</w:t>
      </w:r>
      <w:r w:rsidRPr="006C28AA">
        <w:rPr>
          <w:rFonts w:ascii="Arial" w:eastAsia="Tahoma" w:hAnsi="Arial"/>
        </w:rPr>
        <w:t>s pylimo zonoje</w:t>
      </w:r>
      <w:r w:rsidR="00DD6BBB" w:rsidRPr="006C28AA">
        <w:rPr>
          <w:rFonts w:ascii="Arial" w:eastAsia="Tahoma" w:hAnsi="Arial"/>
        </w:rPr>
        <w:t>.</w:t>
      </w:r>
    </w:p>
    <w:p w14:paraId="07EAFCFA" w14:textId="3CEB8D9E" w:rsidR="003C2798" w:rsidRPr="006C28AA" w:rsidRDefault="003C2798" w:rsidP="00150F6E">
      <w:pPr>
        <w:pStyle w:val="ListParagraph"/>
        <w:numPr>
          <w:ilvl w:val="2"/>
          <w:numId w:val="47"/>
        </w:numPr>
        <w:ind w:left="709" w:hanging="709"/>
        <w:rPr>
          <w:rFonts w:ascii="Arial" w:eastAsia="Tahoma" w:hAnsi="Arial"/>
          <w:color w:val="000000" w:themeColor="text1"/>
        </w:rPr>
      </w:pPr>
      <w:r w:rsidRPr="006C28AA">
        <w:rPr>
          <w:rFonts w:ascii="Arial" w:eastAsia="Tahoma" w:hAnsi="Arial"/>
        </w:rPr>
        <w:lastRenderedPageBreak/>
        <w:t>Demontuojama gelžbetoninė estakada su vamzdžiais ir elektros kabeliais</w:t>
      </w:r>
      <w:r w:rsidR="00DD6BBB" w:rsidRPr="006C28AA">
        <w:rPr>
          <w:rFonts w:ascii="Arial" w:eastAsia="Tahoma" w:hAnsi="Arial"/>
        </w:rPr>
        <w:t>.</w:t>
      </w:r>
    </w:p>
    <w:p w14:paraId="06A7916D" w14:textId="497EC451" w:rsidR="003C2798" w:rsidRPr="006C28AA" w:rsidRDefault="003C2798" w:rsidP="00150F6E">
      <w:pPr>
        <w:pStyle w:val="ListParagraph"/>
        <w:numPr>
          <w:ilvl w:val="2"/>
          <w:numId w:val="47"/>
        </w:numPr>
        <w:ind w:left="709" w:hanging="709"/>
        <w:rPr>
          <w:rFonts w:ascii="Arial" w:eastAsia="Tahoma" w:hAnsi="Arial"/>
          <w:color w:val="000000" w:themeColor="text1"/>
        </w:rPr>
      </w:pPr>
      <w:r w:rsidRPr="006C28AA">
        <w:rPr>
          <w:rFonts w:ascii="Arial" w:eastAsia="Tahoma" w:hAnsi="Arial"/>
        </w:rPr>
        <w:t>Perkeliamas skysto kuro (dyzelino) siurblinės pastatas su visais inžineriniais tinklais ir įrenginiais, atstatant jo funkcionalumą ir esant poreikiui suprojektuojant naujus inžinerinius tinklus</w:t>
      </w:r>
      <w:r w:rsidR="00DD6BBB" w:rsidRPr="006C28AA">
        <w:rPr>
          <w:rFonts w:ascii="Arial" w:eastAsia="Tahoma" w:hAnsi="Arial"/>
        </w:rPr>
        <w:t>.</w:t>
      </w:r>
    </w:p>
    <w:p w14:paraId="4EA7B09C" w14:textId="6CDBF7CC" w:rsidR="003C2798" w:rsidRPr="006C28AA" w:rsidRDefault="003C2798" w:rsidP="00150F6E">
      <w:pPr>
        <w:pStyle w:val="ListParagraph"/>
        <w:numPr>
          <w:ilvl w:val="2"/>
          <w:numId w:val="47"/>
        </w:numPr>
        <w:ind w:left="709" w:hanging="709"/>
        <w:rPr>
          <w:rFonts w:ascii="Arial" w:eastAsia="Tahoma" w:hAnsi="Arial"/>
          <w:color w:val="000000" w:themeColor="text1"/>
        </w:rPr>
      </w:pPr>
      <w:r w:rsidRPr="006C28AA">
        <w:rPr>
          <w:rFonts w:ascii="Arial" w:eastAsia="Tahoma" w:hAnsi="Arial"/>
        </w:rPr>
        <w:t>Demontuojami pagrindinis ir tepalo sandėliai, kurie įrengti prie pat geležinkelio pylimo.</w:t>
      </w:r>
    </w:p>
    <w:p w14:paraId="70178E1E" w14:textId="6B915495" w:rsidR="003C2798" w:rsidRPr="006C28AA" w:rsidRDefault="003C2798" w:rsidP="00150F6E">
      <w:pPr>
        <w:pStyle w:val="ListParagraph"/>
        <w:numPr>
          <w:ilvl w:val="2"/>
          <w:numId w:val="47"/>
        </w:numPr>
        <w:ind w:left="709" w:hanging="709"/>
        <w:rPr>
          <w:rFonts w:ascii="Arial" w:eastAsia="Tahoma" w:hAnsi="Arial"/>
          <w:color w:val="000000" w:themeColor="text1"/>
          <w:lang w:val="en-GB"/>
        </w:rPr>
      </w:pPr>
      <w:r w:rsidRPr="006C28AA">
        <w:rPr>
          <w:rFonts w:ascii="Arial" w:eastAsia="Arial" w:hAnsi="Arial"/>
        </w:rPr>
        <w:t>Statybinės</w:t>
      </w:r>
      <w:r w:rsidRPr="006C28AA">
        <w:rPr>
          <w:rFonts w:ascii="Arial" w:eastAsia="Arial Nova" w:hAnsi="Arial"/>
        </w:rPr>
        <w:t xml:space="preserve">, </w:t>
      </w:r>
      <w:r w:rsidRPr="006C28AA">
        <w:rPr>
          <w:rFonts w:ascii="Arial" w:eastAsia="Arial" w:hAnsi="Arial"/>
        </w:rPr>
        <w:t xml:space="preserve">griovimo atliekos bei gruntas, kuris gali būti užterštas naftos produktais, turi būti utilizuotas pagal LR bei Užsakovo vidinių teisės aktų, nustatančių atliekų tvarkymą, reikalavimus. </w:t>
      </w:r>
      <w:proofErr w:type="spellStart"/>
      <w:r w:rsidRPr="006C28AA">
        <w:rPr>
          <w:rFonts w:ascii="Arial" w:eastAsia="Arial" w:hAnsi="Arial"/>
          <w:lang w:val="en-GB"/>
        </w:rPr>
        <w:t>Utilizuojamų</w:t>
      </w:r>
      <w:proofErr w:type="spellEnd"/>
      <w:r w:rsidRPr="006C28AA">
        <w:rPr>
          <w:rFonts w:ascii="Arial" w:eastAsia="Arial" w:hAnsi="Arial"/>
          <w:lang w:val="en-GB"/>
        </w:rPr>
        <w:t xml:space="preserve"> </w:t>
      </w:r>
      <w:proofErr w:type="spellStart"/>
      <w:r w:rsidRPr="006C28AA">
        <w:rPr>
          <w:rFonts w:ascii="Arial" w:eastAsia="Arial" w:hAnsi="Arial"/>
          <w:lang w:val="en-GB"/>
        </w:rPr>
        <w:t>medžiagų</w:t>
      </w:r>
      <w:proofErr w:type="spellEnd"/>
      <w:r w:rsidRPr="006C28AA">
        <w:rPr>
          <w:rFonts w:ascii="Arial" w:eastAsia="Arial" w:hAnsi="Arial"/>
          <w:lang w:val="en-GB"/>
        </w:rPr>
        <w:t xml:space="preserve"> </w:t>
      </w:r>
      <w:proofErr w:type="spellStart"/>
      <w:r w:rsidRPr="006C28AA">
        <w:rPr>
          <w:rFonts w:ascii="Arial" w:eastAsia="Arial" w:hAnsi="Arial"/>
          <w:lang w:val="en-GB"/>
        </w:rPr>
        <w:t>kiekis</w:t>
      </w:r>
      <w:proofErr w:type="spellEnd"/>
      <w:r w:rsidRPr="006C28AA">
        <w:rPr>
          <w:rFonts w:ascii="Arial" w:eastAsia="Arial" w:hAnsi="Arial"/>
          <w:lang w:val="en-GB"/>
        </w:rPr>
        <w:t xml:space="preserve"> </w:t>
      </w:r>
      <w:proofErr w:type="spellStart"/>
      <w:r w:rsidRPr="006C28AA">
        <w:rPr>
          <w:rFonts w:ascii="Arial" w:eastAsia="Arial" w:hAnsi="Arial"/>
          <w:lang w:val="en-GB"/>
        </w:rPr>
        <w:t>nustatomas</w:t>
      </w:r>
      <w:proofErr w:type="spellEnd"/>
      <w:r w:rsidRPr="006C28AA">
        <w:rPr>
          <w:rFonts w:ascii="Arial" w:eastAsia="Arial" w:hAnsi="Arial"/>
          <w:lang w:val="en-GB"/>
        </w:rPr>
        <w:t xml:space="preserve"> </w:t>
      </w:r>
      <w:proofErr w:type="spellStart"/>
      <w:r w:rsidRPr="006C28AA">
        <w:rPr>
          <w:rFonts w:ascii="Arial" w:eastAsia="Arial" w:hAnsi="Arial"/>
          <w:lang w:val="en-GB"/>
        </w:rPr>
        <w:t>projektavimo</w:t>
      </w:r>
      <w:proofErr w:type="spellEnd"/>
      <w:r w:rsidRPr="006C28AA">
        <w:rPr>
          <w:rFonts w:ascii="Arial" w:eastAsia="Arial" w:hAnsi="Arial"/>
          <w:lang w:val="en-GB"/>
        </w:rPr>
        <w:t xml:space="preserve"> </w:t>
      </w:r>
      <w:proofErr w:type="spellStart"/>
      <w:r w:rsidRPr="006C28AA">
        <w:rPr>
          <w:rFonts w:ascii="Arial" w:eastAsia="Arial" w:hAnsi="Arial"/>
          <w:lang w:val="en-GB"/>
        </w:rPr>
        <w:t>metu</w:t>
      </w:r>
      <w:proofErr w:type="spellEnd"/>
      <w:r w:rsidR="00DD6BBB" w:rsidRPr="006C28AA">
        <w:rPr>
          <w:rFonts w:ascii="Arial" w:eastAsia="Arial" w:hAnsi="Arial"/>
          <w:lang w:val="en-GB"/>
        </w:rPr>
        <w:t>.</w:t>
      </w:r>
    </w:p>
    <w:p w14:paraId="04C69C08" w14:textId="45CA8AD8" w:rsidR="005C5C4A" w:rsidRPr="006C28AA" w:rsidRDefault="005C5C4A" w:rsidP="00150F6E">
      <w:pPr>
        <w:pStyle w:val="ListParagraph"/>
        <w:numPr>
          <w:ilvl w:val="1"/>
          <w:numId w:val="47"/>
        </w:numPr>
        <w:ind w:left="709" w:hanging="709"/>
        <w:rPr>
          <w:rFonts w:ascii="Arial" w:eastAsia="Tahoma" w:hAnsi="Arial"/>
          <w:color w:val="000000" w:themeColor="text1"/>
        </w:rPr>
      </w:pPr>
      <w:r w:rsidRPr="006C28AA">
        <w:rPr>
          <w:rFonts w:ascii="Arial" w:hAnsi="Arial"/>
          <w:color w:val="000000" w:themeColor="text1"/>
        </w:rPr>
        <w:t>Rangovas turi teisę, pateikus techninį - ekonominį pagrindimą ir gavęs Užsakovo raštišką pritarimą, keisti/tikslinti TS nurodytus sprendinius, bet ne apimtis.</w:t>
      </w:r>
    </w:p>
    <w:p w14:paraId="2AD8AF1A" w14:textId="0A45EDC6" w:rsidR="006009D6" w:rsidRPr="006C28AA" w:rsidRDefault="006009D6" w:rsidP="00443D92">
      <w:pPr>
        <w:pStyle w:val="Heading1"/>
        <w:numPr>
          <w:ilvl w:val="0"/>
          <w:numId w:val="47"/>
        </w:numPr>
        <w:ind w:left="567"/>
      </w:pPr>
      <w:bookmarkStart w:id="9" w:name="_Toc231890303"/>
      <w:bookmarkStart w:id="10" w:name="_Toc126767259"/>
      <w:bookmarkStart w:id="11" w:name="_Toc126767564"/>
      <w:r w:rsidRPr="006C28AA">
        <w:t>RANGOS DARBAI</w:t>
      </w:r>
      <w:bookmarkEnd w:id="9"/>
    </w:p>
    <w:p w14:paraId="024005B9" w14:textId="77777777" w:rsidR="00214E74" w:rsidRPr="006C28AA" w:rsidRDefault="00214E74" w:rsidP="0089482B">
      <w:pPr>
        <w:pStyle w:val="ListParagraph"/>
        <w:widowControl w:val="0"/>
        <w:numPr>
          <w:ilvl w:val="1"/>
          <w:numId w:val="47"/>
        </w:numPr>
        <w:suppressAutoHyphens/>
        <w:ind w:left="567" w:hanging="567"/>
        <w:rPr>
          <w:rFonts w:ascii="Arial" w:eastAsia="Arial" w:hAnsi="Arial"/>
          <w:color w:val="000000" w:themeColor="text1"/>
        </w:rPr>
      </w:pPr>
      <w:r w:rsidRPr="006C28AA">
        <w:rPr>
          <w:rFonts w:ascii="Arial" w:eastAsia="Arial" w:hAnsi="Arial"/>
          <w:color w:val="000000" w:themeColor="text1"/>
        </w:rPr>
        <w:t>Rangos darbų apimtys:</w:t>
      </w:r>
    </w:p>
    <w:p w14:paraId="6D284240" w14:textId="1CEE2481" w:rsidR="00214E74" w:rsidRPr="006C28AA" w:rsidRDefault="00214E74" w:rsidP="0089482B">
      <w:pPr>
        <w:pStyle w:val="ListParagraph"/>
        <w:numPr>
          <w:ilvl w:val="2"/>
          <w:numId w:val="47"/>
        </w:numPr>
        <w:ind w:left="567" w:hanging="567"/>
        <w:rPr>
          <w:rFonts w:ascii="Arial" w:eastAsia="Tahoma" w:hAnsi="Arial"/>
          <w:color w:val="000000" w:themeColor="text1"/>
        </w:rPr>
      </w:pPr>
      <w:r w:rsidRPr="006C28AA">
        <w:rPr>
          <w:rFonts w:ascii="Arial" w:hAnsi="Arial"/>
          <w:color w:val="000000" w:themeColor="text1"/>
        </w:rPr>
        <w:t>Inžinerinio statinio - akumuliacinės talpos (toliau -ŠAĮ) - pagrindo įrengimas;</w:t>
      </w:r>
    </w:p>
    <w:p w14:paraId="3C828C5C" w14:textId="77777777" w:rsidR="00214E74" w:rsidRPr="006C28AA" w:rsidRDefault="00214E74" w:rsidP="0089482B">
      <w:pPr>
        <w:pStyle w:val="ListParagraph"/>
        <w:numPr>
          <w:ilvl w:val="2"/>
          <w:numId w:val="47"/>
        </w:numPr>
        <w:ind w:left="567" w:hanging="567"/>
        <w:rPr>
          <w:rFonts w:ascii="Arial" w:eastAsia="Tahoma" w:hAnsi="Arial"/>
          <w:color w:val="000000" w:themeColor="text1"/>
        </w:rPr>
      </w:pPr>
      <w:r w:rsidRPr="006C28AA">
        <w:rPr>
          <w:rFonts w:ascii="Arial" w:hAnsi="Arial"/>
          <w:color w:val="000000" w:themeColor="text1"/>
        </w:rPr>
        <w:t>ŠAĮ gamybos, tiekimo ir įrengimo darbai;</w:t>
      </w:r>
    </w:p>
    <w:p w14:paraId="307D8788" w14:textId="6F96B8C2" w:rsidR="00206E88" w:rsidRPr="006C28AA" w:rsidRDefault="00206E88" w:rsidP="0089482B">
      <w:pPr>
        <w:pStyle w:val="ListParagraph"/>
        <w:numPr>
          <w:ilvl w:val="2"/>
          <w:numId w:val="47"/>
        </w:numPr>
        <w:ind w:left="567" w:hanging="567"/>
        <w:rPr>
          <w:rFonts w:ascii="Arial" w:eastAsia="Tahoma" w:hAnsi="Arial"/>
          <w:color w:val="000000" w:themeColor="text1"/>
        </w:rPr>
      </w:pPr>
      <w:r w:rsidRPr="006C28AA">
        <w:rPr>
          <w:rFonts w:ascii="Arial" w:hAnsi="Arial"/>
          <w:color w:val="000000" w:themeColor="text1"/>
        </w:rPr>
        <w:t>Šilumos siurblio (-ų)</w:t>
      </w:r>
      <w:r w:rsidR="003E67EE" w:rsidRPr="006C28AA">
        <w:rPr>
          <w:rFonts w:ascii="Arial" w:hAnsi="Arial"/>
          <w:color w:val="000000" w:themeColor="text1"/>
        </w:rPr>
        <w:t xml:space="preserve"> (toliau – ŠS) įrengimas;</w:t>
      </w:r>
    </w:p>
    <w:p w14:paraId="774F809B" w14:textId="03239E81" w:rsidR="00214E74" w:rsidRPr="006C28AA" w:rsidRDefault="00214E74" w:rsidP="0089482B">
      <w:pPr>
        <w:pStyle w:val="ListParagraph"/>
        <w:numPr>
          <w:ilvl w:val="2"/>
          <w:numId w:val="47"/>
        </w:numPr>
        <w:ind w:left="567" w:hanging="567"/>
        <w:rPr>
          <w:rFonts w:ascii="Arial" w:eastAsia="Tahoma" w:hAnsi="Arial"/>
          <w:color w:val="000000" w:themeColor="text1"/>
        </w:rPr>
      </w:pPr>
      <w:r w:rsidRPr="006C28AA">
        <w:rPr>
          <w:rFonts w:ascii="Arial" w:hAnsi="Arial"/>
          <w:color w:val="000000" w:themeColor="text1"/>
        </w:rPr>
        <w:t xml:space="preserve">Pagalbinių įrenginių infrastruktūros, įskaitant bet neapsiribojant: technologinių vamzdynų, armatūros, tinklo siurblių, cirkuliacinių siurblių, elektros ir automatikos, elektroninių ir lauko elektroninių ryšių, matavimo prietaisų, komercinės ir technologinės apskaitos įrenginių, gamybos tiekimo ir įrengimo, bei </w:t>
      </w:r>
      <w:proofErr w:type="spellStart"/>
      <w:r w:rsidRPr="006C28AA">
        <w:rPr>
          <w:rFonts w:ascii="Arial" w:hAnsi="Arial"/>
          <w:color w:val="000000" w:themeColor="text1"/>
        </w:rPr>
        <w:t>gerbūvio</w:t>
      </w:r>
      <w:proofErr w:type="spellEnd"/>
      <w:r w:rsidRPr="006C28AA">
        <w:rPr>
          <w:rFonts w:ascii="Arial" w:hAnsi="Arial"/>
          <w:color w:val="000000" w:themeColor="text1"/>
        </w:rPr>
        <w:t xml:space="preserve"> </w:t>
      </w:r>
      <w:r w:rsidR="00C211C0" w:rsidRPr="006C28AA">
        <w:rPr>
          <w:rFonts w:ascii="Arial" w:hAnsi="Arial"/>
          <w:color w:val="000000" w:themeColor="text1"/>
        </w:rPr>
        <w:t>atstatymo</w:t>
      </w:r>
      <w:r w:rsidRPr="006C28AA">
        <w:rPr>
          <w:rFonts w:ascii="Arial" w:hAnsi="Arial"/>
          <w:color w:val="000000" w:themeColor="text1"/>
        </w:rPr>
        <w:t xml:space="preserve"> darbai;</w:t>
      </w:r>
    </w:p>
    <w:p w14:paraId="4005BCAF" w14:textId="579E36F9" w:rsidR="00214E74" w:rsidRPr="006C28AA" w:rsidRDefault="00073891" w:rsidP="0089482B">
      <w:pPr>
        <w:pStyle w:val="ListParagraph"/>
        <w:numPr>
          <w:ilvl w:val="2"/>
          <w:numId w:val="47"/>
        </w:numPr>
        <w:ind w:left="567" w:hanging="567"/>
        <w:rPr>
          <w:rFonts w:ascii="Arial" w:eastAsia="Tahoma" w:hAnsi="Arial"/>
          <w:color w:val="000000" w:themeColor="text1"/>
        </w:rPr>
      </w:pPr>
      <w:r w:rsidRPr="006C28AA">
        <w:rPr>
          <w:rFonts w:ascii="Arial" w:hAnsi="Arial"/>
          <w:color w:val="000000" w:themeColor="text1"/>
        </w:rPr>
        <w:t>Pastatytos</w:t>
      </w:r>
      <w:r w:rsidR="007E2D14" w:rsidRPr="006C28AA">
        <w:rPr>
          <w:rFonts w:ascii="Arial" w:hAnsi="Arial"/>
          <w:color w:val="000000" w:themeColor="text1"/>
        </w:rPr>
        <w:t xml:space="preserve"> į</w:t>
      </w:r>
      <w:r w:rsidR="003773AD" w:rsidRPr="006C28AA">
        <w:rPr>
          <w:rFonts w:ascii="Arial" w:hAnsi="Arial"/>
          <w:color w:val="000000" w:themeColor="text1"/>
        </w:rPr>
        <w:t xml:space="preserve">rangos </w:t>
      </w:r>
      <w:r w:rsidR="00214E74" w:rsidRPr="006C28AA">
        <w:rPr>
          <w:rFonts w:ascii="Arial" w:hAnsi="Arial"/>
          <w:color w:val="000000" w:themeColor="text1"/>
        </w:rPr>
        <w:t>paleidimo derinimo darbai, parengiamos ir su Užsakovu suderinamos bandymų programos, ataskaitos, instrukcijos, technologinių apsaugų ir rėžiminės kortelės;</w:t>
      </w:r>
    </w:p>
    <w:p w14:paraId="37246183" w14:textId="77777777" w:rsidR="00214E74" w:rsidRPr="006C28AA" w:rsidRDefault="00214E74" w:rsidP="0089482B">
      <w:pPr>
        <w:pStyle w:val="ListParagraph"/>
        <w:numPr>
          <w:ilvl w:val="2"/>
          <w:numId w:val="47"/>
        </w:numPr>
        <w:ind w:left="567" w:hanging="567"/>
        <w:rPr>
          <w:rFonts w:ascii="Arial" w:hAnsi="Arial"/>
          <w:color w:val="000000" w:themeColor="text1"/>
        </w:rPr>
      </w:pPr>
      <w:r w:rsidRPr="006C28AA">
        <w:rPr>
          <w:rFonts w:ascii="Arial" w:hAnsi="Arial"/>
          <w:color w:val="000000" w:themeColor="text1"/>
        </w:rPr>
        <w:t>Statybos užbaigimo procedūros (pagal galiojančius teisės aktus).</w:t>
      </w:r>
    </w:p>
    <w:p w14:paraId="09BDB390" w14:textId="77777777" w:rsidR="00214E74" w:rsidRPr="006C28AA" w:rsidRDefault="00214E74" w:rsidP="0089482B">
      <w:pPr>
        <w:pStyle w:val="ListParagraph"/>
        <w:numPr>
          <w:ilvl w:val="1"/>
          <w:numId w:val="47"/>
        </w:numPr>
        <w:ind w:left="567" w:hanging="567"/>
        <w:jc w:val="left"/>
        <w:rPr>
          <w:rFonts w:ascii="Arial" w:hAnsi="Arial"/>
          <w:color w:val="000000" w:themeColor="text1"/>
        </w:rPr>
      </w:pPr>
      <w:r w:rsidRPr="006C28AA">
        <w:rPr>
          <w:rFonts w:ascii="Arial" w:hAnsi="Arial"/>
          <w:color w:val="000000" w:themeColor="text1"/>
        </w:rPr>
        <w:t>Įranga priduodama teisės aktais numatytoms institucijoms:</w:t>
      </w:r>
    </w:p>
    <w:p w14:paraId="4D9E4E0A" w14:textId="77777777" w:rsidR="00214E74" w:rsidRPr="006C28AA" w:rsidRDefault="00214E74" w:rsidP="0089482B">
      <w:pPr>
        <w:pStyle w:val="Sraopastraipa1"/>
        <w:numPr>
          <w:ilvl w:val="2"/>
          <w:numId w:val="47"/>
        </w:numPr>
        <w:ind w:left="567" w:hanging="567"/>
        <w:rPr>
          <w:rFonts w:ascii="Arial" w:hAnsi="Arial" w:cs="Arial"/>
          <w:color w:val="000000" w:themeColor="text1"/>
          <w:sz w:val="22"/>
          <w:szCs w:val="22"/>
        </w:rPr>
      </w:pPr>
      <w:r w:rsidRPr="006C28AA">
        <w:rPr>
          <w:rFonts w:ascii="Arial" w:hAnsi="Arial" w:cs="Arial"/>
          <w:color w:val="000000" w:themeColor="text1"/>
          <w:sz w:val="22"/>
          <w:szCs w:val="22"/>
        </w:rPr>
        <w:t>Rangovas privalo atlikti potencialiai pavojingų įrenginių (toliau - PPĮ) pirminį (po sumontavimo) techninės būklės patikrinimą ir gauti akredituotosios įstaigos išvadą, kad objektas (kompleksas) yra tinkamas saugiai naudoti;</w:t>
      </w:r>
    </w:p>
    <w:p w14:paraId="4D24AE59" w14:textId="6928715E" w:rsidR="00214E74" w:rsidRPr="006C28AA" w:rsidRDefault="00214E74" w:rsidP="0089482B">
      <w:pPr>
        <w:pStyle w:val="Sraopastraipa1"/>
        <w:numPr>
          <w:ilvl w:val="2"/>
          <w:numId w:val="47"/>
        </w:numPr>
        <w:ind w:left="567" w:hanging="567"/>
        <w:rPr>
          <w:rFonts w:ascii="Arial" w:hAnsi="Arial" w:cs="Arial"/>
          <w:color w:val="000000" w:themeColor="text1"/>
          <w:sz w:val="22"/>
          <w:szCs w:val="22"/>
        </w:rPr>
      </w:pPr>
      <w:r w:rsidRPr="006C28AA">
        <w:rPr>
          <w:rFonts w:ascii="Arial" w:hAnsi="Arial" w:cs="Arial"/>
          <w:color w:val="000000" w:themeColor="text1"/>
          <w:sz w:val="22"/>
          <w:szCs w:val="22"/>
        </w:rPr>
        <w:t xml:space="preserve">Rangovas privalo organizuoti </w:t>
      </w:r>
      <w:r w:rsidR="006902AD" w:rsidRPr="006C28AA">
        <w:rPr>
          <w:rFonts w:ascii="Arial" w:hAnsi="Arial" w:cs="Arial"/>
          <w:color w:val="000000" w:themeColor="text1"/>
          <w:sz w:val="22"/>
          <w:szCs w:val="22"/>
        </w:rPr>
        <w:t>pastatytos</w:t>
      </w:r>
      <w:r w:rsidRPr="006C28AA">
        <w:rPr>
          <w:rFonts w:ascii="Arial" w:hAnsi="Arial" w:cs="Arial"/>
          <w:color w:val="000000" w:themeColor="text1"/>
          <w:sz w:val="22"/>
          <w:szCs w:val="22"/>
        </w:rPr>
        <w:t xml:space="preserve"> </w:t>
      </w:r>
      <w:r w:rsidR="0055362B" w:rsidRPr="006C28AA">
        <w:rPr>
          <w:rFonts w:ascii="Arial" w:hAnsi="Arial" w:cs="Arial"/>
          <w:color w:val="000000" w:themeColor="text1"/>
          <w:sz w:val="22"/>
          <w:szCs w:val="22"/>
        </w:rPr>
        <w:t>įrangos</w:t>
      </w:r>
      <w:r w:rsidRPr="006C28AA">
        <w:rPr>
          <w:rFonts w:ascii="Arial" w:hAnsi="Arial" w:cs="Arial"/>
          <w:color w:val="000000" w:themeColor="text1"/>
          <w:sz w:val="22"/>
          <w:szCs w:val="22"/>
        </w:rPr>
        <w:t xml:space="preserve"> (Energetikos įrenginių) techninės būklės patikrinimą ir gauti Valstybinės energetikos reguliavimo tarnybos (toliau – VERT) pažymas dėl pastatyto/rekonstruoto objekto (energetikos įrenginių) techninės būklės paleidimo derinimo darbams ir galutinės dėl pastatyto/rekonstruoto objekto (energetikos įrenginių) techninės būklės atitikimui</w:t>
      </w:r>
      <w:r w:rsidR="00B71FB7" w:rsidRPr="006C28AA">
        <w:rPr>
          <w:rFonts w:ascii="Arial" w:hAnsi="Arial" w:cs="Arial"/>
          <w:color w:val="000000" w:themeColor="text1"/>
          <w:sz w:val="22"/>
          <w:szCs w:val="22"/>
        </w:rPr>
        <w:t>;</w:t>
      </w:r>
    </w:p>
    <w:p w14:paraId="13416892" w14:textId="77777777" w:rsidR="00214E74" w:rsidRPr="006C28AA" w:rsidRDefault="00214E74" w:rsidP="0089482B">
      <w:pPr>
        <w:pStyle w:val="Sraopastraipa1"/>
        <w:numPr>
          <w:ilvl w:val="2"/>
          <w:numId w:val="47"/>
        </w:numPr>
        <w:ind w:left="567" w:hanging="567"/>
        <w:rPr>
          <w:rFonts w:ascii="Arial" w:hAnsi="Arial" w:cs="Arial"/>
          <w:color w:val="000000" w:themeColor="text1"/>
          <w:sz w:val="22"/>
          <w:szCs w:val="22"/>
        </w:rPr>
      </w:pPr>
      <w:r w:rsidRPr="006C28AA">
        <w:rPr>
          <w:rFonts w:ascii="Arial" w:hAnsi="Arial" w:cs="Arial"/>
          <w:color w:val="000000" w:themeColor="text1"/>
          <w:sz w:val="22"/>
          <w:szCs w:val="22"/>
        </w:rPr>
        <w:t>Rangovas privalo organizuoti pastatytų statinių/pastatų įregistravimą Valstybinės įmonės Registrų centro (toliau – RC) registre, paruošti su įregistravimų susijusius visus būtinus ir reikalingus dokumentus ir atlikti visus įregistravimo procedūrai būtinus darbus.</w:t>
      </w:r>
    </w:p>
    <w:p w14:paraId="4F557384" w14:textId="3C78D330" w:rsidR="00214E74" w:rsidRPr="006C28AA" w:rsidRDefault="00214E74" w:rsidP="0089482B">
      <w:pPr>
        <w:pStyle w:val="ListParagraph"/>
        <w:widowControl w:val="0"/>
        <w:numPr>
          <w:ilvl w:val="1"/>
          <w:numId w:val="47"/>
        </w:numPr>
        <w:suppressAutoHyphens/>
        <w:ind w:left="567" w:hanging="567"/>
        <w:rPr>
          <w:rFonts w:ascii="Arial" w:eastAsia="Arial" w:hAnsi="Arial"/>
          <w:color w:val="000000" w:themeColor="text1"/>
        </w:rPr>
      </w:pPr>
      <w:r w:rsidRPr="006C28AA">
        <w:rPr>
          <w:rFonts w:ascii="Arial" w:hAnsi="Arial"/>
          <w:color w:val="000000" w:themeColor="text1"/>
        </w:rPr>
        <w:t xml:space="preserve">Rangovas </w:t>
      </w:r>
      <w:r w:rsidRPr="006C28AA">
        <w:rPr>
          <w:rFonts w:ascii="Arial" w:eastAsia="CIDFont+F2" w:hAnsi="Arial"/>
          <w:color w:val="000000" w:themeColor="text1"/>
        </w:rPr>
        <w:t>turi įvertinti ir atlikti Sutartyje nenurodytus darbus, kurie yra būtini tam, kad visus Darbus būtų galima užbaigti ir tinkamai naudoti pagal paskirtį (t. y. Sutartyje ir teisės aktuose nustatyta tvarka), ir kuriuos Rangovas objektyviai turėjo ir galėjo numatyti iki Sutarties sudarymo, susipažinęs su visais Sutarties dokumentais, statybviete (tiek dokumentaliai, tiek fiziškai), teisės aktų reikalavimais ir situacija rinkoje</w:t>
      </w:r>
      <w:r w:rsidR="00E3245D" w:rsidRPr="006C28AA">
        <w:rPr>
          <w:rFonts w:ascii="Arial" w:eastAsia="CIDFont+F2" w:hAnsi="Arial"/>
          <w:color w:val="000000" w:themeColor="text1"/>
        </w:rPr>
        <w:t>.</w:t>
      </w:r>
      <w:r w:rsidR="002D0CB4" w:rsidRPr="006C28AA">
        <w:rPr>
          <w:rFonts w:ascii="Arial" w:eastAsia="CIDFont+F2" w:hAnsi="Arial"/>
          <w:color w:val="000000" w:themeColor="text1"/>
        </w:rPr>
        <w:t xml:space="preserve"> </w:t>
      </w:r>
      <w:r w:rsidRPr="006C28AA">
        <w:rPr>
          <w:rFonts w:ascii="Arial" w:eastAsia="Arial" w:hAnsi="Arial"/>
          <w:color w:val="000000" w:themeColor="text1"/>
        </w:rPr>
        <w:t xml:space="preserve">Rangovas turi atlikti visus </w:t>
      </w:r>
      <w:r w:rsidR="0030695D" w:rsidRPr="006C28AA">
        <w:rPr>
          <w:rFonts w:ascii="Arial" w:eastAsia="Arial" w:hAnsi="Arial"/>
          <w:color w:val="000000" w:themeColor="text1"/>
        </w:rPr>
        <w:t>Darbus</w:t>
      </w:r>
      <w:r w:rsidRPr="006C28AA">
        <w:rPr>
          <w:rFonts w:ascii="Arial" w:eastAsia="Arial" w:hAnsi="Arial"/>
          <w:color w:val="000000" w:themeColor="text1"/>
        </w:rPr>
        <w:t xml:space="preserve">, kad būtų pasiekti nustatyti techniniai reikalavimai ir funkcinės savybės, nepriklausomai nuo to, ar tokie </w:t>
      </w:r>
      <w:r w:rsidR="0030695D" w:rsidRPr="006C28AA">
        <w:rPr>
          <w:rFonts w:ascii="Arial" w:eastAsia="Arial" w:hAnsi="Arial"/>
          <w:color w:val="000000" w:themeColor="text1"/>
        </w:rPr>
        <w:t xml:space="preserve">Darbai </w:t>
      </w:r>
      <w:r w:rsidRPr="006C28AA">
        <w:rPr>
          <w:rFonts w:ascii="Arial" w:eastAsia="Arial" w:hAnsi="Arial"/>
          <w:color w:val="000000" w:themeColor="text1"/>
        </w:rPr>
        <w:t>yra aprašyti Užsakovo pateiktuose dokumentuose, ar ne.</w:t>
      </w:r>
    </w:p>
    <w:p w14:paraId="09715D29" w14:textId="62F4700B" w:rsidR="00591A7E" w:rsidRPr="006C28AA" w:rsidRDefault="00836450" w:rsidP="0089482B">
      <w:pPr>
        <w:pStyle w:val="ListParagraph"/>
        <w:widowControl w:val="0"/>
        <w:numPr>
          <w:ilvl w:val="1"/>
          <w:numId w:val="47"/>
        </w:numPr>
        <w:suppressAutoHyphens/>
        <w:ind w:left="567" w:hanging="567"/>
        <w:rPr>
          <w:rFonts w:ascii="Arial" w:hAnsi="Arial"/>
          <w:color w:val="000000" w:themeColor="text1"/>
        </w:rPr>
      </w:pPr>
      <w:r w:rsidRPr="006C28AA">
        <w:rPr>
          <w:rFonts w:ascii="Arial" w:hAnsi="Arial"/>
        </w:rPr>
        <w:t>Rangovas atsižvelgdamas statybos techninio prižiūrėtojo pasiūlymus/reikalavimus bei rekomendacijas privalės detalizuoti/koreguoti TDP</w:t>
      </w:r>
      <w:r w:rsidR="00F8532B" w:rsidRPr="006C28AA">
        <w:rPr>
          <w:rFonts w:ascii="Arial" w:hAnsi="Arial"/>
        </w:rPr>
        <w:t>,</w:t>
      </w:r>
      <w:r w:rsidRPr="006C28AA">
        <w:rPr>
          <w:rFonts w:ascii="Arial" w:hAnsi="Arial"/>
        </w:rPr>
        <w:t xml:space="preserve"> prieš tai raštu suderinęs su Užsakovu naujų arba tikslinamų sprendinių taikymą. Vykdyti ir užbaigti darbus pagal sutartį, vadovaudamasis </w:t>
      </w:r>
      <w:r w:rsidR="003B75EB" w:rsidRPr="006C28AA">
        <w:rPr>
          <w:rFonts w:ascii="Arial" w:hAnsi="Arial"/>
        </w:rPr>
        <w:t>TDP</w:t>
      </w:r>
      <w:r w:rsidRPr="006C28AA">
        <w:rPr>
          <w:rFonts w:ascii="Arial" w:hAnsi="Arial"/>
        </w:rPr>
        <w:t xml:space="preserve"> (jo techninėse specifikacijose, aiškinamuosiuose raštuose, brėžiniuose) ir šioje TS numatytais sprendiniais, laikydamasis pateikto darbų vykdymo grafiko, Lietuvos Respublikoje galiojančių įstatymų, </w:t>
      </w:r>
      <w:r w:rsidR="006A299A" w:rsidRPr="006C28AA">
        <w:rPr>
          <w:rFonts w:ascii="Arial" w:hAnsi="Arial"/>
        </w:rPr>
        <w:t xml:space="preserve">įstatymus </w:t>
      </w:r>
      <w:r w:rsidR="007B73AA" w:rsidRPr="006C28AA">
        <w:rPr>
          <w:rFonts w:ascii="Arial" w:hAnsi="Arial"/>
        </w:rPr>
        <w:t xml:space="preserve">įgyvendinančių </w:t>
      </w:r>
      <w:r w:rsidRPr="006C28AA">
        <w:rPr>
          <w:rFonts w:ascii="Arial" w:hAnsi="Arial"/>
        </w:rPr>
        <w:t>teisės aktų, normatyvinių statybos techninių dokumentų, statybos techninių reglamentų ir energetikos sektorių veiklą reglamentuojančių teisės aktų reikalavimų</w:t>
      </w:r>
      <w:r w:rsidR="000D2397" w:rsidRPr="006C28AA">
        <w:rPr>
          <w:rFonts w:ascii="Arial" w:hAnsi="Arial"/>
        </w:rPr>
        <w:t>.</w:t>
      </w:r>
    </w:p>
    <w:p w14:paraId="1C3D7DED" w14:textId="0CFE4CED" w:rsidR="00214E74" w:rsidRPr="006C28AA" w:rsidRDefault="00214E74" w:rsidP="0089482B">
      <w:pPr>
        <w:pStyle w:val="ListParagraph"/>
        <w:widowControl w:val="0"/>
        <w:numPr>
          <w:ilvl w:val="1"/>
          <w:numId w:val="47"/>
        </w:numPr>
        <w:suppressAutoHyphens/>
        <w:ind w:left="567" w:hanging="567"/>
        <w:rPr>
          <w:rFonts w:ascii="Arial" w:hAnsi="Arial"/>
          <w:color w:val="000000" w:themeColor="text1"/>
        </w:rPr>
      </w:pPr>
      <w:r w:rsidRPr="006C28AA">
        <w:rPr>
          <w:rFonts w:ascii="Arial" w:hAnsi="Arial"/>
          <w:color w:val="000000" w:themeColor="text1"/>
        </w:rPr>
        <w:lastRenderedPageBreak/>
        <w:t>Jei pagal teisės aktų reikalavimus turi būti atlikta TDP (jo dalies) ekspertizė, ekspertizės atlikimą organizuoja Užsakovas (t. y. samdo reikiamus ekspertus ekspertizei atlikti ir savo sąskaita apmoka už suteiktas paslaugas).</w:t>
      </w:r>
      <w:r w:rsidR="00591A7E" w:rsidRPr="006C28AA">
        <w:rPr>
          <w:rFonts w:ascii="Arial" w:hAnsi="Arial"/>
          <w:color w:val="000000" w:themeColor="text1"/>
        </w:rPr>
        <w:t xml:space="preserve"> </w:t>
      </w:r>
      <w:r w:rsidRPr="006C28AA">
        <w:rPr>
          <w:rFonts w:ascii="Arial" w:hAnsi="Arial"/>
          <w:color w:val="000000" w:themeColor="text1"/>
        </w:rPr>
        <w:t>Tokios ekspertizės atlikimas negali turėti įtakos Sutarties kainai ar įgyvendinimo terminams. Jei pagal teisės aktų reikalavimus TDP (jo dalies) ekspertizė neprivaloma, Užsakovas pasilieka teisę organizuoti TDP (jo dalies) ekspertizės atlikimą savo iniciatyva.</w:t>
      </w:r>
    </w:p>
    <w:p w14:paraId="7E14A0F2" w14:textId="77777777" w:rsidR="00214E74" w:rsidRPr="006C28AA" w:rsidRDefault="00214E74" w:rsidP="0089482B">
      <w:pPr>
        <w:pStyle w:val="ListParagraph"/>
        <w:widowControl w:val="0"/>
        <w:numPr>
          <w:ilvl w:val="1"/>
          <w:numId w:val="47"/>
        </w:numPr>
        <w:suppressAutoHyphens/>
        <w:ind w:left="567" w:hanging="567"/>
        <w:rPr>
          <w:rFonts w:ascii="Arial" w:hAnsi="Arial"/>
          <w:color w:val="000000" w:themeColor="text1"/>
        </w:rPr>
      </w:pPr>
      <w:r w:rsidRPr="006C28AA">
        <w:rPr>
          <w:rFonts w:ascii="Arial" w:hAnsi="Arial"/>
          <w:color w:val="000000" w:themeColor="text1"/>
        </w:rPr>
        <w:t>Rangovas nuo statybų pradžios iki statinio pripažinimu tinkamu naudoti, turės pildyti elektroninį statybos darbų žurnalą. Prieigą prie elektroninių dokumentų pildymo sistemos „</w:t>
      </w:r>
      <w:proofErr w:type="spellStart"/>
      <w:r w:rsidRPr="006C28AA">
        <w:rPr>
          <w:rFonts w:ascii="Arial" w:hAnsi="Arial"/>
          <w:color w:val="000000" w:themeColor="text1"/>
        </w:rPr>
        <w:t>StatybosZurnalas.lt</w:t>
      </w:r>
      <w:proofErr w:type="spellEnd"/>
      <w:r w:rsidRPr="006C28AA">
        <w:rPr>
          <w:rFonts w:ascii="Arial" w:hAnsi="Arial"/>
          <w:color w:val="000000" w:themeColor="text1"/>
        </w:rPr>
        <w:t>“ suteiks Užsakovas.</w:t>
      </w:r>
    </w:p>
    <w:p w14:paraId="786F586D" w14:textId="3E4E20B7" w:rsidR="00214E74" w:rsidRPr="006C28AA" w:rsidRDefault="008E128E" w:rsidP="0089482B">
      <w:pPr>
        <w:pStyle w:val="ListParagraph"/>
        <w:widowControl w:val="0"/>
        <w:numPr>
          <w:ilvl w:val="1"/>
          <w:numId w:val="47"/>
        </w:numPr>
        <w:ind w:left="567" w:hanging="567"/>
        <w:rPr>
          <w:rFonts w:ascii="Arial" w:hAnsi="Arial"/>
          <w:color w:val="000000" w:themeColor="text1"/>
        </w:rPr>
      </w:pPr>
      <w:r w:rsidRPr="006C28AA">
        <w:rPr>
          <w:rFonts w:ascii="Arial" w:hAnsi="Arial"/>
          <w:color w:val="000000" w:themeColor="text1"/>
        </w:rPr>
        <w:t>Rangovas privalo prisiimti visą atsakomybę už Darbus nuo statybvietės priėmimo – perdavimo akto pasirašymo datos iki kol atlikti Darbai bus perduoti Užsakovui. Jeigu Darbams, medžiagoms, įrangai ar įrenginiams padaroma žala arba jie prarandami, kai už jų priežiūrą atsako Rangovas ir atsakomybė už tą praradimą nepriskirtina Užsakovui, tai Rangovas savo rizika ir sąskaita privalo ištaisyti praradimus ar žalą taip, kad darbai, medžiagos, įranga ar įrenginiai atitiktų Sutartį, TS, TDP sprendinių, normatyvinių statybos techninių dokumentų, normatyvinių statinio saugos ir paskirties dokumentų ir kitų teisės aktų reikalavimus</w:t>
      </w:r>
      <w:r w:rsidR="00214E74" w:rsidRPr="006C28AA">
        <w:rPr>
          <w:rFonts w:ascii="Arial" w:hAnsi="Arial"/>
          <w:color w:val="000000" w:themeColor="text1"/>
        </w:rPr>
        <w:t>.</w:t>
      </w:r>
    </w:p>
    <w:p w14:paraId="62A038D1" w14:textId="44CEADFE" w:rsidR="00214E74" w:rsidRPr="006C28AA" w:rsidRDefault="00214E74" w:rsidP="0089482B">
      <w:pPr>
        <w:pStyle w:val="ListParagraph"/>
        <w:widowControl w:val="0"/>
        <w:numPr>
          <w:ilvl w:val="1"/>
          <w:numId w:val="47"/>
        </w:numPr>
        <w:ind w:left="567" w:hanging="567"/>
        <w:rPr>
          <w:rFonts w:ascii="Arial" w:hAnsi="Arial"/>
          <w:color w:val="000000" w:themeColor="text1"/>
        </w:rPr>
      </w:pPr>
      <w:r w:rsidRPr="006C28AA">
        <w:rPr>
          <w:rFonts w:ascii="Arial" w:hAnsi="Arial"/>
          <w:color w:val="000000" w:themeColor="text1"/>
        </w:rPr>
        <w:t xml:space="preserve">Rangovas turi atlikti visus montavimo, paleidimo-derinimo ir bandymo darbus laikantis privalomų Lietuvos Respublikoje galiojančių įstatymų, </w:t>
      </w:r>
      <w:r w:rsidR="00C605B5" w:rsidRPr="006C28AA">
        <w:rPr>
          <w:rFonts w:ascii="Arial" w:hAnsi="Arial"/>
        </w:rPr>
        <w:t xml:space="preserve">įstatymus įgyvendinančių </w:t>
      </w:r>
      <w:r w:rsidRPr="006C28AA">
        <w:rPr>
          <w:rFonts w:ascii="Arial" w:hAnsi="Arial"/>
          <w:color w:val="000000" w:themeColor="text1"/>
        </w:rPr>
        <w:t>teisės aktų, normatyvinių statybos techninių dokumentų, statybos techninių reglamentų ir energetikos sektorių veiklą reglamentuojančių teisės aktų reikalavimų. Visos pateikiamos medžiagos ir įranga privalo atitikti TDP, šių TS ir nurodytų galiojančių standartų (arba lygiaverčių) reikalavimus.</w:t>
      </w:r>
    </w:p>
    <w:p w14:paraId="37B0A76E" w14:textId="673D6E1A" w:rsidR="00214E74" w:rsidRPr="006C28AA" w:rsidRDefault="00214E74" w:rsidP="0089482B">
      <w:pPr>
        <w:pStyle w:val="ListParagraph"/>
        <w:widowControl w:val="0"/>
        <w:numPr>
          <w:ilvl w:val="1"/>
          <w:numId w:val="47"/>
        </w:numPr>
        <w:suppressAutoHyphens/>
        <w:ind w:left="567" w:hanging="567"/>
        <w:rPr>
          <w:rFonts w:ascii="Arial" w:hAnsi="Arial"/>
          <w:color w:val="000000" w:themeColor="text1"/>
        </w:rPr>
      </w:pPr>
      <w:r w:rsidRPr="006C28AA">
        <w:rPr>
          <w:rFonts w:ascii="Arial" w:hAnsi="Arial"/>
          <w:color w:val="000000" w:themeColor="text1"/>
        </w:rPr>
        <w:t xml:space="preserve">Rangovas pateikia Užsakovui raštišką paraišką savo elektros įrenginių prijungimui prie </w:t>
      </w:r>
      <w:r w:rsidR="008C5038" w:rsidRPr="006C28AA">
        <w:rPr>
          <w:rFonts w:ascii="Arial" w:hAnsi="Arial"/>
          <w:color w:val="000000" w:themeColor="text1"/>
        </w:rPr>
        <w:t>RK-2</w:t>
      </w:r>
      <w:r w:rsidRPr="006C28AA">
        <w:rPr>
          <w:rFonts w:ascii="Arial" w:hAnsi="Arial"/>
          <w:color w:val="000000" w:themeColor="text1"/>
        </w:rPr>
        <w:t xml:space="preserve"> katilinės elektros tinklo, paraiškoje nurodo atsakingą asmenį už elektros ūkį.</w:t>
      </w:r>
    </w:p>
    <w:p w14:paraId="0F140A52" w14:textId="1028A8EA" w:rsidR="00214E74" w:rsidRPr="006C28AA" w:rsidRDefault="001E652A" w:rsidP="0089482B">
      <w:pPr>
        <w:pStyle w:val="ListParagraph"/>
        <w:widowControl w:val="0"/>
        <w:numPr>
          <w:ilvl w:val="1"/>
          <w:numId w:val="47"/>
        </w:numPr>
        <w:suppressAutoHyphens/>
        <w:ind w:left="567" w:hanging="567"/>
        <w:rPr>
          <w:rFonts w:ascii="Arial" w:hAnsi="Arial"/>
          <w:color w:val="000000" w:themeColor="text1"/>
        </w:rPr>
      </w:pPr>
      <w:r w:rsidRPr="006C28AA">
        <w:rPr>
          <w:rFonts w:ascii="Arial" w:hAnsi="Arial"/>
        </w:rPr>
        <w:t>Visą įrangą, įrenginius, medžiagas, konstrukcijas ir visus kitus priklausinius (toliau – Įranga) tiekia, sumontuoja ir išbando Rangovas</w:t>
      </w:r>
      <w:r w:rsidRPr="006C28AA">
        <w:rPr>
          <w:rFonts w:ascii="Arial" w:hAnsi="Arial"/>
          <w:color w:val="000000" w:themeColor="text1"/>
        </w:rPr>
        <w:t>.</w:t>
      </w:r>
    </w:p>
    <w:p w14:paraId="0EDC99B9" w14:textId="69A1D064" w:rsidR="00214E74" w:rsidRPr="006C28AA" w:rsidRDefault="009A4CC5" w:rsidP="0089482B">
      <w:pPr>
        <w:pStyle w:val="ListParagraph"/>
        <w:widowControl w:val="0"/>
        <w:numPr>
          <w:ilvl w:val="1"/>
          <w:numId w:val="47"/>
        </w:numPr>
        <w:ind w:left="567" w:hanging="567"/>
        <w:rPr>
          <w:rFonts w:ascii="Arial" w:eastAsiaTheme="minorEastAsia" w:hAnsi="Arial"/>
          <w:color w:val="000000" w:themeColor="text1"/>
        </w:rPr>
      </w:pPr>
      <w:r w:rsidRPr="006C28AA">
        <w:rPr>
          <w:rFonts w:ascii="Arial" w:hAnsi="Arial"/>
        </w:rPr>
        <w:t xml:space="preserve">Rangovo parinkta </w:t>
      </w:r>
      <w:r w:rsidR="00606F83" w:rsidRPr="006C28AA">
        <w:rPr>
          <w:rFonts w:ascii="Arial" w:hAnsi="Arial"/>
        </w:rPr>
        <w:t xml:space="preserve">įranga </w:t>
      </w:r>
      <w:r w:rsidRPr="006C28AA">
        <w:rPr>
          <w:rFonts w:ascii="Arial" w:hAnsi="Arial"/>
        </w:rPr>
        <w:t>ir įrenginiai turi tenkinti TS numatytus garantinius parametrus</w:t>
      </w:r>
      <w:r w:rsidR="00214E74" w:rsidRPr="006C28AA">
        <w:rPr>
          <w:rFonts w:ascii="Arial" w:hAnsi="Arial"/>
          <w:color w:val="000000" w:themeColor="text1"/>
        </w:rPr>
        <w:t>.</w:t>
      </w:r>
    </w:p>
    <w:p w14:paraId="40020EF2" w14:textId="275696EC" w:rsidR="00214E74" w:rsidRPr="006C28AA" w:rsidRDefault="001B363A" w:rsidP="0089482B">
      <w:pPr>
        <w:pStyle w:val="ListParagraph"/>
        <w:widowControl w:val="0"/>
        <w:numPr>
          <w:ilvl w:val="1"/>
          <w:numId w:val="47"/>
        </w:numPr>
        <w:suppressAutoHyphens/>
        <w:ind w:left="567" w:hanging="567"/>
        <w:rPr>
          <w:rFonts w:ascii="Arial" w:hAnsi="Arial"/>
          <w:color w:val="000000" w:themeColor="text1"/>
        </w:rPr>
      </w:pPr>
      <w:r w:rsidRPr="006C28AA">
        <w:rPr>
          <w:rFonts w:ascii="Arial" w:hAnsi="Arial"/>
        </w:rPr>
        <w:t>Įranga turi būti nauj</w:t>
      </w:r>
      <w:r w:rsidR="00C57ABD" w:rsidRPr="006C28AA">
        <w:rPr>
          <w:rFonts w:ascii="Arial" w:hAnsi="Arial"/>
        </w:rPr>
        <w:t>a</w:t>
      </w:r>
      <w:r w:rsidRPr="006C28AA">
        <w:rPr>
          <w:rFonts w:ascii="Arial" w:hAnsi="Arial"/>
        </w:rPr>
        <w:t>, sertifikuot</w:t>
      </w:r>
      <w:r w:rsidR="00C57ABD" w:rsidRPr="006C28AA">
        <w:rPr>
          <w:rFonts w:ascii="Arial" w:hAnsi="Arial"/>
        </w:rPr>
        <w:t>a</w:t>
      </w:r>
      <w:r w:rsidRPr="006C28AA">
        <w:rPr>
          <w:rFonts w:ascii="Arial" w:hAnsi="Arial"/>
        </w:rPr>
        <w:t xml:space="preserve"> arba pripažint</w:t>
      </w:r>
      <w:r w:rsidR="00C57ABD" w:rsidRPr="006C28AA">
        <w:rPr>
          <w:rFonts w:ascii="Arial" w:hAnsi="Arial"/>
        </w:rPr>
        <w:t>a</w:t>
      </w:r>
      <w:r w:rsidRPr="006C28AA">
        <w:rPr>
          <w:rFonts w:ascii="Arial" w:hAnsi="Arial"/>
        </w:rPr>
        <w:t xml:space="preserve"> tinkam</w:t>
      </w:r>
      <w:r w:rsidR="00C57ABD" w:rsidRPr="006C28AA">
        <w:rPr>
          <w:rFonts w:ascii="Arial" w:hAnsi="Arial"/>
        </w:rPr>
        <w:t>a</w:t>
      </w:r>
      <w:r w:rsidRPr="006C28AA">
        <w:rPr>
          <w:rFonts w:ascii="Arial" w:hAnsi="Arial"/>
        </w:rPr>
        <w:t xml:space="preserve"> naudoti Lietuvoje nustatyta tvarka ir turėti atitikties </w:t>
      </w:r>
      <w:r w:rsidRPr="006C28AA">
        <w:rPr>
          <w:rFonts w:ascii="Arial" w:hAnsi="Arial"/>
          <w:color w:val="000000" w:themeColor="text1"/>
        </w:rPr>
        <w:t xml:space="preserve">įvertinimo dokumentus sutarties vykdymo metu. Rangovas privalo užtikrinti, kad sertifikatai ir kiti dokumentai galiotų ir objekto eksploatacijos metu. Sutarties vykdymo metu </w:t>
      </w:r>
      <w:r w:rsidR="008C4ADB" w:rsidRPr="006C28AA">
        <w:rPr>
          <w:rFonts w:ascii="Arial" w:hAnsi="Arial"/>
          <w:color w:val="000000" w:themeColor="text1"/>
        </w:rPr>
        <w:t xml:space="preserve">įranga </w:t>
      </w:r>
      <w:r w:rsidRPr="006C28AA">
        <w:rPr>
          <w:rFonts w:ascii="Arial" w:hAnsi="Arial"/>
          <w:color w:val="000000" w:themeColor="text1"/>
        </w:rPr>
        <w:t>turės būti paženklinta CE ženklu ir turės atitikti visas galiojančias ES taisykles</w:t>
      </w:r>
      <w:r w:rsidR="00214E74" w:rsidRPr="006C28AA">
        <w:rPr>
          <w:rFonts w:ascii="Arial" w:hAnsi="Arial"/>
          <w:color w:val="000000" w:themeColor="text1"/>
        </w:rPr>
        <w:t>.</w:t>
      </w:r>
    </w:p>
    <w:p w14:paraId="2A04315B" w14:textId="77777777" w:rsidR="00214E74" w:rsidRPr="006C28AA" w:rsidRDefault="00214E74" w:rsidP="0089482B">
      <w:pPr>
        <w:pStyle w:val="ListParagraph"/>
        <w:widowControl w:val="0"/>
        <w:numPr>
          <w:ilvl w:val="1"/>
          <w:numId w:val="47"/>
        </w:numPr>
        <w:suppressAutoHyphens/>
        <w:ind w:left="567" w:hanging="567"/>
        <w:rPr>
          <w:rFonts w:ascii="Arial" w:hAnsi="Arial"/>
          <w:color w:val="000000" w:themeColor="text1"/>
        </w:rPr>
      </w:pPr>
      <w:r w:rsidRPr="006C28AA">
        <w:rPr>
          <w:rFonts w:ascii="Arial" w:eastAsia="Calibri" w:hAnsi="Arial"/>
          <w:color w:val="000000" w:themeColor="text1"/>
        </w:rPr>
        <w:t>Jei vykdant darbus bus išardomos esamų pastatų fasado konstrukcijos ar detalės, stogo ar pačio pastato perdangos ir / ar sienos, atitvaros (ar jų dalis) jos turės būti atstatomos iki ne blogesnės nei buvusios būklės. Visi sprendimai turi būti suderinti su Užsakovo atstovais.</w:t>
      </w:r>
    </w:p>
    <w:p w14:paraId="7DE648EC" w14:textId="77777777" w:rsidR="00214E74" w:rsidRPr="006C28AA" w:rsidRDefault="00214E74" w:rsidP="0089482B">
      <w:pPr>
        <w:pStyle w:val="ListParagraph"/>
        <w:widowControl w:val="0"/>
        <w:numPr>
          <w:ilvl w:val="1"/>
          <w:numId w:val="47"/>
        </w:numPr>
        <w:suppressAutoHyphens/>
        <w:ind w:left="567" w:hanging="567"/>
        <w:rPr>
          <w:rFonts w:ascii="Arial" w:hAnsi="Arial"/>
          <w:color w:val="000000" w:themeColor="text1"/>
        </w:rPr>
      </w:pPr>
      <w:r w:rsidRPr="006C28AA">
        <w:rPr>
          <w:rFonts w:ascii="Arial" w:hAnsi="Arial"/>
          <w:color w:val="000000" w:themeColor="text1"/>
        </w:rPr>
        <w:t>Esant poreikiui Rangovas privalo įsivertinti ir apmokėti geologinius tyrimus, reikalingus statinio konstrukcijų dalies parengimui.</w:t>
      </w:r>
    </w:p>
    <w:p w14:paraId="3B1D2A54" w14:textId="47863FF6" w:rsidR="00214E74" w:rsidRPr="006C28AA" w:rsidRDefault="00370B98" w:rsidP="0089482B">
      <w:pPr>
        <w:pStyle w:val="ListParagraph"/>
        <w:numPr>
          <w:ilvl w:val="1"/>
          <w:numId w:val="47"/>
        </w:numPr>
        <w:ind w:left="567" w:hanging="567"/>
        <w:rPr>
          <w:rFonts w:ascii="Arial" w:hAnsi="Arial"/>
          <w:color w:val="000000" w:themeColor="text1"/>
        </w:rPr>
      </w:pPr>
      <w:r w:rsidRPr="006C28AA">
        <w:rPr>
          <w:rFonts w:ascii="Arial" w:hAnsi="Arial"/>
          <w:color w:val="000000" w:themeColor="text1"/>
        </w:rPr>
        <w:t>Užsakovo pavedimu Rangovas turės vykdyti statybos užbaigimo procedūras, apibrėžtas, bet neapsiribojant STR 1.05.01:2017 „Statybą leidžiantys dokumentai, Statybos užbaigimas. Statybos sustabdymas. Savavališkos statybos padarinių šalinimas. Statybos pagal neteisėtai išduotą statybą leidžiantį dokumentą padarinių šalinimas“ V skyriaus ketvirtame skirsnyje, Užsakovo vardu teikti prašymus ir dokumentus (LR „</w:t>
      </w:r>
      <w:proofErr w:type="spellStart"/>
      <w:r w:rsidRPr="006C28AA">
        <w:rPr>
          <w:rFonts w:ascii="Arial" w:hAnsi="Arial"/>
          <w:color w:val="000000" w:themeColor="text1"/>
        </w:rPr>
        <w:t>Infostatyba</w:t>
      </w:r>
      <w:proofErr w:type="spellEnd"/>
      <w:r w:rsidRPr="006C28AA">
        <w:rPr>
          <w:rFonts w:ascii="Arial" w:hAnsi="Arial"/>
          <w:color w:val="000000" w:themeColor="text1"/>
        </w:rPr>
        <w:t>“ ir/ar kitoms institucijoms). Rangovas turi apmokėti išlaidas, susijusias su užbaigimui reikalingų dokumentų gavimu</w:t>
      </w:r>
      <w:r w:rsidR="00214E74" w:rsidRPr="006C28AA">
        <w:rPr>
          <w:rFonts w:ascii="Arial" w:hAnsi="Arial"/>
          <w:color w:val="000000" w:themeColor="text1"/>
        </w:rPr>
        <w:t>.</w:t>
      </w:r>
    </w:p>
    <w:p w14:paraId="35CF75C5" w14:textId="34EC00F5" w:rsidR="00BA3EA8" w:rsidRPr="006C28AA" w:rsidRDefault="00201044" w:rsidP="0089482B">
      <w:pPr>
        <w:pStyle w:val="ListParagraph"/>
        <w:numPr>
          <w:ilvl w:val="1"/>
          <w:numId w:val="47"/>
        </w:numPr>
        <w:ind w:left="567" w:hanging="567"/>
        <w:rPr>
          <w:rFonts w:ascii="Arial" w:hAnsi="Arial"/>
          <w:color w:val="000000" w:themeColor="text1"/>
        </w:rPr>
      </w:pPr>
      <w:r w:rsidRPr="006C28AA">
        <w:rPr>
          <w:rFonts w:ascii="Arial" w:hAnsi="Arial"/>
          <w:color w:val="000000" w:themeColor="text1"/>
        </w:rPr>
        <w:t xml:space="preserve">Rangovas privalės užsakyti ir apmokėti: požeminių inžinerinių tinklų ir žemės sklypo su statiniais geodezines nuotraukas, visus reikalingus laboratorinius tyrimus, kitus dokumentus (vadovaujantis STR 1.05.01:2017 „Statybą leidžiantys dokumentai, Statybos užbaigimas. Statybos sustabdymas. Savavališkos statybos padarinių šalinimas. Statybos pagal neteisėtai išduotą statybą leidžiantį dokumentą padarinių šalinimas“), reikalingus </w:t>
      </w:r>
      <w:r w:rsidRPr="006C28AA">
        <w:rPr>
          <w:rFonts w:ascii="Arial" w:hAnsi="Arial"/>
          <w:color w:val="000000" w:themeColor="text1"/>
        </w:rPr>
        <w:lastRenderedPageBreak/>
        <w:t>statybos užbaigimo procedūroms vykdyti bei statinio pripažinimo tinkamu naudoti akto / deklaracijos gavimui.</w:t>
      </w:r>
    </w:p>
    <w:p w14:paraId="286B7727" w14:textId="03B74443" w:rsidR="00FF442A" w:rsidRPr="006C28AA" w:rsidRDefault="006E1271" w:rsidP="00443D92">
      <w:pPr>
        <w:pStyle w:val="Heading1"/>
        <w:numPr>
          <w:ilvl w:val="0"/>
          <w:numId w:val="47"/>
        </w:numPr>
        <w:ind w:left="567"/>
      </w:pPr>
      <w:bookmarkStart w:id="12" w:name="_Toc231890304"/>
      <w:r w:rsidRPr="006C28AA">
        <w:t>PROJEKTO VYKDYMO PRIEŽIŪRA</w:t>
      </w:r>
      <w:bookmarkEnd w:id="12"/>
    </w:p>
    <w:p w14:paraId="5F080D7A" w14:textId="22A33424" w:rsidR="003A6D87" w:rsidRPr="006C28AA" w:rsidRDefault="00A55140" w:rsidP="0089482B">
      <w:pPr>
        <w:pStyle w:val="ListParagraph"/>
        <w:widowControl w:val="0"/>
        <w:numPr>
          <w:ilvl w:val="1"/>
          <w:numId w:val="41"/>
        </w:numPr>
        <w:autoSpaceDE w:val="0"/>
        <w:autoSpaceDN w:val="0"/>
        <w:adjustRightInd w:val="0"/>
        <w:ind w:left="567" w:hanging="567"/>
        <w:rPr>
          <w:rFonts w:ascii="Arial" w:hAnsi="Arial"/>
          <w:color w:val="000000" w:themeColor="text1"/>
        </w:rPr>
      </w:pPr>
      <w:r w:rsidRPr="006C28AA">
        <w:rPr>
          <w:rFonts w:ascii="Arial" w:hAnsi="Arial"/>
          <w:color w:val="000000" w:themeColor="text1"/>
        </w:rPr>
        <w:t>Rangovas įsipareigoja teikti Projekto vykdymo priežiūros (toliau – PVP) paslaugas, kurios apima Projekto neaiškumų, praleidimų ištaisymą, argumentuotus atsakymus į klausimus rangos darbų metu ir kitos su Projektu susijusios informacijos teikimą Sutartyje nustatyta tvarka ir terminais.</w:t>
      </w:r>
    </w:p>
    <w:p w14:paraId="52B006D7" w14:textId="44BB3618" w:rsidR="00A55140" w:rsidRPr="006C28AA" w:rsidRDefault="00A55140" w:rsidP="0089482B">
      <w:pPr>
        <w:pStyle w:val="ListParagraph"/>
        <w:widowControl w:val="0"/>
        <w:numPr>
          <w:ilvl w:val="1"/>
          <w:numId w:val="41"/>
        </w:numPr>
        <w:autoSpaceDE w:val="0"/>
        <w:autoSpaceDN w:val="0"/>
        <w:adjustRightInd w:val="0"/>
        <w:ind w:left="567" w:hanging="567"/>
        <w:rPr>
          <w:rFonts w:ascii="Arial" w:hAnsi="Arial"/>
          <w:color w:val="000000" w:themeColor="text1"/>
        </w:rPr>
      </w:pPr>
      <w:r w:rsidRPr="006C28AA">
        <w:rPr>
          <w:rFonts w:ascii="Arial" w:hAnsi="Arial"/>
          <w:iCs/>
          <w:color w:val="000000" w:themeColor="text1"/>
        </w:rPr>
        <w:t>Visą statinio statybos laikotarpį, nuo statinio statybos pradžios iki statinio statybos užbaigimo įforminimo teisės aktų nustatyta tvarka, organizuoti ir užtikrinti tinkamą statinio (visų statinio Projekto sudedamųjų dalių sprendinių) projekto vykdymo priežiūros atlikimą, vadovaujantis STR 1.06.01:2016 „Statybos darbai. Statinio statybos priežiūra“ VI skyriumi “Statinio projekto vykdymo priežiūros tvarkos aprašas”, technine užduotimi ir kitais aktualiais teisės aktais.</w:t>
      </w:r>
    </w:p>
    <w:p w14:paraId="039EFACD" w14:textId="6187B208" w:rsidR="00A55140" w:rsidRPr="006C28AA" w:rsidRDefault="00A55140" w:rsidP="0089482B">
      <w:pPr>
        <w:pStyle w:val="ListParagraph"/>
        <w:widowControl w:val="0"/>
        <w:numPr>
          <w:ilvl w:val="1"/>
          <w:numId w:val="41"/>
        </w:numPr>
        <w:autoSpaceDE w:val="0"/>
        <w:autoSpaceDN w:val="0"/>
        <w:adjustRightInd w:val="0"/>
        <w:ind w:left="567" w:hanging="567"/>
        <w:rPr>
          <w:rFonts w:ascii="Arial" w:hAnsi="Arial"/>
          <w:color w:val="000000" w:themeColor="text1"/>
        </w:rPr>
      </w:pPr>
      <w:r w:rsidRPr="006C28AA">
        <w:rPr>
          <w:rFonts w:ascii="Arial" w:eastAsia="Lucida Sans Unicode" w:hAnsi="Arial"/>
          <w:iCs/>
          <w:color w:val="000000" w:themeColor="text1"/>
        </w:rPr>
        <w:t>Iki statinio statybos pradžios Rangovas Užsakovui pateikia ir suderina k</w:t>
      </w:r>
      <w:r w:rsidRPr="006C28AA">
        <w:rPr>
          <w:rFonts w:ascii="Arial" w:eastAsia="Lucida Sans Unicode" w:hAnsi="Arial"/>
          <w:color w:val="000000" w:themeColor="text1"/>
        </w:rPr>
        <w:t>alendorinį PVP darbų grafiką, vykdymo eigą ir metodų aprašymą.</w:t>
      </w:r>
    </w:p>
    <w:p w14:paraId="4BF4099F" w14:textId="6A08605B" w:rsidR="00A55140" w:rsidRPr="006C28AA" w:rsidRDefault="00A55140" w:rsidP="0089482B">
      <w:pPr>
        <w:pStyle w:val="ListParagraph"/>
        <w:widowControl w:val="0"/>
        <w:numPr>
          <w:ilvl w:val="1"/>
          <w:numId w:val="41"/>
        </w:numPr>
        <w:autoSpaceDE w:val="0"/>
        <w:autoSpaceDN w:val="0"/>
        <w:adjustRightInd w:val="0"/>
        <w:ind w:left="567" w:hanging="567"/>
        <w:rPr>
          <w:rFonts w:ascii="Arial" w:hAnsi="Arial"/>
          <w:color w:val="000000" w:themeColor="text1"/>
        </w:rPr>
      </w:pPr>
      <w:r w:rsidRPr="006C28AA">
        <w:rPr>
          <w:rFonts w:ascii="Arial" w:hAnsi="Arial"/>
          <w:color w:val="000000" w:themeColor="text1"/>
        </w:rPr>
        <w:t>Rangovas iki PVP pradžios pateikia Užsakovui PVP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220C4D07" w14:textId="59F5C10C" w:rsidR="00A55140" w:rsidRPr="006C28AA" w:rsidRDefault="00A55140" w:rsidP="0089482B">
      <w:pPr>
        <w:pStyle w:val="ListParagraph"/>
        <w:widowControl w:val="0"/>
        <w:numPr>
          <w:ilvl w:val="1"/>
          <w:numId w:val="41"/>
        </w:numPr>
        <w:autoSpaceDE w:val="0"/>
        <w:autoSpaceDN w:val="0"/>
        <w:adjustRightInd w:val="0"/>
        <w:ind w:left="567" w:hanging="567"/>
        <w:rPr>
          <w:rFonts w:ascii="Arial" w:hAnsi="Arial"/>
          <w:color w:val="000000" w:themeColor="text1"/>
        </w:rPr>
      </w:pPr>
      <w:r w:rsidRPr="006C28AA">
        <w:rPr>
          <w:rFonts w:ascii="Arial" w:eastAsia="Lucida Sans Unicode" w:hAnsi="Arial"/>
          <w:color w:val="000000" w:themeColor="text1"/>
        </w:rPr>
        <w:t xml:space="preserve">Projekto vykdymo priežiūros vadovas ir projekto vykdymo priežiūros dalies vadovai, atliekantys statinio Projekto vykdymo priežiūrą, privalo užtikrinti, kad visais atvejais atlikti statinio Projekto sprendinių pakeitimai atitiktų esminius statinių reikalavimus, normatyvinių statybos techninių ir normatyvinių statinio saugos ir paskirties dokumentų reikalavimus. Vadovaujantis teisės aktais, pakeitimai turi būti suderinti su Užsakovu. Projekto vykdymo priežiūra turės būti vykdoma vadovaujantis Lietuvos Respublikos </w:t>
      </w:r>
      <w:r w:rsidRPr="006C28AA">
        <w:rPr>
          <w:rFonts w:ascii="Arial" w:eastAsia="Arial" w:hAnsi="Arial"/>
          <w:color w:val="000000" w:themeColor="text1"/>
        </w:rPr>
        <w:t>statybos įstatymu,</w:t>
      </w:r>
      <w:r w:rsidRPr="006C28AA">
        <w:rPr>
          <w:rFonts w:ascii="Arial" w:eastAsia="Lucida Sans Unicode" w:hAnsi="Arial"/>
          <w:color w:val="000000" w:themeColor="text1"/>
        </w:rPr>
        <w:t xml:space="preserve"> STR </w:t>
      </w:r>
      <w:r w:rsidRPr="006C28AA">
        <w:rPr>
          <w:rFonts w:ascii="Arial" w:hAnsi="Arial"/>
          <w:iCs/>
          <w:color w:val="000000" w:themeColor="text1"/>
        </w:rPr>
        <w:t>1.06.01:2016</w:t>
      </w:r>
      <w:r w:rsidRPr="006C28AA">
        <w:rPr>
          <w:rFonts w:ascii="Arial" w:eastAsia="Lucida Sans Unicode" w:hAnsi="Arial"/>
          <w:color w:val="000000" w:themeColor="text1"/>
        </w:rPr>
        <w:t xml:space="preserve"> „</w:t>
      </w:r>
      <w:r w:rsidRPr="006C28AA">
        <w:rPr>
          <w:rFonts w:ascii="Arial" w:hAnsi="Arial"/>
          <w:iCs/>
          <w:color w:val="000000" w:themeColor="text1"/>
        </w:rPr>
        <w:t>Statybos darbai. Statinio statybos priežiūra</w:t>
      </w:r>
      <w:r w:rsidRPr="006C28AA">
        <w:rPr>
          <w:rFonts w:ascii="Arial" w:eastAsia="Lucida Sans Unicode" w:hAnsi="Arial"/>
          <w:color w:val="000000" w:themeColor="text1"/>
        </w:rPr>
        <w:t xml:space="preserve">“ </w:t>
      </w:r>
      <w:r w:rsidR="00591A1A" w:rsidRPr="006C28AA">
        <w:rPr>
          <w:rFonts w:ascii="Arial" w:eastAsia="Lucida Sans Unicode" w:hAnsi="Arial"/>
          <w:color w:val="000000" w:themeColor="text1"/>
        </w:rPr>
        <w:t xml:space="preserve">(aktuali redakcija) </w:t>
      </w:r>
      <w:r w:rsidRPr="006C28AA">
        <w:rPr>
          <w:rFonts w:ascii="Arial" w:eastAsia="Lucida Sans Unicode" w:hAnsi="Arial"/>
          <w:color w:val="000000" w:themeColor="text1"/>
        </w:rPr>
        <w:t>ir kitais normatyviniais dokumentais.</w:t>
      </w:r>
    </w:p>
    <w:p w14:paraId="20D4FAC8" w14:textId="4EECDE0A" w:rsidR="00A55140" w:rsidRPr="006C28AA" w:rsidRDefault="00A55140" w:rsidP="0089482B">
      <w:pPr>
        <w:pStyle w:val="ListParagraph"/>
        <w:widowControl w:val="0"/>
        <w:numPr>
          <w:ilvl w:val="1"/>
          <w:numId w:val="41"/>
        </w:numPr>
        <w:autoSpaceDE w:val="0"/>
        <w:autoSpaceDN w:val="0"/>
        <w:adjustRightInd w:val="0"/>
        <w:ind w:left="567" w:hanging="567"/>
        <w:rPr>
          <w:rFonts w:ascii="Arial" w:hAnsi="Arial"/>
          <w:color w:val="000000" w:themeColor="text1"/>
        </w:rPr>
      </w:pPr>
      <w:r w:rsidRPr="006C28AA">
        <w:rPr>
          <w:rFonts w:ascii="Arial" w:eastAsia="Lucida Sans Unicode" w:hAnsi="Arial"/>
          <w:color w:val="000000" w:themeColor="text1"/>
        </w:rPr>
        <w:t>Lankymosi statybvietėje laikas ir tvarka</w:t>
      </w:r>
      <w:r w:rsidR="00E14E72">
        <w:rPr>
          <w:rFonts w:ascii="Arial" w:eastAsia="Lucida Sans Unicode" w:hAnsi="Arial"/>
          <w:color w:val="000000" w:themeColor="text1"/>
        </w:rPr>
        <w:t>:</w:t>
      </w:r>
      <w:r w:rsidR="00871BD9">
        <w:rPr>
          <w:rFonts w:ascii="Arial" w:eastAsia="Lucida Sans Unicode" w:hAnsi="Arial"/>
          <w:color w:val="000000" w:themeColor="text1"/>
        </w:rPr>
        <w:t xml:space="preserve"> </w:t>
      </w:r>
      <w:r w:rsidR="00E14E72">
        <w:rPr>
          <w:rFonts w:ascii="Arial" w:eastAsia="Lucida Sans Unicode" w:hAnsi="Arial"/>
          <w:color w:val="000000" w:themeColor="text1"/>
        </w:rPr>
        <w:t>p</w:t>
      </w:r>
      <w:r w:rsidR="00871BD9" w:rsidRPr="006C28AA">
        <w:rPr>
          <w:rFonts w:ascii="Arial" w:eastAsia="Lucida Sans Unicode" w:hAnsi="Arial"/>
          <w:color w:val="000000" w:themeColor="text1"/>
        </w:rPr>
        <w:t>rojekto vykdymo priežiūros vadovas ir projekto vykdymo priežiūros dalies vadovai</w:t>
      </w:r>
      <w:r w:rsidR="00E14E72">
        <w:rPr>
          <w:rFonts w:ascii="Arial" w:eastAsia="Lucida Sans Unicode" w:hAnsi="Arial"/>
          <w:color w:val="000000" w:themeColor="text1"/>
        </w:rPr>
        <w:t xml:space="preserve">, atliekantys statinio </w:t>
      </w:r>
      <w:r w:rsidR="00E14E72" w:rsidRPr="006C28AA">
        <w:rPr>
          <w:rFonts w:ascii="Arial" w:eastAsia="Lucida Sans Unicode" w:hAnsi="Arial"/>
          <w:color w:val="000000" w:themeColor="text1"/>
        </w:rPr>
        <w:t>Projekto vykdymo priežiūrą</w:t>
      </w:r>
      <w:r w:rsidR="00E14E72">
        <w:rPr>
          <w:rFonts w:ascii="Arial" w:eastAsia="Lucida Sans Unicode" w:hAnsi="Arial"/>
          <w:color w:val="000000" w:themeColor="text1"/>
        </w:rPr>
        <w:t>,</w:t>
      </w:r>
      <w:r w:rsidRPr="006C28AA">
        <w:rPr>
          <w:rFonts w:ascii="Arial" w:eastAsia="Lucida Sans Unicode" w:hAnsi="Arial"/>
          <w:color w:val="000000" w:themeColor="text1"/>
        </w:rPr>
        <w:t xml:space="preserve"> ne rečiau kaip kartą per 2 savaites</w:t>
      </w:r>
      <w:r w:rsidRPr="006C28AA">
        <w:rPr>
          <w:rFonts w:ascii="Arial" w:hAnsi="Arial"/>
          <w:color w:val="000000" w:themeColor="text1"/>
        </w:rPr>
        <w:t xml:space="preserve"> </w:t>
      </w:r>
      <w:r w:rsidRPr="006C28AA">
        <w:rPr>
          <w:rFonts w:ascii="Arial" w:eastAsia="Lucida Sans Unicode" w:hAnsi="Arial"/>
          <w:color w:val="000000" w:themeColor="text1"/>
        </w:rPr>
        <w:t>(ne mažiau kaip 4 val. per 2 savaites) organizuojami susirinkimai statybvietėje pagal suderintą su Užsakovu grafiką.</w:t>
      </w:r>
    </w:p>
    <w:p w14:paraId="681B8706" w14:textId="3DA5556A" w:rsidR="00970D59" w:rsidRPr="006C28AA" w:rsidRDefault="00970D59" w:rsidP="00443D92">
      <w:pPr>
        <w:pStyle w:val="Heading1"/>
        <w:numPr>
          <w:ilvl w:val="0"/>
          <w:numId w:val="47"/>
        </w:numPr>
        <w:ind w:left="567"/>
      </w:pPr>
      <w:bookmarkStart w:id="13" w:name="_Toc231890305"/>
      <w:r w:rsidRPr="006C28AA">
        <w:t>PRADŽIA IR TRUKMĖ</w:t>
      </w:r>
      <w:bookmarkEnd w:id="13"/>
    </w:p>
    <w:p w14:paraId="47A258A6" w14:textId="291E1B7A" w:rsidR="00150049" w:rsidRPr="006C28AA" w:rsidRDefault="00D621D2" w:rsidP="0089482B">
      <w:pPr>
        <w:pStyle w:val="ListParagraph"/>
        <w:numPr>
          <w:ilvl w:val="1"/>
          <w:numId w:val="47"/>
        </w:numPr>
        <w:ind w:left="567" w:hanging="567"/>
        <w:rPr>
          <w:rFonts w:ascii="Arial" w:eastAsia="Tahoma" w:hAnsi="Arial"/>
          <w:color w:val="000000" w:themeColor="text1"/>
        </w:rPr>
      </w:pPr>
      <w:r w:rsidRPr="006C28AA">
        <w:rPr>
          <w:rFonts w:ascii="Arial" w:hAnsi="Arial"/>
          <w:color w:val="000000" w:themeColor="text1"/>
        </w:rPr>
        <w:t>Rangovas įsipareigoja</w:t>
      </w:r>
      <w:r w:rsidR="00D8438B" w:rsidRPr="006C28AA">
        <w:rPr>
          <w:rFonts w:ascii="Arial" w:hAnsi="Arial"/>
          <w:color w:val="000000" w:themeColor="text1"/>
        </w:rPr>
        <w:t>:</w:t>
      </w:r>
    </w:p>
    <w:p w14:paraId="3761DCDC" w14:textId="47B86EBE" w:rsidR="00AC3832" w:rsidRPr="006C28AA" w:rsidRDefault="00030582" w:rsidP="0089482B">
      <w:pPr>
        <w:pStyle w:val="ListParagraph"/>
        <w:numPr>
          <w:ilvl w:val="2"/>
          <w:numId w:val="47"/>
        </w:numPr>
        <w:ind w:left="709" w:hanging="709"/>
        <w:rPr>
          <w:rFonts w:ascii="Arial" w:eastAsia="Tahoma" w:hAnsi="Arial"/>
          <w:color w:val="000000" w:themeColor="text1"/>
        </w:rPr>
      </w:pPr>
      <w:r w:rsidRPr="006C28AA">
        <w:rPr>
          <w:rFonts w:ascii="Arial" w:hAnsi="Arial"/>
          <w:b/>
          <w:bCs/>
          <w:color w:val="000000" w:themeColor="text1"/>
        </w:rPr>
        <w:t>1 Etapas -</w:t>
      </w:r>
      <w:r w:rsidRPr="006C28AA">
        <w:rPr>
          <w:rFonts w:ascii="Arial" w:hAnsi="Arial"/>
          <w:color w:val="000000" w:themeColor="text1"/>
        </w:rPr>
        <w:t xml:space="preserve"> </w:t>
      </w:r>
      <w:r w:rsidR="00D621D2" w:rsidRPr="006C28AA">
        <w:rPr>
          <w:rFonts w:ascii="Arial" w:hAnsi="Arial"/>
          <w:color w:val="000000" w:themeColor="text1"/>
        </w:rPr>
        <w:t xml:space="preserve">Paruošti ir suderinti Projektinius pasiūlymus, atlikti būtinuosius tyrimus (jeigu reikia), atlikti viešinimą (jeigu privaloma) ne vėliau kaip per 5 (penkis) mėn. (įskaitant terminą reikalingą viešinimo procedūroms atlikti ir statybą leidžiantį dokumentą gauti) nuo </w:t>
      </w:r>
      <w:r w:rsidR="004D7150" w:rsidRPr="006C28AA">
        <w:rPr>
          <w:rFonts w:ascii="Arial" w:hAnsi="Arial"/>
          <w:color w:val="000000" w:themeColor="text1"/>
        </w:rPr>
        <w:t>S</w:t>
      </w:r>
      <w:r w:rsidR="00D621D2" w:rsidRPr="006C28AA">
        <w:rPr>
          <w:rFonts w:ascii="Arial" w:hAnsi="Arial"/>
          <w:color w:val="000000" w:themeColor="text1"/>
        </w:rPr>
        <w:t xml:space="preserve">utarties </w:t>
      </w:r>
      <w:r w:rsidR="00E7752B" w:rsidRPr="006C28AA">
        <w:rPr>
          <w:rFonts w:ascii="Arial" w:hAnsi="Arial"/>
          <w:color w:val="000000" w:themeColor="text1"/>
        </w:rPr>
        <w:t>įsigaliojimo</w:t>
      </w:r>
      <w:r w:rsidR="00D621D2" w:rsidRPr="006C28AA">
        <w:rPr>
          <w:rFonts w:ascii="Arial" w:hAnsi="Arial"/>
          <w:color w:val="000000" w:themeColor="text1"/>
        </w:rPr>
        <w:t xml:space="preserve"> dienos</w:t>
      </w:r>
      <w:r w:rsidR="00371C61" w:rsidRPr="006C28AA">
        <w:rPr>
          <w:rFonts w:ascii="Arial" w:hAnsi="Arial"/>
          <w:color w:val="000000" w:themeColor="text1"/>
        </w:rPr>
        <w:t>;</w:t>
      </w:r>
    </w:p>
    <w:p w14:paraId="75978738" w14:textId="5EE044A9" w:rsidR="00371C61" w:rsidRPr="006C28AA" w:rsidRDefault="00F117F5" w:rsidP="0089482B">
      <w:pPr>
        <w:pStyle w:val="ListParagraph"/>
        <w:numPr>
          <w:ilvl w:val="2"/>
          <w:numId w:val="47"/>
        </w:numPr>
        <w:ind w:left="709" w:hanging="709"/>
        <w:rPr>
          <w:rFonts w:ascii="Arial" w:eastAsia="Tahoma" w:hAnsi="Arial"/>
          <w:color w:val="000000" w:themeColor="text1"/>
        </w:rPr>
      </w:pPr>
      <w:r w:rsidRPr="006C28AA">
        <w:rPr>
          <w:rFonts w:ascii="Arial" w:hAnsi="Arial"/>
          <w:b/>
          <w:bCs/>
          <w:color w:val="000000" w:themeColor="text1"/>
        </w:rPr>
        <w:t xml:space="preserve">2 </w:t>
      </w:r>
      <w:r w:rsidR="0043226D" w:rsidRPr="006C28AA">
        <w:rPr>
          <w:rFonts w:ascii="Arial" w:hAnsi="Arial"/>
          <w:b/>
          <w:bCs/>
          <w:color w:val="000000" w:themeColor="text1"/>
        </w:rPr>
        <w:t xml:space="preserve">Etapas - </w:t>
      </w:r>
      <w:r w:rsidR="00371C61" w:rsidRPr="006C28AA">
        <w:rPr>
          <w:rFonts w:ascii="Arial" w:hAnsi="Arial"/>
          <w:color w:val="000000" w:themeColor="text1"/>
        </w:rPr>
        <w:t xml:space="preserve">Paruošti ir suderinti </w:t>
      </w:r>
      <w:r w:rsidR="00E7752B" w:rsidRPr="006C28AA">
        <w:rPr>
          <w:rFonts w:ascii="Arial" w:hAnsi="Arial"/>
          <w:color w:val="000000" w:themeColor="text1"/>
        </w:rPr>
        <w:t>TDP</w:t>
      </w:r>
      <w:r w:rsidR="00371C61" w:rsidRPr="006C28AA">
        <w:rPr>
          <w:rFonts w:ascii="Arial" w:hAnsi="Arial"/>
          <w:color w:val="000000" w:themeColor="text1"/>
        </w:rPr>
        <w:t xml:space="preserve"> su Užsakovu ir ekspertizės Rangovu ne vėliau kaip per 7 (septynis) mėn. (įskaitant terminą reikalingą ekspertizei atlikti) nuo </w:t>
      </w:r>
      <w:r w:rsidR="004D7150" w:rsidRPr="006C28AA">
        <w:rPr>
          <w:rFonts w:ascii="Arial" w:hAnsi="Arial"/>
          <w:color w:val="000000" w:themeColor="text1"/>
        </w:rPr>
        <w:t>S</w:t>
      </w:r>
      <w:r w:rsidR="00371C61" w:rsidRPr="006C28AA">
        <w:rPr>
          <w:rFonts w:ascii="Arial" w:hAnsi="Arial"/>
          <w:color w:val="000000" w:themeColor="text1"/>
        </w:rPr>
        <w:t xml:space="preserve">utarties </w:t>
      </w:r>
      <w:r w:rsidR="00E7752B" w:rsidRPr="006C28AA">
        <w:rPr>
          <w:rFonts w:ascii="Arial" w:hAnsi="Arial"/>
          <w:color w:val="000000" w:themeColor="text1"/>
        </w:rPr>
        <w:t xml:space="preserve">įsigaliojimo </w:t>
      </w:r>
      <w:r w:rsidR="00371C61" w:rsidRPr="006C28AA">
        <w:rPr>
          <w:rFonts w:ascii="Arial" w:hAnsi="Arial"/>
          <w:color w:val="000000" w:themeColor="text1"/>
        </w:rPr>
        <w:t>dienos;</w:t>
      </w:r>
    </w:p>
    <w:p w14:paraId="66C7436D" w14:textId="6166E00D" w:rsidR="00371C61" w:rsidRPr="006C28AA" w:rsidRDefault="00D35CFE" w:rsidP="0089482B">
      <w:pPr>
        <w:pStyle w:val="ListParagraph"/>
        <w:numPr>
          <w:ilvl w:val="2"/>
          <w:numId w:val="47"/>
        </w:numPr>
        <w:ind w:left="709" w:hanging="709"/>
        <w:rPr>
          <w:rFonts w:ascii="Arial" w:eastAsia="Tahoma" w:hAnsi="Arial"/>
          <w:color w:val="000000" w:themeColor="text1"/>
        </w:rPr>
      </w:pPr>
      <w:r w:rsidRPr="006C28AA">
        <w:rPr>
          <w:rFonts w:ascii="Arial" w:hAnsi="Arial"/>
          <w:b/>
          <w:bCs/>
          <w:color w:val="000000" w:themeColor="text1"/>
        </w:rPr>
        <w:t xml:space="preserve">3 Etapas - </w:t>
      </w:r>
      <w:r w:rsidR="00371C61" w:rsidRPr="006C28AA">
        <w:rPr>
          <w:rFonts w:ascii="Arial" w:hAnsi="Arial"/>
          <w:color w:val="000000" w:themeColor="text1"/>
        </w:rPr>
        <w:t xml:space="preserve">Atlikti visus numatytus darbus </w:t>
      </w:r>
      <w:r w:rsidR="007D4342" w:rsidRPr="006C28AA">
        <w:rPr>
          <w:rFonts w:ascii="Arial" w:hAnsi="Arial"/>
          <w:color w:val="000000" w:themeColor="text1"/>
        </w:rPr>
        <w:t>TS</w:t>
      </w:r>
      <w:r w:rsidR="00371C61" w:rsidRPr="006C28AA">
        <w:rPr>
          <w:rFonts w:ascii="Arial" w:hAnsi="Arial"/>
          <w:color w:val="000000" w:themeColor="text1"/>
        </w:rPr>
        <w:t xml:space="preserve"> ir TDP. Darbus i</w:t>
      </w:r>
      <w:r w:rsidR="49B64979" w:rsidRPr="006C28AA">
        <w:rPr>
          <w:rFonts w:ascii="Arial" w:hAnsi="Arial"/>
          <w:color w:val="000000" w:themeColor="text1"/>
        </w:rPr>
        <w:t>r</w:t>
      </w:r>
      <w:r w:rsidR="00371C61" w:rsidRPr="006C28AA">
        <w:rPr>
          <w:rFonts w:ascii="Arial" w:hAnsi="Arial"/>
          <w:color w:val="000000" w:themeColor="text1"/>
        </w:rPr>
        <w:t xml:space="preserve"> įrangą priduo</w:t>
      </w:r>
      <w:r w:rsidR="007D4342" w:rsidRPr="006C28AA">
        <w:rPr>
          <w:rFonts w:ascii="Arial" w:hAnsi="Arial"/>
          <w:color w:val="000000" w:themeColor="text1"/>
        </w:rPr>
        <w:t>t</w:t>
      </w:r>
      <w:r w:rsidR="00371C61" w:rsidRPr="006C28AA">
        <w:rPr>
          <w:rFonts w:ascii="Arial" w:hAnsi="Arial"/>
          <w:color w:val="000000" w:themeColor="text1"/>
        </w:rPr>
        <w:t>i suinteresuotoms institucijoms. Rangos darbai turi būti atlikti ne vėliau kaip per 20</w:t>
      </w:r>
      <w:r w:rsidR="007D4342" w:rsidRPr="006C28AA">
        <w:rPr>
          <w:rFonts w:ascii="Arial" w:hAnsi="Arial"/>
          <w:color w:val="000000" w:themeColor="text1"/>
        </w:rPr>
        <w:t> </w:t>
      </w:r>
      <w:r w:rsidR="00371C61" w:rsidRPr="006C28AA">
        <w:rPr>
          <w:rFonts w:ascii="Arial" w:hAnsi="Arial"/>
          <w:color w:val="000000" w:themeColor="text1"/>
        </w:rPr>
        <w:t xml:space="preserve">(dvidešimt) mėn. nuo </w:t>
      </w:r>
      <w:r w:rsidR="004D7150" w:rsidRPr="006C28AA">
        <w:rPr>
          <w:rFonts w:ascii="Arial" w:hAnsi="Arial"/>
          <w:color w:val="000000" w:themeColor="text1"/>
        </w:rPr>
        <w:t>S</w:t>
      </w:r>
      <w:r w:rsidR="00371C61" w:rsidRPr="006C28AA">
        <w:rPr>
          <w:rFonts w:ascii="Arial" w:hAnsi="Arial"/>
          <w:color w:val="000000" w:themeColor="text1"/>
        </w:rPr>
        <w:t xml:space="preserve">utarties </w:t>
      </w:r>
      <w:r w:rsidR="00E7752B" w:rsidRPr="006C28AA">
        <w:rPr>
          <w:rFonts w:ascii="Arial" w:hAnsi="Arial"/>
          <w:color w:val="000000" w:themeColor="text1"/>
        </w:rPr>
        <w:t xml:space="preserve">įsigaliojimo </w:t>
      </w:r>
      <w:r w:rsidR="00371C61" w:rsidRPr="006C28AA">
        <w:rPr>
          <w:rFonts w:ascii="Arial" w:hAnsi="Arial"/>
          <w:color w:val="000000" w:themeColor="text1"/>
        </w:rPr>
        <w:t>dienos</w:t>
      </w:r>
      <w:r w:rsidR="00E7752B" w:rsidRPr="006C28AA">
        <w:rPr>
          <w:rFonts w:ascii="Arial" w:hAnsi="Arial"/>
          <w:color w:val="000000" w:themeColor="text1"/>
        </w:rPr>
        <w:t>.</w:t>
      </w:r>
    </w:p>
    <w:p w14:paraId="79E634B1" w14:textId="69197F6F" w:rsidR="00441988" w:rsidRPr="006C28AA" w:rsidRDefault="00C057ED" w:rsidP="0089482B">
      <w:pPr>
        <w:pStyle w:val="ListParagraph"/>
        <w:numPr>
          <w:ilvl w:val="1"/>
          <w:numId w:val="47"/>
        </w:numPr>
        <w:ind w:left="567" w:hanging="567"/>
        <w:rPr>
          <w:rFonts w:ascii="Arial" w:eastAsia="Tahoma" w:hAnsi="Arial"/>
          <w:color w:val="000000" w:themeColor="text1"/>
        </w:rPr>
      </w:pPr>
      <w:r w:rsidRPr="006C28AA">
        <w:rPr>
          <w:rFonts w:ascii="Arial" w:hAnsi="Arial"/>
          <w:color w:val="000000" w:themeColor="text1"/>
        </w:rPr>
        <w:t>T</w:t>
      </w:r>
      <w:r w:rsidR="00E7752B" w:rsidRPr="006C28AA">
        <w:rPr>
          <w:rFonts w:ascii="Arial" w:hAnsi="Arial"/>
          <w:color w:val="000000" w:themeColor="text1"/>
        </w:rPr>
        <w:t>DP</w:t>
      </w:r>
      <w:r w:rsidRPr="006C28AA">
        <w:rPr>
          <w:rFonts w:ascii="Arial" w:hAnsi="Arial"/>
          <w:color w:val="000000" w:themeColor="text1"/>
        </w:rPr>
        <w:t xml:space="preserve"> </w:t>
      </w:r>
      <w:r w:rsidR="00441988" w:rsidRPr="006C28AA">
        <w:rPr>
          <w:rFonts w:ascii="Arial" w:hAnsi="Arial"/>
          <w:color w:val="000000" w:themeColor="text1"/>
        </w:rPr>
        <w:t>ekspertizės atlikimo trukmė į bendrą sutarties terminą įskaičiuojama</w:t>
      </w:r>
      <w:r w:rsidR="0044165F" w:rsidRPr="006C28AA">
        <w:rPr>
          <w:rFonts w:ascii="Arial" w:hAnsi="Arial"/>
          <w:color w:val="000000" w:themeColor="text1"/>
        </w:rPr>
        <w:t>.</w:t>
      </w:r>
    </w:p>
    <w:p w14:paraId="1309D2AF" w14:textId="00F6EF5F" w:rsidR="00AC3832" w:rsidRPr="006C28AA" w:rsidRDefault="00D621D2" w:rsidP="0089482B">
      <w:pPr>
        <w:pStyle w:val="ListParagraph"/>
        <w:numPr>
          <w:ilvl w:val="1"/>
          <w:numId w:val="47"/>
        </w:numPr>
        <w:ind w:left="567" w:hanging="567"/>
        <w:rPr>
          <w:rFonts w:ascii="Arial" w:eastAsia="Tahoma" w:hAnsi="Arial"/>
          <w:color w:val="000000" w:themeColor="text1"/>
        </w:rPr>
      </w:pPr>
      <w:r w:rsidRPr="006C28AA">
        <w:rPr>
          <w:rFonts w:ascii="Arial" w:hAnsi="Arial"/>
          <w:color w:val="000000" w:themeColor="text1"/>
        </w:rPr>
        <w:t xml:space="preserve">Rangovas privalo organizuoti pasitarimus, kurie turėtų būti organizuojami ne rečiau kaip kartą per 2 (dvi) savaites ir informuoti Užsakovą apie Paslaugų teikimo / Rangos darbų </w:t>
      </w:r>
      <w:r w:rsidRPr="006C28AA">
        <w:rPr>
          <w:rFonts w:ascii="Arial" w:hAnsi="Arial"/>
          <w:color w:val="000000" w:themeColor="text1"/>
        </w:rPr>
        <w:lastRenderedPageBreak/>
        <w:t>eigą, grafike nustatytų terminų laikymąsi. Po pasitarimo Rangovas privalo elektroniniu paštu pateikti trumpą pasitarimo protokolą laisvu formatu, aprašant aptartus klausimus</w:t>
      </w:r>
      <w:r w:rsidR="00BE0625" w:rsidRPr="006C28AA">
        <w:rPr>
          <w:rFonts w:ascii="Arial" w:hAnsi="Arial"/>
          <w:color w:val="000000" w:themeColor="text1"/>
        </w:rPr>
        <w:t>.</w:t>
      </w:r>
    </w:p>
    <w:p w14:paraId="6769A32E" w14:textId="4F4148A5" w:rsidR="00AC3832" w:rsidRPr="006C28AA" w:rsidRDefault="0077739D" w:rsidP="0089482B">
      <w:pPr>
        <w:pStyle w:val="ListParagraph"/>
        <w:numPr>
          <w:ilvl w:val="1"/>
          <w:numId w:val="47"/>
        </w:numPr>
        <w:ind w:left="567" w:hanging="567"/>
        <w:rPr>
          <w:rFonts w:ascii="Arial" w:eastAsia="Tahoma" w:hAnsi="Arial"/>
          <w:color w:val="000000" w:themeColor="text1"/>
        </w:rPr>
      </w:pPr>
      <w:r w:rsidRPr="006C28AA">
        <w:rPr>
          <w:rStyle w:val="normaltextrun"/>
          <w:rFonts w:ascii="Arial" w:hAnsi="Arial"/>
          <w:color w:val="000000" w:themeColor="text1"/>
          <w:shd w:val="clear" w:color="auto" w:fill="FFFFFF"/>
        </w:rPr>
        <w:t>Prieš pradėdamas Darbus Rangovas Užsakovui turi pateikti Statybvietės teritorijos, kurioje bus atliekami darbai, foto nuotraukas arba filmuotą medžiagą (fotofiksaciją), kuriose aiškiai matytųsi</w:t>
      </w:r>
      <w:r w:rsidRPr="006C28AA">
        <w:rPr>
          <w:rStyle w:val="normaltextrun"/>
          <w:rFonts w:ascii="Arial" w:hAnsi="Arial"/>
          <w:color w:val="000000" w:themeColor="text1"/>
        </w:rPr>
        <w:t xml:space="preserve">, įskaitant bet neapsiribojant, </w:t>
      </w:r>
      <w:proofErr w:type="spellStart"/>
      <w:r w:rsidRPr="006C28AA">
        <w:rPr>
          <w:rStyle w:val="normaltextrun"/>
          <w:rFonts w:ascii="Arial" w:hAnsi="Arial"/>
          <w:color w:val="000000" w:themeColor="text1"/>
          <w:shd w:val="clear" w:color="auto" w:fill="FFFFFF"/>
        </w:rPr>
        <w:t>gerbūvio</w:t>
      </w:r>
      <w:proofErr w:type="spellEnd"/>
      <w:r w:rsidRPr="006C28AA">
        <w:rPr>
          <w:rStyle w:val="normaltextrun"/>
          <w:rFonts w:ascii="Arial" w:hAnsi="Arial"/>
          <w:color w:val="000000" w:themeColor="text1"/>
          <w:shd w:val="clear" w:color="auto" w:fill="FFFFFF"/>
        </w:rPr>
        <w:t>, kelio ir aplinkos būklė prieš Darbų pradžią.</w:t>
      </w:r>
    </w:p>
    <w:p w14:paraId="6FFD75B7" w14:textId="07C42BC5" w:rsidR="00AC3832" w:rsidRPr="006C28AA" w:rsidRDefault="00481E2B" w:rsidP="0089482B">
      <w:pPr>
        <w:pStyle w:val="ListParagraph"/>
        <w:numPr>
          <w:ilvl w:val="1"/>
          <w:numId w:val="47"/>
        </w:numPr>
        <w:ind w:left="567" w:hanging="567"/>
        <w:rPr>
          <w:rFonts w:ascii="Arial" w:eastAsia="Tahoma" w:hAnsi="Arial"/>
          <w:color w:val="000000" w:themeColor="text1"/>
        </w:rPr>
      </w:pPr>
      <w:r w:rsidRPr="006C28AA">
        <w:rPr>
          <w:rStyle w:val="normaltextrun"/>
          <w:rFonts w:ascii="Arial" w:hAnsi="Arial"/>
          <w:color w:val="000000" w:themeColor="text1"/>
          <w:shd w:val="clear" w:color="auto" w:fill="FFFFFF"/>
        </w:rPr>
        <w:t>Prieš atvykstant į objektą su darbuotojais bei įranga ir medžiagomis - paruošti, pateikti ir suderinti su Užsakovu darbų aikštelės išdėstymo planą ir technologinę darbų atlikimo kortelę. Plane turi būti aiškiai nurodyta, kur planuojama parkuotis, kur išdėstyti kokią įrangą ar techniką, konteinerius, medžiagas ir t.t. Prieš darbų pradžią, darbų zona privalo būti aptverta ir atlikta aplinkos ir turto fotofiksacija</w:t>
      </w:r>
      <w:r w:rsidR="00082A7B" w:rsidRPr="006C28AA">
        <w:rPr>
          <w:rStyle w:val="normaltextrun"/>
          <w:rFonts w:ascii="Arial" w:hAnsi="Arial"/>
          <w:color w:val="000000" w:themeColor="text1"/>
          <w:shd w:val="clear" w:color="auto" w:fill="FFFFFF"/>
        </w:rPr>
        <w:t>.</w:t>
      </w:r>
    </w:p>
    <w:p w14:paraId="5A2FC367" w14:textId="6E204C49" w:rsidR="006A6FE0" w:rsidRPr="006C28AA" w:rsidRDefault="00CC518C" w:rsidP="00443D92">
      <w:pPr>
        <w:pStyle w:val="Heading1"/>
        <w:numPr>
          <w:ilvl w:val="0"/>
          <w:numId w:val="47"/>
        </w:numPr>
        <w:ind w:left="567"/>
      </w:pPr>
      <w:bookmarkStart w:id="14" w:name="_Toc231890306"/>
      <w:r w:rsidRPr="006C28AA">
        <w:t>PIRKIMO OBJEKTO FUNKCINIAI REIKALAVIMAI IR NORIMI REZULTATAI</w:t>
      </w:r>
      <w:bookmarkEnd w:id="14"/>
    </w:p>
    <w:p w14:paraId="1A4A8A6A" w14:textId="46DD10D9" w:rsidR="006A6FE0" w:rsidRPr="006C28AA" w:rsidRDefault="006A6FE0" w:rsidP="0089482B">
      <w:pPr>
        <w:pStyle w:val="ListParagraph"/>
        <w:numPr>
          <w:ilvl w:val="1"/>
          <w:numId w:val="47"/>
        </w:numPr>
        <w:ind w:left="567" w:hanging="567"/>
        <w:rPr>
          <w:rFonts w:ascii="Arial" w:eastAsia="Tahoma" w:hAnsi="Arial"/>
          <w:color w:val="000000" w:themeColor="text1"/>
        </w:rPr>
      </w:pPr>
      <w:r w:rsidRPr="006C28AA">
        <w:rPr>
          <w:rFonts w:ascii="Arial" w:hAnsi="Arial"/>
          <w:color w:val="000000" w:themeColor="text1"/>
        </w:rPr>
        <w:t xml:space="preserve">Parengti projektinius pasiūlymus ir TDP su </w:t>
      </w:r>
      <w:r w:rsidR="005D7E03" w:rsidRPr="006C28AA">
        <w:rPr>
          <w:rFonts w:ascii="Arial" w:hAnsi="Arial"/>
          <w:color w:val="000000" w:themeColor="text1"/>
        </w:rPr>
        <w:t xml:space="preserve">šilumos siurbliais ir </w:t>
      </w:r>
      <w:r w:rsidRPr="006C28AA">
        <w:rPr>
          <w:rFonts w:ascii="Arial" w:hAnsi="Arial"/>
          <w:color w:val="000000" w:themeColor="text1"/>
        </w:rPr>
        <w:t>šilumos akumuliacine talpa, pagrindais, pagalbiniais įrengimais (sklendės, siurbliai, ARĮ skydai ir kita), naujais ar rekonstruojamais ir perkeliamais inžinerini</w:t>
      </w:r>
      <w:r w:rsidR="000B2E69" w:rsidRPr="006C28AA">
        <w:rPr>
          <w:rFonts w:ascii="Arial" w:hAnsi="Arial"/>
          <w:color w:val="000000" w:themeColor="text1"/>
        </w:rPr>
        <w:t>ai</w:t>
      </w:r>
      <w:r w:rsidRPr="006C28AA">
        <w:rPr>
          <w:rFonts w:ascii="Arial" w:hAnsi="Arial"/>
          <w:color w:val="000000" w:themeColor="text1"/>
        </w:rPr>
        <w:t xml:space="preserve">s tinklais bei papildomais įrenginiais, kad naujai statoma </w:t>
      </w:r>
      <w:r w:rsidR="002B34E9" w:rsidRPr="006C28AA">
        <w:rPr>
          <w:rFonts w:ascii="Arial" w:hAnsi="Arial"/>
          <w:color w:val="000000" w:themeColor="text1"/>
        </w:rPr>
        <w:t>Į</w:t>
      </w:r>
      <w:r w:rsidRPr="006C28AA">
        <w:rPr>
          <w:rFonts w:ascii="Arial" w:hAnsi="Arial"/>
          <w:color w:val="000000" w:themeColor="text1"/>
        </w:rPr>
        <w:t xml:space="preserve">ranga būtų integruota ir pritaikyta prie esančios </w:t>
      </w:r>
      <w:r w:rsidR="003525BB" w:rsidRPr="006C28AA">
        <w:rPr>
          <w:rFonts w:ascii="Arial" w:hAnsi="Arial"/>
          <w:color w:val="000000" w:themeColor="text1"/>
        </w:rPr>
        <w:t>Katilinės</w:t>
      </w:r>
      <w:r w:rsidRPr="006C28AA">
        <w:rPr>
          <w:rFonts w:ascii="Arial" w:hAnsi="Arial"/>
          <w:color w:val="000000" w:themeColor="text1"/>
        </w:rPr>
        <w:t xml:space="preserve"> schemos įvertinus jos technologinius procesus ir darbinius parametrus (esama </w:t>
      </w:r>
      <w:r w:rsidR="543B8EB8" w:rsidRPr="006C28AA">
        <w:rPr>
          <w:rFonts w:ascii="Arial" w:hAnsi="Arial"/>
          <w:color w:val="000000" w:themeColor="text1"/>
        </w:rPr>
        <w:t>K</w:t>
      </w:r>
      <w:r w:rsidR="36EF27B6" w:rsidRPr="006C28AA">
        <w:rPr>
          <w:rFonts w:ascii="Arial" w:hAnsi="Arial"/>
          <w:color w:val="000000" w:themeColor="text1"/>
        </w:rPr>
        <w:t xml:space="preserve">atilinės </w:t>
      </w:r>
      <w:r w:rsidRPr="006C28AA">
        <w:rPr>
          <w:rFonts w:ascii="Arial" w:hAnsi="Arial"/>
          <w:color w:val="000000" w:themeColor="text1"/>
        </w:rPr>
        <w:t>principinė veikimo schema – Priedas Nr. 11).</w:t>
      </w:r>
    </w:p>
    <w:p w14:paraId="199B6C76" w14:textId="1200E113" w:rsidR="006D7AB4" w:rsidRPr="006C28AA" w:rsidRDefault="006D7AB4" w:rsidP="0089482B">
      <w:pPr>
        <w:pStyle w:val="ListParagraph"/>
        <w:numPr>
          <w:ilvl w:val="1"/>
          <w:numId w:val="47"/>
        </w:numPr>
        <w:ind w:left="567" w:hanging="567"/>
        <w:rPr>
          <w:rFonts w:ascii="Arial" w:eastAsia="Tahoma" w:hAnsi="Arial"/>
          <w:color w:val="000000" w:themeColor="text1"/>
        </w:rPr>
      </w:pPr>
      <w:r w:rsidRPr="006C28AA">
        <w:rPr>
          <w:rFonts w:ascii="Arial" w:hAnsi="Arial"/>
          <w:color w:val="000000" w:themeColor="text1"/>
        </w:rPr>
        <w:t xml:space="preserve">Suprojektuota </w:t>
      </w:r>
      <w:r w:rsidR="006B77F7" w:rsidRPr="006C28AA">
        <w:rPr>
          <w:rFonts w:ascii="Arial" w:hAnsi="Arial"/>
          <w:color w:val="000000" w:themeColor="text1"/>
        </w:rPr>
        <w:t xml:space="preserve">įranga </w:t>
      </w:r>
      <w:r w:rsidRPr="006C28AA">
        <w:rPr>
          <w:rFonts w:ascii="Arial" w:hAnsi="Arial"/>
          <w:color w:val="000000" w:themeColor="text1"/>
        </w:rPr>
        <w:t>turi atitikti elektros perdavimo sistemos operatoriaus reikalavimus dėl dalyvavimo elektros balansavimo rinkoje (</w:t>
      </w:r>
      <w:proofErr w:type="spellStart"/>
      <w:r w:rsidRPr="006C28AA">
        <w:rPr>
          <w:rFonts w:ascii="Arial" w:hAnsi="Arial"/>
          <w:color w:val="000000" w:themeColor="text1"/>
        </w:rPr>
        <w:t>mFRR</w:t>
      </w:r>
      <w:proofErr w:type="spellEnd"/>
      <w:r w:rsidRPr="006C28AA">
        <w:rPr>
          <w:rFonts w:ascii="Arial" w:hAnsi="Arial"/>
          <w:color w:val="000000" w:themeColor="text1"/>
        </w:rPr>
        <w:t xml:space="preserve">, </w:t>
      </w:r>
      <w:proofErr w:type="spellStart"/>
      <w:r w:rsidRPr="006C28AA">
        <w:rPr>
          <w:rFonts w:ascii="Arial" w:hAnsi="Arial"/>
          <w:color w:val="000000" w:themeColor="text1"/>
        </w:rPr>
        <w:t>aFRR</w:t>
      </w:r>
      <w:proofErr w:type="spellEnd"/>
      <w:r w:rsidRPr="006C28AA">
        <w:rPr>
          <w:rFonts w:ascii="Arial" w:hAnsi="Arial"/>
          <w:color w:val="000000" w:themeColor="text1"/>
        </w:rPr>
        <w:t>) pagal Valstybinės energetikos reguliavimo tarnybos nutarim</w:t>
      </w:r>
      <w:r w:rsidR="009A4B7A" w:rsidRPr="006C28AA">
        <w:rPr>
          <w:rFonts w:ascii="Arial" w:hAnsi="Arial"/>
          <w:color w:val="000000" w:themeColor="text1"/>
        </w:rPr>
        <w:t>o</w:t>
      </w:r>
      <w:r w:rsidRPr="006C28AA">
        <w:rPr>
          <w:rFonts w:ascii="Arial" w:hAnsi="Arial"/>
          <w:color w:val="000000" w:themeColor="text1"/>
        </w:rPr>
        <w:t xml:space="preserve"> </w:t>
      </w:r>
      <w:r w:rsidR="00FB40DC" w:rsidRPr="006C28AA">
        <w:rPr>
          <w:rFonts w:ascii="Arial" w:hAnsi="Arial"/>
          <w:color w:val="000000" w:themeColor="text1"/>
        </w:rPr>
        <w:t>„</w:t>
      </w:r>
      <w:r w:rsidRPr="006C28AA">
        <w:rPr>
          <w:rFonts w:ascii="Arial" w:hAnsi="Arial"/>
          <w:color w:val="000000" w:themeColor="text1"/>
        </w:rPr>
        <w:t>DĖL BALANSAVIMO PASLAUGŲ PIRKIMO–PARDAVIMO STANDARTINIŲ SUTARČIŲ SĄLYGŲ TVIRTINIMO” (aktuali redakcija) standartinės sutarties reikalavimus</w:t>
      </w:r>
      <w:r w:rsidR="001C737B" w:rsidRPr="006C28AA">
        <w:rPr>
          <w:rFonts w:ascii="Arial" w:hAnsi="Arial"/>
          <w:color w:val="000000" w:themeColor="text1"/>
        </w:rPr>
        <w:t>.</w:t>
      </w:r>
    </w:p>
    <w:p w14:paraId="38ACC5FF" w14:textId="5AB4E5CA" w:rsidR="006A6FE0" w:rsidRPr="006C28AA" w:rsidRDefault="006A6FE0" w:rsidP="0089482B">
      <w:pPr>
        <w:pStyle w:val="ListParagraph"/>
        <w:numPr>
          <w:ilvl w:val="1"/>
          <w:numId w:val="47"/>
        </w:numPr>
        <w:ind w:left="567" w:hanging="567"/>
        <w:rPr>
          <w:rFonts w:ascii="Arial" w:eastAsia="Tahoma" w:hAnsi="Arial"/>
          <w:color w:val="000000" w:themeColor="text1"/>
        </w:rPr>
      </w:pPr>
      <w:r w:rsidRPr="006C28AA">
        <w:rPr>
          <w:rFonts w:ascii="Arial" w:hAnsi="Arial"/>
          <w:color w:val="000000" w:themeColor="text1"/>
        </w:rPr>
        <w:t xml:space="preserve">Suprojektuota </w:t>
      </w:r>
      <w:r w:rsidR="00D01E0E" w:rsidRPr="006C28AA">
        <w:rPr>
          <w:rFonts w:ascii="Arial" w:hAnsi="Arial"/>
          <w:color w:val="000000" w:themeColor="text1"/>
        </w:rPr>
        <w:t>į</w:t>
      </w:r>
      <w:r w:rsidRPr="006C28AA">
        <w:rPr>
          <w:rFonts w:ascii="Arial" w:hAnsi="Arial"/>
          <w:color w:val="000000" w:themeColor="text1"/>
        </w:rPr>
        <w:t>ranga turi būti apsaugot</w:t>
      </w:r>
      <w:r w:rsidR="00634F5F" w:rsidRPr="006C28AA">
        <w:rPr>
          <w:rFonts w:ascii="Arial" w:hAnsi="Arial"/>
          <w:color w:val="000000" w:themeColor="text1"/>
        </w:rPr>
        <w:t>a</w:t>
      </w:r>
      <w:r w:rsidRPr="006C28AA">
        <w:rPr>
          <w:rFonts w:ascii="Arial" w:hAnsi="Arial"/>
          <w:color w:val="000000" w:themeColor="text1"/>
        </w:rPr>
        <w:t xml:space="preserve"> nuo užšalimo</w:t>
      </w:r>
      <w:r w:rsidR="002B34E9" w:rsidRPr="006C28AA">
        <w:rPr>
          <w:rFonts w:ascii="Arial" w:hAnsi="Arial"/>
          <w:color w:val="000000" w:themeColor="text1"/>
        </w:rPr>
        <w:t xml:space="preserve"> iki -25 °C</w:t>
      </w:r>
      <w:r w:rsidRPr="006C28AA">
        <w:rPr>
          <w:rFonts w:ascii="Arial" w:hAnsi="Arial"/>
          <w:color w:val="000000" w:themeColor="text1"/>
        </w:rPr>
        <w:t>.</w:t>
      </w:r>
    </w:p>
    <w:p w14:paraId="57349809" w14:textId="22782B26" w:rsidR="006A6FE0" w:rsidRPr="006C28AA" w:rsidRDefault="006A6FE0" w:rsidP="0089482B">
      <w:pPr>
        <w:pStyle w:val="ListParagraph"/>
        <w:numPr>
          <w:ilvl w:val="1"/>
          <w:numId w:val="47"/>
        </w:numPr>
        <w:ind w:left="567" w:hanging="567"/>
        <w:rPr>
          <w:rFonts w:ascii="Arial" w:eastAsia="Tahoma" w:hAnsi="Arial"/>
        </w:rPr>
      </w:pPr>
      <w:r w:rsidRPr="006C28AA">
        <w:rPr>
          <w:rFonts w:ascii="Arial" w:hAnsi="Arial"/>
          <w:color w:val="000000" w:themeColor="text1"/>
        </w:rPr>
        <w:t xml:space="preserve">Susipažinęs su esamomis techninėmis sąlygomis, įvertinus </w:t>
      </w:r>
      <w:r w:rsidR="1C8B915B" w:rsidRPr="006C28AA">
        <w:rPr>
          <w:rFonts w:ascii="Arial" w:hAnsi="Arial"/>
          <w:color w:val="000000" w:themeColor="text1"/>
        </w:rPr>
        <w:t>Katilinės</w:t>
      </w:r>
      <w:r w:rsidRPr="006C28AA">
        <w:rPr>
          <w:rFonts w:ascii="Arial" w:hAnsi="Arial"/>
          <w:color w:val="000000" w:themeColor="text1"/>
        </w:rPr>
        <w:t xml:space="preserve"> technologinius procesus ir įrenginių charakteristikas ir t.t., Rangovas turi pasiūlyti ir suderinti su Užsakovu optimal</w:t>
      </w:r>
      <w:r w:rsidR="00D636FB" w:rsidRPr="006C28AA">
        <w:rPr>
          <w:rFonts w:ascii="Arial" w:hAnsi="Arial"/>
          <w:color w:val="000000" w:themeColor="text1"/>
        </w:rPr>
        <w:t>ią</w:t>
      </w:r>
      <w:r w:rsidR="008B08B0" w:rsidRPr="006C28AA">
        <w:rPr>
          <w:rFonts w:ascii="Arial" w:hAnsi="Arial"/>
          <w:color w:val="000000" w:themeColor="text1"/>
        </w:rPr>
        <w:t xml:space="preserve"> šilumos siurblio (-ų) ir</w:t>
      </w:r>
      <w:r w:rsidRPr="006C28AA">
        <w:rPr>
          <w:rFonts w:ascii="Arial" w:hAnsi="Arial"/>
          <w:color w:val="000000" w:themeColor="text1"/>
        </w:rPr>
        <w:t xml:space="preserve"> akumuliacinės talpos su aprišančiais įrenginiais technologinę ir įkomponavimo </w:t>
      </w:r>
      <w:r w:rsidRPr="006C28AA">
        <w:rPr>
          <w:rFonts w:ascii="Arial" w:hAnsi="Arial"/>
        </w:rPr>
        <w:t>schemą.</w:t>
      </w:r>
    </w:p>
    <w:p w14:paraId="17B9674A" w14:textId="185021AF" w:rsidR="006A6FE0" w:rsidRPr="006C28AA" w:rsidRDefault="006A6FE0" w:rsidP="0089482B">
      <w:pPr>
        <w:pStyle w:val="ListParagraph"/>
        <w:numPr>
          <w:ilvl w:val="1"/>
          <w:numId w:val="47"/>
        </w:numPr>
        <w:ind w:left="567" w:hanging="567"/>
        <w:rPr>
          <w:rFonts w:ascii="Arial" w:eastAsia="Tahoma" w:hAnsi="Arial"/>
        </w:rPr>
      </w:pPr>
      <w:r w:rsidRPr="006C28AA">
        <w:rPr>
          <w:rFonts w:ascii="Arial" w:hAnsi="Arial"/>
        </w:rPr>
        <w:t xml:space="preserve">Suprojektuota </w:t>
      </w:r>
      <w:r w:rsidR="001C58A1" w:rsidRPr="006C28AA">
        <w:rPr>
          <w:rFonts w:ascii="Arial" w:hAnsi="Arial"/>
        </w:rPr>
        <w:t>šilumos siurblio (</w:t>
      </w:r>
      <w:r w:rsidR="00CB3372" w:rsidRPr="006C28AA">
        <w:rPr>
          <w:rFonts w:ascii="Arial" w:hAnsi="Arial"/>
        </w:rPr>
        <w:t xml:space="preserve">-ų) ir </w:t>
      </w:r>
      <w:r w:rsidRPr="006C28AA">
        <w:rPr>
          <w:rFonts w:ascii="Arial" w:hAnsi="Arial"/>
        </w:rPr>
        <w:t xml:space="preserve">akumuliacinės talpos su pagalbiniais įrenginiais sistema </w:t>
      </w:r>
      <w:r w:rsidRPr="006C28AA">
        <w:rPr>
          <w:rFonts w:ascii="Arial" w:hAnsi="Arial"/>
          <w:color w:val="000000" w:themeColor="text1"/>
        </w:rPr>
        <w:t xml:space="preserve">(toliau - sistema) </w:t>
      </w:r>
      <w:r w:rsidRPr="006C28AA">
        <w:rPr>
          <w:rFonts w:ascii="Arial" w:hAnsi="Arial"/>
        </w:rPr>
        <w:t xml:space="preserve">turi būti tinkamai pritaikyta prie esančios </w:t>
      </w:r>
      <w:r w:rsidR="00CB3372" w:rsidRPr="006C28AA">
        <w:rPr>
          <w:rFonts w:ascii="Arial" w:hAnsi="Arial"/>
        </w:rPr>
        <w:t>Katilinės</w:t>
      </w:r>
      <w:r w:rsidRPr="006C28AA">
        <w:rPr>
          <w:rFonts w:ascii="Arial" w:hAnsi="Arial"/>
        </w:rPr>
        <w:t xml:space="preserve"> technologinės schemos įvertinus jos technologinius procesus ir darbinius parametrus. Akumuliacinė talpa turi būti pritaikyta prie lauko lietaus / nuotekų tinklų. </w:t>
      </w:r>
      <w:r w:rsidR="008735E9" w:rsidRPr="006C28AA">
        <w:rPr>
          <w:rFonts w:ascii="Arial" w:hAnsi="Arial"/>
        </w:rPr>
        <w:t xml:space="preserve">Taip pat numatyti visus saugos pasyvius / aktyvius įtaisus, žemės / statybos konstrukcinius sprendinius pagal „Dėl Šilumos tinklų ir šilumos vartojimo įrenginių priežiūros (eksploatacijos)“ </w:t>
      </w:r>
      <w:r w:rsidR="00A37841" w:rsidRPr="006C28AA">
        <w:rPr>
          <w:rFonts w:ascii="Arial" w:hAnsi="Arial"/>
        </w:rPr>
        <w:t xml:space="preserve">įsakymo Nr. 43-2084 </w:t>
      </w:r>
      <w:r w:rsidR="008735E9" w:rsidRPr="006C28AA">
        <w:rPr>
          <w:rFonts w:ascii="Arial" w:hAnsi="Arial"/>
        </w:rPr>
        <w:t>taisyklių nuostatas.</w:t>
      </w:r>
    </w:p>
    <w:p w14:paraId="3EBC4971" w14:textId="458116D7" w:rsidR="006A6FE0" w:rsidRPr="006C28AA" w:rsidRDefault="006A6FE0" w:rsidP="0089482B">
      <w:pPr>
        <w:pStyle w:val="ListParagraph"/>
        <w:numPr>
          <w:ilvl w:val="1"/>
          <w:numId w:val="47"/>
        </w:numPr>
        <w:ind w:left="567" w:hanging="567"/>
        <w:rPr>
          <w:rFonts w:ascii="Arial" w:eastAsia="Tahoma" w:hAnsi="Arial"/>
        </w:rPr>
      </w:pPr>
      <w:r w:rsidRPr="006C28AA">
        <w:rPr>
          <w:rFonts w:ascii="Arial" w:hAnsi="Arial"/>
        </w:rPr>
        <w:t>Numatyti nuotolinį sistemos parametrų atvaizdavimą ir valdymą iš operatoriaus panelių (prie pagalbinių įrenginių) konkreti vieta parenkama projekto rengimo metu</w:t>
      </w:r>
      <w:r w:rsidR="00B37351" w:rsidRPr="006C28AA">
        <w:rPr>
          <w:rFonts w:ascii="Arial" w:hAnsi="Arial"/>
        </w:rPr>
        <w:t>.</w:t>
      </w:r>
    </w:p>
    <w:p w14:paraId="585A396F" w14:textId="6B9BE505" w:rsidR="006A6FE0" w:rsidRPr="006C28AA" w:rsidRDefault="006A6FE0" w:rsidP="0089482B">
      <w:pPr>
        <w:pStyle w:val="ListParagraph"/>
        <w:numPr>
          <w:ilvl w:val="1"/>
          <w:numId w:val="47"/>
        </w:numPr>
        <w:ind w:left="567" w:hanging="567"/>
        <w:rPr>
          <w:rFonts w:ascii="Arial" w:eastAsia="Tahoma" w:hAnsi="Arial"/>
        </w:rPr>
      </w:pPr>
      <w:r w:rsidRPr="006C28AA">
        <w:rPr>
          <w:rFonts w:ascii="Arial" w:hAnsi="Arial"/>
        </w:rPr>
        <w:t>Numatyti sistemos parametrų perdavimą ir integravimą į esamą Užsakovo SCADA sistemas (</w:t>
      </w:r>
      <w:proofErr w:type="spellStart"/>
      <w:r w:rsidRPr="006C28AA">
        <w:rPr>
          <w:rFonts w:ascii="Arial" w:hAnsi="Arial"/>
        </w:rPr>
        <w:t>WinCC</w:t>
      </w:r>
      <w:proofErr w:type="spellEnd"/>
      <w:r w:rsidRPr="006C28AA">
        <w:rPr>
          <w:rFonts w:ascii="Arial" w:hAnsi="Arial"/>
        </w:rPr>
        <w:t xml:space="preserve"> konkretus integracijų poreikis derinamas projektavimo metu).</w:t>
      </w:r>
    </w:p>
    <w:p w14:paraId="185A38CF" w14:textId="2D6F3580" w:rsidR="006A6FE0" w:rsidRPr="006C28AA" w:rsidRDefault="006A6FE0" w:rsidP="0089482B">
      <w:pPr>
        <w:pStyle w:val="ListParagraph"/>
        <w:numPr>
          <w:ilvl w:val="1"/>
          <w:numId w:val="47"/>
        </w:numPr>
        <w:ind w:left="567" w:hanging="567"/>
        <w:rPr>
          <w:rFonts w:ascii="Arial" w:eastAsia="Tahoma" w:hAnsi="Arial"/>
        </w:rPr>
      </w:pPr>
      <w:r w:rsidRPr="006C28AA">
        <w:rPr>
          <w:rFonts w:ascii="Arial" w:eastAsia="Tahoma" w:hAnsi="Arial"/>
        </w:rPr>
        <w:t>Programavimui turi būti naudojam</w:t>
      </w:r>
      <w:r w:rsidR="0027240F" w:rsidRPr="006C28AA">
        <w:rPr>
          <w:rFonts w:ascii="Arial" w:eastAsia="Tahoma" w:hAnsi="Arial"/>
        </w:rPr>
        <w:t>os</w:t>
      </w:r>
      <w:r w:rsidRPr="006C28AA">
        <w:rPr>
          <w:rFonts w:ascii="Arial" w:eastAsia="Tahoma" w:hAnsi="Arial"/>
        </w:rPr>
        <w:t xml:space="preserve"> Užsakovo inžinerinės darbo stot</w:t>
      </w:r>
      <w:r w:rsidR="00A4773C" w:rsidRPr="006C28AA">
        <w:rPr>
          <w:rFonts w:ascii="Arial" w:eastAsia="Tahoma" w:hAnsi="Arial"/>
        </w:rPr>
        <w:t>y</w:t>
      </w:r>
      <w:r w:rsidRPr="006C28AA">
        <w:rPr>
          <w:rFonts w:ascii="Arial" w:eastAsia="Tahoma" w:hAnsi="Arial"/>
        </w:rPr>
        <w:t>s</w:t>
      </w:r>
      <w:r w:rsidR="00831711" w:rsidRPr="006C28AA">
        <w:rPr>
          <w:rFonts w:ascii="Arial" w:eastAsia="Tahoma" w:hAnsi="Arial"/>
        </w:rPr>
        <w:t>,</w:t>
      </w:r>
      <w:r w:rsidR="00302777" w:rsidRPr="006C28AA">
        <w:rPr>
          <w:rFonts w:ascii="Arial" w:eastAsia="Tahoma" w:hAnsi="Arial"/>
        </w:rPr>
        <w:t xml:space="preserve"> </w:t>
      </w:r>
      <w:r w:rsidR="00A4773C" w:rsidRPr="006C28AA">
        <w:rPr>
          <w:rFonts w:ascii="Arial" w:eastAsia="Tahoma" w:hAnsi="Arial"/>
        </w:rPr>
        <w:t>jei reikalinga papildom</w:t>
      </w:r>
      <w:r w:rsidR="002A74FF" w:rsidRPr="006C28AA">
        <w:rPr>
          <w:rFonts w:ascii="Arial" w:eastAsia="Tahoma" w:hAnsi="Arial"/>
        </w:rPr>
        <w:t>a</w:t>
      </w:r>
      <w:r w:rsidR="00A4773C" w:rsidRPr="006C28AA">
        <w:rPr>
          <w:rFonts w:ascii="Arial" w:eastAsia="Tahoma" w:hAnsi="Arial"/>
        </w:rPr>
        <w:t xml:space="preserve"> programinė įranga atsakingas Rangovas</w:t>
      </w:r>
      <w:r w:rsidR="00DC0118" w:rsidRPr="006C28AA">
        <w:rPr>
          <w:rFonts w:ascii="Arial" w:eastAsia="Tahoma" w:hAnsi="Arial"/>
        </w:rPr>
        <w:t xml:space="preserve"> (Rangovas pateikia Užsakovui</w:t>
      </w:r>
      <w:r w:rsidR="002A74FF" w:rsidRPr="006C28AA">
        <w:rPr>
          <w:rFonts w:ascii="Arial" w:eastAsia="Tahoma" w:hAnsi="Arial"/>
        </w:rPr>
        <w:t xml:space="preserve"> reikalingas licencijas)</w:t>
      </w:r>
      <w:r w:rsidRPr="006C28AA">
        <w:rPr>
          <w:rFonts w:ascii="Arial" w:eastAsia="Tahoma" w:hAnsi="Arial"/>
        </w:rPr>
        <w:t xml:space="preserve">, prisijungimas nuotoliu prie sistemos negalimas išskyrus jei </w:t>
      </w:r>
      <w:r w:rsidR="0027240F" w:rsidRPr="006C28AA">
        <w:rPr>
          <w:rFonts w:ascii="Arial" w:eastAsia="Tahoma" w:hAnsi="Arial"/>
        </w:rPr>
        <w:t>S</w:t>
      </w:r>
      <w:r w:rsidRPr="006C28AA">
        <w:rPr>
          <w:rFonts w:ascii="Arial" w:eastAsia="Tahoma" w:hAnsi="Arial"/>
        </w:rPr>
        <w:t>utarties vykdymo metu nesutariama kitaip ir numatomos papildomos techninės priemonės.</w:t>
      </w:r>
    </w:p>
    <w:p w14:paraId="58421CBD" w14:textId="77777777" w:rsidR="006A6FE0" w:rsidRPr="006C28AA" w:rsidRDefault="006A6FE0" w:rsidP="0089482B">
      <w:pPr>
        <w:pStyle w:val="ListParagraph"/>
        <w:numPr>
          <w:ilvl w:val="1"/>
          <w:numId w:val="47"/>
        </w:numPr>
        <w:ind w:left="567" w:hanging="567"/>
        <w:rPr>
          <w:rFonts w:ascii="Arial" w:hAnsi="Arial"/>
          <w:color w:val="000000" w:themeColor="text1"/>
        </w:rPr>
      </w:pPr>
      <w:r w:rsidRPr="006C28AA">
        <w:rPr>
          <w:rFonts w:ascii="Arial" w:eastAsia="Tahoma" w:hAnsi="Arial"/>
        </w:rPr>
        <w:t>Suprojektuoti ir įrengti saugų priėjimą (techniniai ir nuolatiniai priežiūrai) prie įrenginių, įtaisų ir matavimo prietaisų, vadovautis</w:t>
      </w:r>
      <w:r w:rsidRPr="006C28AA">
        <w:rPr>
          <w:rFonts w:ascii="Arial" w:eastAsiaTheme="minorEastAsia" w:hAnsi="Arial"/>
        </w:rPr>
        <w:t xml:space="preserve"> </w:t>
      </w:r>
      <w:r w:rsidRPr="006C28AA">
        <w:rPr>
          <w:rFonts w:ascii="Arial" w:eastAsiaTheme="minorEastAsia" w:hAnsi="Arial"/>
          <w:color w:val="000000" w:themeColor="text1"/>
        </w:rPr>
        <w:t>techniniu reglamentu „Mašinų sauga“, saugo</w:t>
      </w:r>
      <w:r w:rsidRPr="006C28AA">
        <w:rPr>
          <w:rFonts w:ascii="Arial" w:hAnsi="Arial"/>
          <w:color w:val="000000" w:themeColor="text1"/>
        </w:rPr>
        <w:t>s priemonių skirtų patekti į laikinas darbo vietas aukštuminiuose statiniuose metodinėmis rekomendacijomis.</w:t>
      </w:r>
    </w:p>
    <w:p w14:paraId="7B5559B2" w14:textId="77777777" w:rsidR="006A6FE0" w:rsidRPr="006C28AA" w:rsidRDefault="006A6FE0" w:rsidP="0089482B">
      <w:pPr>
        <w:pStyle w:val="ListParagraph"/>
        <w:numPr>
          <w:ilvl w:val="1"/>
          <w:numId w:val="47"/>
        </w:numPr>
        <w:ind w:left="567" w:hanging="567"/>
        <w:rPr>
          <w:rFonts w:ascii="Arial" w:hAnsi="Arial"/>
          <w:color w:val="000000" w:themeColor="text1"/>
        </w:rPr>
      </w:pPr>
      <w:r w:rsidRPr="006C28AA">
        <w:rPr>
          <w:rFonts w:ascii="Arial" w:hAnsi="Arial"/>
          <w:color w:val="000000" w:themeColor="text1"/>
        </w:rPr>
        <w:lastRenderedPageBreak/>
        <w:t xml:space="preserve">Suprojektuoti ir įrengi įrenginių montavimui ir išmontavimui visas reikiamas konstrukcijas, kad aptarnaujantis personalas galėtų iškelti visą projektuojamą įrangą, pvz. numatant tvirtinimo kilpas, </w:t>
      </w:r>
      <w:proofErr w:type="spellStart"/>
      <w:r w:rsidRPr="006C28AA">
        <w:rPr>
          <w:rFonts w:ascii="Arial" w:hAnsi="Arial"/>
          <w:color w:val="000000" w:themeColor="text1"/>
        </w:rPr>
        <w:t>tales</w:t>
      </w:r>
      <w:proofErr w:type="spellEnd"/>
      <w:r w:rsidRPr="006C28AA">
        <w:rPr>
          <w:rFonts w:ascii="Arial" w:hAnsi="Arial"/>
          <w:color w:val="000000" w:themeColor="text1"/>
        </w:rPr>
        <w:t xml:space="preserve"> ar kitus kėlimo sprendimus.</w:t>
      </w:r>
    </w:p>
    <w:p w14:paraId="145EF61B" w14:textId="717F48AE" w:rsidR="006A6FE0" w:rsidRPr="006C28AA" w:rsidRDefault="006A6FE0" w:rsidP="0089482B">
      <w:pPr>
        <w:pStyle w:val="ListParagraph"/>
        <w:numPr>
          <w:ilvl w:val="1"/>
          <w:numId w:val="47"/>
        </w:numPr>
        <w:ind w:left="567" w:hanging="567"/>
        <w:rPr>
          <w:rFonts w:ascii="Arial" w:hAnsi="Arial"/>
          <w:color w:val="000000" w:themeColor="text1"/>
        </w:rPr>
      </w:pPr>
      <w:r w:rsidRPr="006C28AA">
        <w:rPr>
          <w:rFonts w:ascii="Arial" w:hAnsi="Arial"/>
          <w:color w:val="000000" w:themeColor="text1"/>
        </w:rPr>
        <w:t>Turi būti suprojektuota</w:t>
      </w:r>
      <w:r w:rsidR="00263143" w:rsidRPr="006C28AA">
        <w:rPr>
          <w:rFonts w:ascii="Arial" w:hAnsi="Arial"/>
          <w:color w:val="000000" w:themeColor="text1"/>
        </w:rPr>
        <w:t>s</w:t>
      </w:r>
      <w:r w:rsidR="001F0070" w:rsidRPr="006C28AA">
        <w:rPr>
          <w:rFonts w:ascii="Arial" w:hAnsi="Arial"/>
          <w:color w:val="000000" w:themeColor="text1"/>
        </w:rPr>
        <w:t xml:space="preserve"> ir įrengtas</w:t>
      </w:r>
      <w:r w:rsidRPr="006C28AA">
        <w:rPr>
          <w:rFonts w:ascii="Arial" w:hAnsi="Arial"/>
          <w:color w:val="000000" w:themeColor="text1"/>
        </w:rPr>
        <w:t xml:space="preserve"> pakankamas komercinių apskaitų kiekis, kad visa sunaudota ir perduota energija (elektros ir šilumos) būtų apskaityta ir būtų galima skaičiuoti sistemos naudingumo koeficientus. Jei reikia, turi būti numatyti papildymo ir numetimo (vandens kiekio) apskaita. Preliminariai Užsakovas numato, tačiau neapsiriboja šiomis komercinėmis apskaitomis, kurių konkretus kiekis ir poreikis derinamas projektavimo metu.</w:t>
      </w:r>
    </w:p>
    <w:p w14:paraId="1A1427C7" w14:textId="77777777" w:rsidR="006A6FE0" w:rsidRPr="006C28AA" w:rsidRDefault="006A6FE0" w:rsidP="0089482B">
      <w:pPr>
        <w:pStyle w:val="ListParagraph"/>
        <w:numPr>
          <w:ilvl w:val="1"/>
          <w:numId w:val="47"/>
        </w:numPr>
        <w:ind w:left="567" w:hanging="567"/>
        <w:rPr>
          <w:rFonts w:ascii="Arial" w:hAnsi="Arial"/>
          <w:color w:val="000000" w:themeColor="text1"/>
        </w:rPr>
      </w:pPr>
      <w:r w:rsidRPr="006C28AA">
        <w:rPr>
          <w:rFonts w:ascii="Arial" w:hAnsi="Arial"/>
          <w:color w:val="000000" w:themeColor="text1"/>
        </w:rPr>
        <w:t>Komercinės apskaitos pastatymo vietos (neapsiribojant):</w:t>
      </w:r>
    </w:p>
    <w:p w14:paraId="1246B917" w14:textId="6B2CAB66" w:rsidR="006A6FE0" w:rsidRPr="006C28AA" w:rsidRDefault="006A6FE0" w:rsidP="0089482B">
      <w:pPr>
        <w:pStyle w:val="ListParagraph"/>
        <w:numPr>
          <w:ilvl w:val="0"/>
          <w:numId w:val="8"/>
        </w:numPr>
        <w:ind w:left="567" w:hanging="567"/>
        <w:rPr>
          <w:rFonts w:ascii="Arial" w:hAnsi="Arial"/>
          <w:color w:val="000000" w:themeColor="text1"/>
        </w:rPr>
      </w:pPr>
      <w:r w:rsidRPr="006C28AA">
        <w:rPr>
          <w:rFonts w:ascii="Arial" w:hAnsi="Arial"/>
          <w:color w:val="000000" w:themeColor="text1"/>
        </w:rPr>
        <w:t>Akumuliacinės talpos iškrovimui</w:t>
      </w:r>
      <w:r w:rsidR="00374A32" w:rsidRPr="006C28AA">
        <w:rPr>
          <w:rFonts w:ascii="Arial" w:hAnsi="Arial"/>
          <w:color w:val="000000" w:themeColor="text1"/>
        </w:rPr>
        <w:t xml:space="preserve"> (energijai)</w:t>
      </w:r>
      <w:r w:rsidRPr="006C28AA">
        <w:rPr>
          <w:rFonts w:ascii="Arial" w:hAnsi="Arial"/>
          <w:color w:val="000000" w:themeColor="text1"/>
        </w:rPr>
        <w:t xml:space="preserve"> į integruotą tinklą</w:t>
      </w:r>
      <w:r w:rsidR="00A12254" w:rsidRPr="006C28AA">
        <w:rPr>
          <w:rFonts w:ascii="Arial" w:hAnsi="Arial"/>
          <w:color w:val="000000" w:themeColor="text1"/>
        </w:rPr>
        <w:t>;</w:t>
      </w:r>
    </w:p>
    <w:p w14:paraId="3E3758E2" w14:textId="6F29D1EE" w:rsidR="006A6FE0" w:rsidRPr="006C28AA" w:rsidRDefault="006A6FE0" w:rsidP="0089482B">
      <w:pPr>
        <w:pStyle w:val="ListParagraph"/>
        <w:numPr>
          <w:ilvl w:val="0"/>
          <w:numId w:val="8"/>
        </w:numPr>
        <w:ind w:left="567" w:hanging="567"/>
        <w:rPr>
          <w:rFonts w:ascii="Arial" w:hAnsi="Arial"/>
          <w:color w:val="000000" w:themeColor="text1"/>
        </w:rPr>
      </w:pPr>
      <w:r w:rsidRPr="006C28AA">
        <w:rPr>
          <w:rFonts w:ascii="Arial" w:hAnsi="Arial"/>
          <w:color w:val="000000" w:themeColor="text1"/>
        </w:rPr>
        <w:t>Akumuliacinės talpos įkrovimui iš</w:t>
      </w:r>
      <w:r w:rsidR="002D644F" w:rsidRPr="006C28AA">
        <w:rPr>
          <w:rFonts w:ascii="Arial" w:hAnsi="Arial"/>
          <w:color w:val="000000" w:themeColor="text1"/>
        </w:rPr>
        <w:t xml:space="preserve"> (energijai)</w:t>
      </w:r>
      <w:r w:rsidRPr="006C28AA">
        <w:rPr>
          <w:rFonts w:ascii="Arial" w:hAnsi="Arial"/>
          <w:color w:val="000000" w:themeColor="text1"/>
        </w:rPr>
        <w:t xml:space="preserve"> integruoto tinklo;</w:t>
      </w:r>
    </w:p>
    <w:p w14:paraId="04F49F70" w14:textId="45E57F8A" w:rsidR="00A12254" w:rsidRPr="006C28AA" w:rsidRDefault="00A12254" w:rsidP="0089482B">
      <w:pPr>
        <w:pStyle w:val="ListParagraph"/>
        <w:numPr>
          <w:ilvl w:val="0"/>
          <w:numId w:val="8"/>
        </w:numPr>
        <w:ind w:left="567" w:hanging="567"/>
        <w:rPr>
          <w:rFonts w:ascii="Arial" w:hAnsi="Arial"/>
          <w:color w:val="000000" w:themeColor="text1"/>
        </w:rPr>
      </w:pPr>
      <w:r w:rsidRPr="006C28AA">
        <w:rPr>
          <w:rFonts w:ascii="Arial" w:hAnsi="Arial"/>
          <w:color w:val="000000" w:themeColor="text1"/>
        </w:rPr>
        <w:t>Pagamintos šilumos kiekis šilumos siurblių sistemoje</w:t>
      </w:r>
      <w:r w:rsidR="0042012D" w:rsidRPr="006C28AA">
        <w:rPr>
          <w:rFonts w:ascii="Arial" w:hAnsi="Arial"/>
          <w:color w:val="000000" w:themeColor="text1"/>
        </w:rPr>
        <w:t>;</w:t>
      </w:r>
    </w:p>
    <w:p w14:paraId="6C59B269" w14:textId="761CDB0B" w:rsidR="006A6FE0" w:rsidRPr="006C28AA" w:rsidRDefault="006A6FE0" w:rsidP="0089482B">
      <w:pPr>
        <w:pStyle w:val="ListParagraph"/>
        <w:numPr>
          <w:ilvl w:val="0"/>
          <w:numId w:val="8"/>
        </w:numPr>
        <w:ind w:left="567" w:hanging="567"/>
        <w:rPr>
          <w:rFonts w:ascii="Arial" w:hAnsi="Arial"/>
          <w:color w:val="000000" w:themeColor="text1"/>
        </w:rPr>
      </w:pPr>
      <w:r w:rsidRPr="006C28AA">
        <w:rPr>
          <w:rFonts w:ascii="Arial" w:hAnsi="Arial"/>
          <w:color w:val="000000" w:themeColor="text1"/>
        </w:rPr>
        <w:t>Elektros energijos apskaita bendra stotiniams įrenginiams</w:t>
      </w:r>
      <w:r w:rsidR="0027240F" w:rsidRPr="006C28AA">
        <w:rPr>
          <w:rFonts w:ascii="Arial" w:hAnsi="Arial"/>
          <w:color w:val="000000" w:themeColor="text1"/>
        </w:rPr>
        <w:t>;</w:t>
      </w:r>
    </w:p>
    <w:p w14:paraId="62258731" w14:textId="47AC498E" w:rsidR="005C3DC6" w:rsidRPr="006C28AA" w:rsidRDefault="005C3DC6" w:rsidP="0089482B">
      <w:pPr>
        <w:pStyle w:val="ListParagraph"/>
        <w:numPr>
          <w:ilvl w:val="0"/>
          <w:numId w:val="8"/>
        </w:numPr>
        <w:ind w:left="567" w:hanging="567"/>
        <w:rPr>
          <w:rFonts w:ascii="Arial" w:hAnsi="Arial"/>
          <w:color w:val="000000" w:themeColor="text1"/>
        </w:rPr>
      </w:pPr>
      <w:r w:rsidRPr="006C28AA">
        <w:rPr>
          <w:rFonts w:ascii="Arial" w:hAnsi="Arial"/>
          <w:color w:val="000000" w:themeColor="text1"/>
        </w:rPr>
        <w:t xml:space="preserve">Elektros energijos apskaita šilumos siurblių sistemai. </w:t>
      </w:r>
    </w:p>
    <w:p w14:paraId="481E5DF4" w14:textId="77777777" w:rsidR="006A6FE0" w:rsidRPr="006C28AA" w:rsidRDefault="006A6FE0" w:rsidP="0089482B">
      <w:pPr>
        <w:pStyle w:val="ListParagraph"/>
        <w:numPr>
          <w:ilvl w:val="1"/>
          <w:numId w:val="47"/>
        </w:numPr>
        <w:ind w:left="567" w:hanging="567"/>
        <w:rPr>
          <w:rFonts w:ascii="Arial" w:hAnsi="Arial"/>
          <w:color w:val="000000" w:themeColor="text1"/>
        </w:rPr>
      </w:pPr>
      <w:r w:rsidRPr="006C28AA">
        <w:rPr>
          <w:rFonts w:ascii="Arial" w:hAnsi="Arial"/>
          <w:color w:val="000000" w:themeColor="text1"/>
        </w:rPr>
        <w:t>Turi būti suprojektuotos apvado linijos („</w:t>
      </w:r>
      <w:proofErr w:type="spellStart"/>
      <w:r w:rsidRPr="006C28AA">
        <w:rPr>
          <w:rFonts w:ascii="Arial" w:hAnsi="Arial"/>
          <w:color w:val="000000" w:themeColor="text1"/>
        </w:rPr>
        <w:t>bypass</w:t>
      </w:r>
      <w:proofErr w:type="spellEnd"/>
      <w:r w:rsidRPr="006C28AA">
        <w:rPr>
          <w:rFonts w:ascii="Arial" w:hAnsi="Arial"/>
          <w:color w:val="000000" w:themeColor="text1"/>
        </w:rPr>
        <w:t>“) visiems mazgams, kuriems galimas remontas įrenginiui dirbant (nedalyvauja technologinėse apsaugose ir yra nerezervuotas).</w:t>
      </w:r>
    </w:p>
    <w:p w14:paraId="50074490" w14:textId="77777777" w:rsidR="006A6FE0" w:rsidRPr="006C28AA" w:rsidRDefault="006A6FE0" w:rsidP="0089482B">
      <w:pPr>
        <w:pStyle w:val="ListParagraph"/>
        <w:numPr>
          <w:ilvl w:val="1"/>
          <w:numId w:val="47"/>
        </w:numPr>
        <w:ind w:left="567" w:hanging="567"/>
        <w:rPr>
          <w:rFonts w:ascii="Arial" w:eastAsia="Arial Unicode MS" w:hAnsi="Arial"/>
        </w:rPr>
      </w:pPr>
      <w:r w:rsidRPr="006C28AA">
        <w:rPr>
          <w:rFonts w:ascii="Arial" w:eastAsia="Arial Unicode MS" w:hAnsi="Arial"/>
        </w:rPr>
        <w:t>Akumuliacinės talpos ir jos pagalbinių įrenginių (įskaitant pirminius ir antrinius kontūrus) pasiekiamumo koeficientas turi būti ne mažesnis kaip 99 %.</w:t>
      </w:r>
    </w:p>
    <w:p w14:paraId="41DE29DF" w14:textId="77777777" w:rsidR="006A6FE0" w:rsidRPr="006C28AA" w:rsidRDefault="006A6FE0" w:rsidP="0089482B">
      <w:pPr>
        <w:pStyle w:val="ListParagraph"/>
        <w:numPr>
          <w:ilvl w:val="1"/>
          <w:numId w:val="47"/>
        </w:numPr>
        <w:ind w:left="567" w:hanging="567"/>
        <w:rPr>
          <w:rFonts w:ascii="Arial" w:eastAsia="Arial Unicode MS" w:hAnsi="Arial"/>
        </w:rPr>
      </w:pPr>
      <w:r w:rsidRPr="006C28AA">
        <w:rPr>
          <w:rFonts w:ascii="Arial" w:eastAsia="Arial Unicode MS" w:hAnsi="Arial"/>
        </w:rPr>
        <w:t>Rangovas garantuoja, kad sumontuotos įrangos pasiekiamumas garantiniu laikotarpiu nebus mažesnis nei 99 %, esant įrangos sutrikimams, priklausantiems Rangovo atsakomybei.</w:t>
      </w:r>
    </w:p>
    <w:p w14:paraId="02F91686" w14:textId="77777777" w:rsidR="006A6FE0" w:rsidRPr="006C28AA" w:rsidRDefault="006A6FE0" w:rsidP="0089482B">
      <w:pPr>
        <w:pStyle w:val="ListParagraph"/>
        <w:numPr>
          <w:ilvl w:val="1"/>
          <w:numId w:val="47"/>
        </w:numPr>
        <w:ind w:left="567" w:hanging="567"/>
        <w:rPr>
          <w:rFonts w:ascii="Arial" w:eastAsia="Arial Unicode MS" w:hAnsi="Arial"/>
        </w:rPr>
      </w:pPr>
      <w:r w:rsidRPr="006C28AA">
        <w:rPr>
          <w:rFonts w:ascii="Arial" w:eastAsia="Arial Unicode MS" w:hAnsi="Arial"/>
        </w:rPr>
        <w:t>Pasiekiamumas bus skaičiuojamas pagal šią formulę:</w:t>
      </w:r>
    </w:p>
    <w:p w14:paraId="28E1C33C" w14:textId="77777777" w:rsidR="006A6FE0" w:rsidRPr="006C28AA" w:rsidRDefault="006A6FE0" w:rsidP="0089482B">
      <w:pPr>
        <w:pStyle w:val="ListParagraph"/>
        <w:ind w:left="567"/>
        <w:rPr>
          <w:rFonts w:ascii="Arial" w:eastAsia="Arial Unicode MS" w:hAnsi="Arial"/>
          <w:i/>
        </w:rPr>
      </w:pPr>
      <m:oMathPara>
        <m:oMath>
          <m:r>
            <w:rPr>
              <w:rFonts w:ascii="Cambria Math" w:eastAsia="Arial Unicode MS" w:hAnsi="Cambria Math"/>
            </w:rPr>
            <m:t xml:space="preserve">Pasiekiamumas </m:t>
          </m:r>
          <m:d>
            <m:dPr>
              <m:ctrlPr>
                <w:rPr>
                  <w:rFonts w:ascii="Cambria Math" w:eastAsia="Arial Unicode MS" w:hAnsi="Cambria Math"/>
                  <w:i/>
                </w:rPr>
              </m:ctrlPr>
            </m:dPr>
            <m:e>
              <m:r>
                <w:rPr>
                  <w:rFonts w:ascii="Cambria Math" w:eastAsia="Arial Unicode MS" w:hAnsi="Cambria Math"/>
                </w:rPr>
                <m:t>%</m:t>
              </m:r>
            </m:e>
          </m:d>
          <m:r>
            <w:rPr>
              <w:rFonts w:ascii="Cambria Math" w:eastAsia="Arial Unicode MS" w:hAnsi="Cambria Math"/>
            </w:rPr>
            <m:t xml:space="preserve">=100 % x </m:t>
          </m:r>
          <m:f>
            <m:fPr>
              <m:ctrlPr>
                <w:rPr>
                  <w:rFonts w:ascii="Cambria Math" w:eastAsia="Arial Unicode MS" w:hAnsi="Cambria Math"/>
                  <w:i/>
                </w:rPr>
              </m:ctrlPr>
            </m:fPr>
            <m:num>
              <m:r>
                <w:rPr>
                  <w:rFonts w:ascii="Cambria Math" w:eastAsia="Arial Unicode MS" w:hAnsi="Cambria Math"/>
                </w:rPr>
                <m:t>A+B</m:t>
              </m:r>
            </m:num>
            <m:den>
              <m:r>
                <w:rPr>
                  <w:rFonts w:ascii="Cambria Math" w:eastAsia="Arial Unicode MS" w:hAnsi="Cambria Math"/>
                </w:rPr>
                <m:t>A+B+C</m:t>
              </m:r>
            </m:den>
          </m:f>
        </m:oMath>
      </m:oMathPara>
    </w:p>
    <w:p w14:paraId="780BA33F" w14:textId="77777777" w:rsidR="006A6FE0" w:rsidRPr="006C28AA" w:rsidRDefault="006A6FE0" w:rsidP="0089482B">
      <w:pPr>
        <w:pStyle w:val="ListParagraph"/>
        <w:ind w:left="567"/>
        <w:jc w:val="center"/>
        <w:rPr>
          <w:rFonts w:ascii="Arial" w:eastAsia="Arial Unicode MS" w:hAnsi="Arial"/>
        </w:rPr>
      </w:pPr>
    </w:p>
    <w:p w14:paraId="71829F8B" w14:textId="77777777" w:rsidR="006A6FE0" w:rsidRPr="006C28AA" w:rsidRDefault="006A6FE0" w:rsidP="0089482B">
      <w:pPr>
        <w:pStyle w:val="ListParagraph"/>
        <w:ind w:left="567"/>
        <w:rPr>
          <w:rFonts w:ascii="Arial" w:eastAsia="Arial Unicode MS" w:hAnsi="Arial"/>
        </w:rPr>
      </w:pPr>
      <w:r w:rsidRPr="006C28AA">
        <w:rPr>
          <w:rFonts w:ascii="Arial" w:eastAsia="Arial Unicode MS" w:hAnsi="Arial"/>
        </w:rPr>
        <w:t>Kur:</w:t>
      </w:r>
    </w:p>
    <w:p w14:paraId="3B2F9AD9" w14:textId="77777777" w:rsidR="006A6FE0" w:rsidRPr="006C28AA" w:rsidRDefault="006A6FE0" w:rsidP="0089482B">
      <w:pPr>
        <w:pStyle w:val="ListParagraph"/>
        <w:spacing w:line="240" w:lineRule="exact"/>
        <w:ind w:left="567"/>
        <w:rPr>
          <w:rFonts w:ascii="Arial" w:eastAsia="Arial Unicode MS" w:hAnsi="Arial"/>
        </w:rPr>
      </w:pPr>
      <w:r w:rsidRPr="006C28AA">
        <w:rPr>
          <w:rFonts w:ascii="Arial" w:eastAsia="Arial Unicode MS" w:hAnsi="Arial"/>
        </w:rPr>
        <w:t>A = darbo valandos, kai įranga veikia reikiama galia (arba yra prieinamas darbui);</w:t>
      </w:r>
    </w:p>
    <w:p w14:paraId="2C543A58" w14:textId="77777777" w:rsidR="006A6FE0" w:rsidRPr="006C28AA" w:rsidRDefault="006A6FE0" w:rsidP="0089482B">
      <w:pPr>
        <w:pStyle w:val="ListParagraph"/>
        <w:spacing w:line="240" w:lineRule="exact"/>
        <w:ind w:left="567"/>
        <w:rPr>
          <w:rFonts w:ascii="Arial" w:eastAsia="Arial Unicode MS" w:hAnsi="Arial"/>
        </w:rPr>
      </w:pPr>
      <w:r w:rsidRPr="006C28AA">
        <w:rPr>
          <w:rFonts w:ascii="Arial" w:eastAsia="Arial Unicode MS" w:hAnsi="Arial"/>
        </w:rPr>
        <w:t>B = bendras valandų skaičius, kai įranga neveikia dėl planinės priežiūros arba sustabdymo;</w:t>
      </w:r>
    </w:p>
    <w:p w14:paraId="364F0EB2" w14:textId="77777777" w:rsidR="006A6FE0" w:rsidRPr="006C28AA" w:rsidRDefault="006A6FE0" w:rsidP="0089482B">
      <w:pPr>
        <w:pStyle w:val="ListParagraph"/>
        <w:spacing w:line="240" w:lineRule="exact"/>
        <w:ind w:left="567"/>
        <w:rPr>
          <w:rFonts w:ascii="Arial" w:eastAsia="Arial Unicode MS" w:hAnsi="Arial"/>
          <w:color w:val="000000" w:themeColor="text1"/>
        </w:rPr>
      </w:pPr>
      <w:r w:rsidRPr="006C28AA">
        <w:rPr>
          <w:rFonts w:ascii="Arial" w:eastAsia="Arial Unicode MS" w:hAnsi="Arial"/>
        </w:rPr>
        <w:t xml:space="preserve">C </w:t>
      </w:r>
      <w:r w:rsidRPr="006C28AA">
        <w:rPr>
          <w:rFonts w:ascii="Arial" w:eastAsia="Arial Unicode MS" w:hAnsi="Arial"/>
          <w:color w:val="000000" w:themeColor="text1"/>
        </w:rPr>
        <w:t>= bendras valandų skaičius, kai įranga neveikia arba jo galia yra ribota dėl sutrikimų, gedimų ir (arba) neplanuotos priežiūros, kuri patenka į Rangovo atsakomybės sritį.</w:t>
      </w:r>
    </w:p>
    <w:p w14:paraId="11F39C82" w14:textId="77777777" w:rsidR="006A6FE0" w:rsidRPr="006C28AA" w:rsidRDefault="006A6FE0" w:rsidP="0089482B">
      <w:pPr>
        <w:pStyle w:val="ListParagraph"/>
        <w:spacing w:line="240" w:lineRule="exact"/>
        <w:ind w:left="567"/>
        <w:rPr>
          <w:rFonts w:ascii="Arial" w:eastAsia="Arial Unicode MS" w:hAnsi="Arial"/>
          <w:color w:val="000000" w:themeColor="text1"/>
        </w:rPr>
      </w:pPr>
    </w:p>
    <w:p w14:paraId="1872C0C7" w14:textId="77777777" w:rsidR="0096155A" w:rsidRPr="006C28AA" w:rsidRDefault="0096155A" w:rsidP="00443D92">
      <w:pPr>
        <w:pStyle w:val="Heading1"/>
        <w:numPr>
          <w:ilvl w:val="0"/>
          <w:numId w:val="47"/>
        </w:numPr>
        <w:ind w:left="567"/>
      </w:pPr>
      <w:bookmarkStart w:id="15" w:name="_Toc231890307"/>
      <w:bookmarkEnd w:id="10"/>
      <w:bookmarkEnd w:id="11"/>
      <w:r w:rsidRPr="006C28AA">
        <w:t>PRELIMINARI SISTEMOS VEIKIMO SCHEMA</w:t>
      </w:r>
      <w:bookmarkEnd w:id="15"/>
    </w:p>
    <w:p w14:paraId="055A5E80" w14:textId="77777777" w:rsidR="0096155A" w:rsidRPr="006C28AA" w:rsidRDefault="0096155A" w:rsidP="0089482B">
      <w:pPr>
        <w:pStyle w:val="ListParagraph"/>
        <w:numPr>
          <w:ilvl w:val="1"/>
          <w:numId w:val="47"/>
        </w:numPr>
        <w:ind w:left="567" w:hanging="567"/>
        <w:rPr>
          <w:rFonts w:ascii="Arial" w:eastAsia="Arial Unicode MS" w:hAnsi="Arial"/>
          <w:color w:val="000000" w:themeColor="text1"/>
        </w:rPr>
      </w:pPr>
      <w:r w:rsidRPr="006C28AA">
        <w:rPr>
          <w:rFonts w:ascii="Arial" w:hAnsi="Arial"/>
          <w:color w:val="000000" w:themeColor="text1"/>
        </w:rPr>
        <w:t>Preliminarūs režimai:</w:t>
      </w:r>
    </w:p>
    <w:p w14:paraId="3307F39B" w14:textId="77777777" w:rsidR="0021752E" w:rsidRPr="006C28AA" w:rsidRDefault="0021752E" w:rsidP="0089482B">
      <w:pPr>
        <w:pStyle w:val="ListParagraph"/>
        <w:numPr>
          <w:ilvl w:val="2"/>
          <w:numId w:val="47"/>
        </w:numPr>
        <w:ind w:left="709" w:right="-6" w:hanging="709"/>
        <w:rPr>
          <w:rFonts w:ascii="Arial" w:hAnsi="Arial"/>
          <w:color w:val="000000" w:themeColor="text1"/>
        </w:rPr>
      </w:pPr>
      <w:r w:rsidRPr="006C28AA">
        <w:rPr>
          <w:rFonts w:ascii="Arial" w:hAnsi="Arial"/>
          <w:color w:val="000000" w:themeColor="text1"/>
        </w:rPr>
        <w:t>Darbo režimas, kai šilumos siurbliai tiekia šilumą į CŠT.</w:t>
      </w:r>
    </w:p>
    <w:p w14:paraId="5319475E" w14:textId="2081D92C" w:rsidR="0021752E" w:rsidRPr="006C28AA" w:rsidRDefault="0021752E" w:rsidP="0089482B">
      <w:pPr>
        <w:pStyle w:val="ListParagraph"/>
        <w:numPr>
          <w:ilvl w:val="2"/>
          <w:numId w:val="47"/>
        </w:numPr>
        <w:ind w:left="709" w:right="-6" w:hanging="709"/>
        <w:rPr>
          <w:rFonts w:ascii="Arial" w:hAnsi="Arial"/>
          <w:color w:val="000000" w:themeColor="text1"/>
        </w:rPr>
      </w:pPr>
      <w:r w:rsidRPr="006C28AA">
        <w:rPr>
          <w:rFonts w:ascii="Arial" w:hAnsi="Arial"/>
          <w:color w:val="000000" w:themeColor="text1"/>
        </w:rPr>
        <w:t>Darbo režimas, kai šilumos siu</w:t>
      </w:r>
      <w:r w:rsidR="00FF02AA" w:rsidRPr="006C28AA">
        <w:rPr>
          <w:rFonts w:ascii="Arial" w:hAnsi="Arial"/>
          <w:color w:val="000000" w:themeColor="text1"/>
        </w:rPr>
        <w:t>r</w:t>
      </w:r>
      <w:r w:rsidRPr="006C28AA">
        <w:rPr>
          <w:rFonts w:ascii="Arial" w:hAnsi="Arial"/>
          <w:color w:val="000000" w:themeColor="text1"/>
        </w:rPr>
        <w:t>bliai tiekia šilumą į akumuliacinę talpą.</w:t>
      </w:r>
    </w:p>
    <w:p w14:paraId="0BD3B49F" w14:textId="77777777" w:rsidR="0021752E" w:rsidRPr="006C28AA" w:rsidRDefault="0021752E" w:rsidP="0089482B">
      <w:pPr>
        <w:pStyle w:val="ListParagraph"/>
        <w:numPr>
          <w:ilvl w:val="2"/>
          <w:numId w:val="47"/>
        </w:numPr>
        <w:ind w:left="709" w:right="-6" w:hanging="709"/>
        <w:rPr>
          <w:rFonts w:ascii="Arial" w:hAnsi="Arial"/>
          <w:color w:val="000000" w:themeColor="text1"/>
        </w:rPr>
      </w:pPr>
      <w:r w:rsidRPr="006C28AA">
        <w:rPr>
          <w:rFonts w:ascii="Arial" w:hAnsi="Arial"/>
          <w:color w:val="000000" w:themeColor="text1"/>
        </w:rPr>
        <w:t>Darbo režimas, kai vienu metu iš šilumos siurblio tiekiama šiluma į akumuliacinę talpą ir į CŠT.</w:t>
      </w:r>
    </w:p>
    <w:p w14:paraId="53C4F893" w14:textId="77777777" w:rsidR="0021752E" w:rsidRPr="006C28AA" w:rsidRDefault="0021752E" w:rsidP="0089482B">
      <w:pPr>
        <w:pStyle w:val="ListParagraph"/>
        <w:numPr>
          <w:ilvl w:val="2"/>
          <w:numId w:val="47"/>
        </w:numPr>
        <w:ind w:left="709" w:right="-6" w:hanging="709"/>
        <w:rPr>
          <w:rFonts w:ascii="Arial" w:hAnsi="Arial"/>
          <w:color w:val="000000" w:themeColor="text1"/>
        </w:rPr>
      </w:pPr>
      <w:r w:rsidRPr="006C28AA">
        <w:rPr>
          <w:rFonts w:ascii="Arial" w:hAnsi="Arial"/>
          <w:color w:val="000000" w:themeColor="text1"/>
        </w:rPr>
        <w:t>Darbo režimas, kai šilumos siurblys ir akumuliacinė talpa tiekia šilumą į CŠT.</w:t>
      </w:r>
    </w:p>
    <w:p w14:paraId="4680FDD0" w14:textId="77777777" w:rsidR="0021752E" w:rsidRPr="006C28AA" w:rsidRDefault="0021752E" w:rsidP="0089482B">
      <w:pPr>
        <w:pStyle w:val="ListParagraph"/>
        <w:numPr>
          <w:ilvl w:val="2"/>
          <w:numId w:val="47"/>
        </w:numPr>
        <w:ind w:left="709" w:right="-6" w:hanging="709"/>
        <w:rPr>
          <w:rFonts w:ascii="Arial" w:hAnsi="Arial"/>
          <w:color w:val="000000" w:themeColor="text1"/>
        </w:rPr>
      </w:pPr>
      <w:r w:rsidRPr="006C28AA">
        <w:rPr>
          <w:rFonts w:ascii="Arial" w:hAnsi="Arial"/>
          <w:color w:val="000000" w:themeColor="text1"/>
        </w:rPr>
        <w:t>Darbo režimas, kai šilumos siurblys ir akumuliacinė talpa tiekia šilumą į CŠT, ir jei reikia, papildomas šilumos kiekis tiekiamas iš esančių katilų.</w:t>
      </w:r>
    </w:p>
    <w:p w14:paraId="5D95E94E" w14:textId="77777777" w:rsidR="0021752E" w:rsidRPr="006C28AA" w:rsidRDefault="0021752E" w:rsidP="0089482B">
      <w:pPr>
        <w:pStyle w:val="ListParagraph"/>
        <w:numPr>
          <w:ilvl w:val="2"/>
          <w:numId w:val="47"/>
        </w:numPr>
        <w:ind w:left="709" w:right="-6" w:hanging="709"/>
        <w:rPr>
          <w:rFonts w:ascii="Arial" w:hAnsi="Arial"/>
          <w:color w:val="000000" w:themeColor="text1"/>
        </w:rPr>
      </w:pPr>
      <w:r w:rsidRPr="006C28AA">
        <w:rPr>
          <w:rFonts w:ascii="Arial" w:hAnsi="Arial"/>
          <w:color w:val="000000" w:themeColor="text1"/>
        </w:rPr>
        <w:t>Darbo režimas, kai akumuliacinė talpa įkraunama esančiais katilais.</w:t>
      </w:r>
    </w:p>
    <w:p w14:paraId="59D47197" w14:textId="12E83D54" w:rsidR="0096155A" w:rsidRDefault="0096155A" w:rsidP="00FF02AA">
      <w:pPr>
        <w:pStyle w:val="ListParagraph"/>
        <w:ind w:left="1080" w:hanging="567"/>
        <w:rPr>
          <w:rFonts w:ascii="Arial" w:hAnsi="Arial"/>
          <w:color w:val="000000" w:themeColor="text1"/>
        </w:rPr>
      </w:pPr>
    </w:p>
    <w:p w14:paraId="38E92446" w14:textId="77777777" w:rsidR="00153A9F" w:rsidRPr="006C28AA" w:rsidRDefault="00153A9F" w:rsidP="00FF02AA">
      <w:pPr>
        <w:pStyle w:val="ListParagraph"/>
        <w:ind w:left="1080" w:hanging="567"/>
        <w:rPr>
          <w:rFonts w:ascii="Arial" w:hAnsi="Arial"/>
          <w:color w:val="000000" w:themeColor="text1"/>
        </w:rPr>
      </w:pPr>
    </w:p>
    <w:p w14:paraId="4616818D" w14:textId="77777777" w:rsidR="0096155A" w:rsidRPr="006C28AA" w:rsidRDefault="0096155A" w:rsidP="000D5288">
      <w:pPr>
        <w:ind w:left="993" w:hanging="426"/>
        <w:rPr>
          <w:rFonts w:ascii="Arial" w:hAnsi="Arial" w:cs="Arial"/>
          <w:color w:val="000000" w:themeColor="text1"/>
        </w:rPr>
      </w:pPr>
      <w:r w:rsidRPr="006C28AA">
        <w:rPr>
          <w:rFonts w:ascii="Arial" w:hAnsi="Arial" w:cs="Arial"/>
          <w:color w:val="000000" w:themeColor="text1"/>
        </w:rPr>
        <w:t>Pastabos:</w:t>
      </w:r>
    </w:p>
    <w:p w14:paraId="6874D3F0" w14:textId="4C3F03FE" w:rsidR="0096155A" w:rsidRPr="006C28AA" w:rsidRDefault="007F7D4C" w:rsidP="001125C9">
      <w:pPr>
        <w:pStyle w:val="ListParagraph"/>
        <w:numPr>
          <w:ilvl w:val="0"/>
          <w:numId w:val="3"/>
        </w:numPr>
        <w:ind w:left="993" w:hanging="426"/>
        <w:rPr>
          <w:rFonts w:ascii="Arial" w:hAnsi="Arial"/>
          <w:color w:val="000000" w:themeColor="text1"/>
        </w:rPr>
      </w:pPr>
      <w:r w:rsidRPr="006C28AA">
        <w:rPr>
          <w:rFonts w:ascii="Arial" w:hAnsi="Arial"/>
          <w:color w:val="000000" w:themeColor="text1"/>
        </w:rPr>
        <w:t>R</w:t>
      </w:r>
      <w:r w:rsidR="00C803A1" w:rsidRPr="006C28AA">
        <w:rPr>
          <w:rFonts w:ascii="Arial" w:hAnsi="Arial"/>
          <w:color w:val="000000" w:themeColor="text1"/>
        </w:rPr>
        <w:t>angovas</w:t>
      </w:r>
      <w:r w:rsidR="00BD6AA3" w:rsidRPr="006C28AA">
        <w:rPr>
          <w:rFonts w:ascii="Arial" w:hAnsi="Arial"/>
          <w:color w:val="000000" w:themeColor="text1"/>
        </w:rPr>
        <w:t xml:space="preserve"> </w:t>
      </w:r>
      <w:r w:rsidR="0096155A" w:rsidRPr="006C28AA">
        <w:rPr>
          <w:rFonts w:ascii="Arial" w:hAnsi="Arial"/>
          <w:color w:val="000000" w:themeColor="text1"/>
        </w:rPr>
        <w:t>pasiūlo optimalią talpos pajungimo schemą (talpa, esami katilai, šilumos siurblys, armatūra ir kt.).</w:t>
      </w:r>
      <w:r w:rsidR="005D540A" w:rsidRPr="006C28AA">
        <w:rPr>
          <w:rFonts w:ascii="Arial" w:hAnsi="Arial"/>
          <w:color w:val="000000" w:themeColor="text1"/>
        </w:rPr>
        <w:t xml:space="preserve"> Schema priede Nr. 10 yra preliminari</w:t>
      </w:r>
      <w:r w:rsidR="00FC4605" w:rsidRPr="006C28AA">
        <w:rPr>
          <w:rFonts w:ascii="Arial" w:hAnsi="Arial"/>
          <w:color w:val="000000" w:themeColor="text1"/>
        </w:rPr>
        <w:t>.</w:t>
      </w:r>
      <w:r w:rsidR="0096155A" w:rsidRPr="006C28AA">
        <w:rPr>
          <w:rFonts w:ascii="Arial" w:hAnsi="Arial"/>
          <w:color w:val="000000" w:themeColor="text1"/>
        </w:rPr>
        <w:t xml:space="preserve"> Schema turi būti aprašyta detaliai, aprašomas veikimo principas. Visi sprendiniai turi būti derinami su Užsakovu.</w:t>
      </w:r>
    </w:p>
    <w:p w14:paraId="36D67E94" w14:textId="0CD43824" w:rsidR="00DC41FF" w:rsidRPr="006C28AA" w:rsidRDefault="00DC41FF" w:rsidP="001125C9">
      <w:pPr>
        <w:pStyle w:val="ListParagraph"/>
        <w:numPr>
          <w:ilvl w:val="0"/>
          <w:numId w:val="3"/>
        </w:numPr>
        <w:ind w:left="993" w:hanging="426"/>
        <w:rPr>
          <w:rFonts w:ascii="Arial" w:hAnsi="Arial"/>
          <w:color w:val="000000" w:themeColor="text1"/>
        </w:rPr>
      </w:pPr>
      <w:r w:rsidRPr="006C28AA">
        <w:rPr>
          <w:rFonts w:ascii="Arial" w:hAnsi="Arial"/>
          <w:color w:val="000000" w:themeColor="text1"/>
        </w:rPr>
        <w:lastRenderedPageBreak/>
        <w:t xml:space="preserve">Turi būti paliekama galimybė dirbti </w:t>
      </w:r>
      <w:r w:rsidR="0057116F" w:rsidRPr="006C28AA">
        <w:rPr>
          <w:rFonts w:ascii="Arial" w:hAnsi="Arial"/>
          <w:color w:val="000000" w:themeColor="text1"/>
        </w:rPr>
        <w:t xml:space="preserve">su </w:t>
      </w:r>
      <w:r w:rsidRPr="006C28AA">
        <w:rPr>
          <w:rFonts w:ascii="Arial" w:hAnsi="Arial"/>
          <w:color w:val="000000" w:themeColor="text1"/>
        </w:rPr>
        <w:t>esama (</w:t>
      </w:r>
      <w:proofErr w:type="spellStart"/>
      <w:r w:rsidRPr="006C28AA">
        <w:rPr>
          <w:rFonts w:ascii="Arial" w:hAnsi="Arial"/>
          <w:color w:val="000000" w:themeColor="text1"/>
        </w:rPr>
        <w:t>t.y</w:t>
      </w:r>
      <w:proofErr w:type="spellEnd"/>
      <w:r w:rsidRPr="006C28AA">
        <w:rPr>
          <w:rFonts w:ascii="Arial" w:hAnsi="Arial"/>
          <w:color w:val="000000" w:themeColor="text1"/>
        </w:rPr>
        <w:t>. dabartine) schema.</w:t>
      </w:r>
    </w:p>
    <w:p w14:paraId="64F39698" w14:textId="5FA0DD89" w:rsidR="0096155A" w:rsidRPr="006C28AA" w:rsidRDefault="0096155A" w:rsidP="001125C9">
      <w:pPr>
        <w:pStyle w:val="ListParagraph"/>
        <w:numPr>
          <w:ilvl w:val="0"/>
          <w:numId w:val="3"/>
        </w:numPr>
        <w:ind w:left="993" w:hanging="426"/>
        <w:rPr>
          <w:rFonts w:ascii="Arial" w:hAnsi="Arial"/>
          <w:color w:val="000000" w:themeColor="text1"/>
        </w:rPr>
      </w:pPr>
      <w:r w:rsidRPr="006C28AA">
        <w:rPr>
          <w:rFonts w:ascii="Arial" w:hAnsi="Arial"/>
          <w:color w:val="000000" w:themeColor="text1"/>
        </w:rPr>
        <w:t>Privaloma užtikrinti temperatūrinį Katilinės grafiką (</w:t>
      </w:r>
      <w:r w:rsidR="00714A48" w:rsidRPr="006C28AA">
        <w:rPr>
          <w:rFonts w:ascii="Arial" w:hAnsi="Arial"/>
          <w:color w:val="000000" w:themeColor="text1"/>
        </w:rPr>
        <w:t>Prie</w:t>
      </w:r>
      <w:r w:rsidR="00FF02AA" w:rsidRPr="006C28AA">
        <w:rPr>
          <w:rFonts w:ascii="Arial" w:hAnsi="Arial"/>
          <w:color w:val="000000" w:themeColor="text1"/>
        </w:rPr>
        <w:t>d</w:t>
      </w:r>
      <w:r w:rsidR="006C78C4" w:rsidRPr="006C28AA">
        <w:rPr>
          <w:rFonts w:ascii="Arial" w:hAnsi="Arial"/>
          <w:color w:val="000000" w:themeColor="text1"/>
        </w:rPr>
        <w:t>ai</w:t>
      </w:r>
      <w:r w:rsidR="00714A48" w:rsidRPr="006C28AA">
        <w:rPr>
          <w:rFonts w:ascii="Arial" w:hAnsi="Arial"/>
          <w:color w:val="000000" w:themeColor="text1"/>
        </w:rPr>
        <w:t xml:space="preserve"> Nr. 3, 4</w:t>
      </w:r>
      <w:r w:rsidRPr="006C28AA">
        <w:rPr>
          <w:rFonts w:ascii="Arial" w:hAnsi="Arial"/>
          <w:color w:val="000000" w:themeColor="text1"/>
        </w:rPr>
        <w:t>).</w:t>
      </w:r>
    </w:p>
    <w:p w14:paraId="6FE54172" w14:textId="469C1604" w:rsidR="0096155A" w:rsidRPr="006C28AA" w:rsidRDefault="0096155A" w:rsidP="001125C9">
      <w:pPr>
        <w:pStyle w:val="ListParagraph"/>
        <w:numPr>
          <w:ilvl w:val="0"/>
          <w:numId w:val="3"/>
        </w:numPr>
        <w:ind w:left="993" w:hanging="426"/>
        <w:rPr>
          <w:rFonts w:ascii="Arial" w:hAnsi="Arial"/>
          <w:color w:val="000000" w:themeColor="text1"/>
        </w:rPr>
      </w:pPr>
      <w:r w:rsidRPr="006C28AA">
        <w:rPr>
          <w:rFonts w:ascii="Arial" w:hAnsi="Arial"/>
          <w:color w:val="000000" w:themeColor="text1"/>
        </w:rPr>
        <w:t>Privaloma užtikrinti Katilinės hidraulinio režimo grafiką (</w:t>
      </w:r>
      <w:r w:rsidR="0057116F" w:rsidRPr="006C28AA">
        <w:rPr>
          <w:rFonts w:ascii="Arial" w:hAnsi="Arial"/>
          <w:color w:val="000000" w:themeColor="text1"/>
        </w:rPr>
        <w:t>T</w:t>
      </w:r>
      <w:r w:rsidR="00E7752B" w:rsidRPr="006C28AA">
        <w:rPr>
          <w:rFonts w:ascii="Arial" w:hAnsi="Arial"/>
          <w:color w:val="000000" w:themeColor="text1"/>
        </w:rPr>
        <w:t>S</w:t>
      </w:r>
      <w:r w:rsidR="009A4459" w:rsidRPr="006C28AA">
        <w:rPr>
          <w:rFonts w:ascii="Arial" w:hAnsi="Arial"/>
          <w:color w:val="000000" w:themeColor="text1"/>
        </w:rPr>
        <w:t xml:space="preserve"> 4.1</w:t>
      </w:r>
      <w:r w:rsidRPr="006C28AA">
        <w:rPr>
          <w:rFonts w:ascii="Arial" w:hAnsi="Arial"/>
          <w:color w:val="000000" w:themeColor="text1"/>
        </w:rPr>
        <w:t>2</w:t>
      </w:r>
      <w:r w:rsidR="0057116F" w:rsidRPr="006C28AA">
        <w:rPr>
          <w:rFonts w:ascii="Arial" w:hAnsi="Arial"/>
          <w:color w:val="000000" w:themeColor="text1"/>
        </w:rPr>
        <w:t xml:space="preserve"> punktas</w:t>
      </w:r>
      <w:r w:rsidRPr="006C28AA">
        <w:rPr>
          <w:rFonts w:ascii="Arial" w:hAnsi="Arial"/>
          <w:color w:val="000000" w:themeColor="text1"/>
        </w:rPr>
        <w:t>).</w:t>
      </w:r>
    </w:p>
    <w:p w14:paraId="664DAB82" w14:textId="189590B7" w:rsidR="00CC4E15" w:rsidRPr="006C28AA" w:rsidRDefault="00CC4E15" w:rsidP="00443D92">
      <w:pPr>
        <w:pStyle w:val="Heading1"/>
        <w:numPr>
          <w:ilvl w:val="0"/>
          <w:numId w:val="47"/>
        </w:numPr>
        <w:ind w:left="567"/>
      </w:pPr>
      <w:bookmarkStart w:id="16" w:name="_Toc231890308"/>
      <w:r w:rsidRPr="006C28AA">
        <w:t>REIKALAVIMAI AKUMULIACINEI TALPAI</w:t>
      </w:r>
      <w:bookmarkEnd w:id="16"/>
    </w:p>
    <w:p w14:paraId="1C398B0B" w14:textId="59E1EACC" w:rsidR="002065A8" w:rsidRPr="006C28AA" w:rsidRDefault="00D85837" w:rsidP="00512481">
      <w:pPr>
        <w:pStyle w:val="ListParagraph"/>
        <w:numPr>
          <w:ilvl w:val="1"/>
          <w:numId w:val="47"/>
        </w:numPr>
        <w:ind w:left="709" w:hanging="709"/>
        <w:rPr>
          <w:rFonts w:ascii="Arial" w:eastAsia="Arial" w:hAnsi="Arial"/>
          <w:color w:val="000000" w:themeColor="text1"/>
        </w:rPr>
      </w:pPr>
      <w:r w:rsidRPr="006C28AA">
        <w:rPr>
          <w:rFonts w:ascii="Arial" w:hAnsi="Arial"/>
          <w:color w:val="000000" w:themeColor="text1"/>
        </w:rPr>
        <w:t>Akumuli</w:t>
      </w:r>
      <w:r w:rsidR="002D463D" w:rsidRPr="006C28AA">
        <w:rPr>
          <w:rFonts w:ascii="Arial" w:hAnsi="Arial"/>
          <w:color w:val="000000" w:themeColor="text1"/>
        </w:rPr>
        <w:t>a</w:t>
      </w:r>
      <w:r w:rsidRPr="006C28AA">
        <w:rPr>
          <w:rFonts w:ascii="Arial" w:hAnsi="Arial"/>
          <w:color w:val="000000" w:themeColor="text1"/>
        </w:rPr>
        <w:t>cinė talpa turi būti suprojektuota ir pastatyta pagal Lietuvos Respublikoje galiojančių įstatymų, įstatymų įgyvendinamųjų teisės aktų, normatyvinių statybos techninių dokumentų, statybos techninių reglamentų ir energetikos sektorių veiklą reglamentuojančių teisės aktų reikalavim</w:t>
      </w:r>
      <w:r w:rsidR="00B86424" w:rsidRPr="006C28AA">
        <w:rPr>
          <w:rFonts w:ascii="Arial" w:hAnsi="Arial"/>
          <w:color w:val="000000" w:themeColor="text1"/>
        </w:rPr>
        <w:t>us</w:t>
      </w:r>
      <w:r w:rsidR="00E47F8C" w:rsidRPr="006C28AA">
        <w:rPr>
          <w:rFonts w:ascii="Arial" w:hAnsi="Arial"/>
          <w:color w:val="000000" w:themeColor="text1"/>
        </w:rPr>
        <w:t>.</w:t>
      </w:r>
    </w:p>
    <w:p w14:paraId="005DEF3D" w14:textId="01ED3C17" w:rsidR="00EE1A26" w:rsidRPr="006C28AA" w:rsidRDefault="00EE1A26" w:rsidP="00512481">
      <w:pPr>
        <w:pStyle w:val="ListParagraph"/>
        <w:numPr>
          <w:ilvl w:val="1"/>
          <w:numId w:val="47"/>
        </w:numPr>
        <w:ind w:left="709" w:hanging="709"/>
        <w:rPr>
          <w:rFonts w:ascii="Arial" w:eastAsia="Arial" w:hAnsi="Arial"/>
          <w:color w:val="000000" w:themeColor="text1"/>
        </w:rPr>
      </w:pPr>
      <w:r w:rsidRPr="006C28AA">
        <w:rPr>
          <w:rFonts w:ascii="Arial" w:hAnsi="Arial"/>
          <w:color w:val="000000" w:themeColor="text1"/>
        </w:rPr>
        <w:t>Akumuliacinės</w:t>
      </w:r>
      <w:r w:rsidRPr="006C28AA">
        <w:rPr>
          <w:rFonts w:ascii="Arial" w:eastAsia="Arial" w:hAnsi="Arial"/>
          <w:color w:val="000000" w:themeColor="text1"/>
        </w:rPr>
        <w:t xml:space="preserve"> talpos tūris ≥ 3000 </w:t>
      </w:r>
      <w:r w:rsidRPr="006C28AA">
        <w:rPr>
          <w:rFonts w:ascii="Arial" w:eastAsia="Arial Unicode MS" w:hAnsi="Arial"/>
          <w:color w:val="000000" w:themeColor="text1"/>
        </w:rPr>
        <w:t>m³.</w:t>
      </w:r>
      <w:r w:rsidR="00F70EF7" w:rsidRPr="006C28AA">
        <w:rPr>
          <w:rFonts w:ascii="Arial" w:eastAsia="Arial Unicode MS" w:hAnsi="Arial"/>
          <w:color w:val="000000" w:themeColor="text1"/>
        </w:rPr>
        <w:t xml:space="preserve"> Talpos aukštis iki aukščiausios vietos </w:t>
      </w:r>
      <w:r w:rsidR="009E5835" w:rsidRPr="006C28AA">
        <w:rPr>
          <w:rFonts w:ascii="Arial" w:eastAsia="Arial Unicode MS" w:hAnsi="Arial"/>
          <w:color w:val="000000" w:themeColor="text1"/>
        </w:rPr>
        <w:t>ne daugiau kaip 29.9 metrų.</w:t>
      </w:r>
      <w:r w:rsidRPr="006C28AA">
        <w:rPr>
          <w:rFonts w:ascii="Arial" w:eastAsia="Arial Unicode MS" w:hAnsi="Arial"/>
          <w:color w:val="000000" w:themeColor="text1"/>
        </w:rPr>
        <w:t xml:space="preserve"> Sukaupiamas ir efektyviai panaudojamas šilumos </w:t>
      </w:r>
      <w:r w:rsidRPr="006C28AA">
        <w:rPr>
          <w:rFonts w:ascii="Arial" w:hAnsi="Arial"/>
          <w:color w:val="000000" w:themeColor="text1"/>
        </w:rPr>
        <w:t>kiekis turi būti ne mažiau nei 78 MWh prie užduotų aplinkos sąlygų (įkrautos talpos temperatūra</w:t>
      </w:r>
      <w:r w:rsidR="00AB0425" w:rsidRPr="006C28AA">
        <w:rPr>
          <w:rFonts w:ascii="Arial" w:hAnsi="Arial"/>
          <w:color w:val="000000" w:themeColor="text1"/>
        </w:rPr>
        <w:t xml:space="preserve"> ne</w:t>
      </w:r>
      <w:r w:rsidR="00F01BFB" w:rsidRPr="006C28AA">
        <w:rPr>
          <w:rFonts w:ascii="Arial" w:hAnsi="Arial"/>
          <w:color w:val="000000" w:themeColor="text1"/>
        </w:rPr>
        <w:t xml:space="preserve"> </w:t>
      </w:r>
      <w:r w:rsidR="00AB0425" w:rsidRPr="006C28AA">
        <w:rPr>
          <w:rFonts w:ascii="Arial" w:hAnsi="Arial"/>
          <w:color w:val="000000" w:themeColor="text1"/>
        </w:rPr>
        <w:t>mažiau</w:t>
      </w:r>
      <w:r w:rsidR="00F01BFB" w:rsidRPr="006C28AA">
        <w:rPr>
          <w:rFonts w:ascii="Arial" w:hAnsi="Arial"/>
          <w:color w:val="000000" w:themeColor="text1"/>
        </w:rPr>
        <w:t xml:space="preserve"> kaip</w:t>
      </w:r>
      <w:r w:rsidRPr="006C28AA">
        <w:rPr>
          <w:rFonts w:ascii="Arial" w:hAnsi="Arial"/>
          <w:color w:val="000000" w:themeColor="text1"/>
        </w:rPr>
        <w:t xml:space="preserve"> 70°C, iškrautos talpos temperatūra 45</w:t>
      </w:r>
      <w:r w:rsidR="00EF079C" w:rsidRPr="006C28AA">
        <w:rPr>
          <w:rFonts w:ascii="Arial" w:hAnsi="Arial"/>
          <w:color w:val="000000" w:themeColor="text1"/>
        </w:rPr>
        <w:t xml:space="preserve"> </w:t>
      </w:r>
      <w:r w:rsidR="0035719B" w:rsidRPr="006C28AA">
        <w:rPr>
          <w:rFonts w:ascii="Arial" w:hAnsi="Arial"/>
          <w:color w:val="000000" w:themeColor="text1"/>
        </w:rPr>
        <w:t>±</w:t>
      </w:r>
      <w:r w:rsidR="00B950BD">
        <w:rPr>
          <w:rFonts w:ascii="Arial" w:hAnsi="Arial"/>
          <w:color w:val="000000" w:themeColor="text1"/>
        </w:rPr>
        <w:t>3</w:t>
      </w:r>
      <w:r w:rsidR="00A51569" w:rsidRPr="006C28AA">
        <w:rPr>
          <w:rFonts w:ascii="Arial" w:hAnsi="Arial"/>
          <w:color w:val="000000" w:themeColor="text1"/>
        </w:rPr>
        <w:t>°C</w:t>
      </w:r>
      <w:r w:rsidR="00864DDE" w:rsidRPr="006C28AA">
        <w:rPr>
          <w:rFonts w:ascii="Arial" w:hAnsi="Arial"/>
          <w:color w:val="000000" w:themeColor="text1"/>
        </w:rPr>
        <w:t xml:space="preserve"> (prie lauko oro temperatūros 0 °C</w:t>
      </w:r>
      <w:r w:rsidR="00B42477" w:rsidRPr="006C28AA">
        <w:rPr>
          <w:rFonts w:ascii="Arial" w:hAnsi="Arial"/>
          <w:color w:val="000000" w:themeColor="text1"/>
        </w:rPr>
        <w:t>)</w:t>
      </w:r>
      <w:r w:rsidRPr="006C28AA">
        <w:rPr>
          <w:rFonts w:ascii="Arial" w:hAnsi="Arial"/>
          <w:color w:val="000000" w:themeColor="text1"/>
        </w:rPr>
        <w:t>).</w:t>
      </w:r>
    </w:p>
    <w:p w14:paraId="06F484D8" w14:textId="70CC7B49" w:rsidR="001E3798" w:rsidRPr="006C28AA" w:rsidRDefault="001E3798" w:rsidP="00512481">
      <w:pPr>
        <w:pStyle w:val="ListParagraph"/>
        <w:numPr>
          <w:ilvl w:val="1"/>
          <w:numId w:val="47"/>
        </w:numPr>
        <w:ind w:left="709" w:hanging="709"/>
        <w:rPr>
          <w:rFonts w:ascii="Arial" w:eastAsia="Arial" w:hAnsi="Arial"/>
          <w:color w:val="000000" w:themeColor="text1"/>
        </w:rPr>
      </w:pPr>
      <w:r w:rsidRPr="006C28AA">
        <w:rPr>
          <w:rFonts w:ascii="Arial" w:eastAsia="Arial Nova" w:hAnsi="Arial"/>
        </w:rPr>
        <w:t xml:space="preserve">Aukščio ir diametro santykis: optimalus aukščio ir diametro santykis </w:t>
      </w:r>
      <w:bookmarkStart w:id="17" w:name="_Hlk215757252"/>
      <w:r w:rsidRPr="006C28AA">
        <w:rPr>
          <w:rFonts w:ascii="Arial" w:eastAsia="Arial Nova" w:hAnsi="Arial"/>
        </w:rPr>
        <w:t>h/Ø</w:t>
      </w:r>
      <w:r w:rsidR="00480753" w:rsidRPr="006C28AA">
        <w:rPr>
          <w:rFonts w:ascii="Arial" w:eastAsia="Arial Nova" w:hAnsi="Arial"/>
        </w:rPr>
        <w:t xml:space="preserve"> </w:t>
      </w:r>
      <w:r w:rsidRPr="006C28AA">
        <w:rPr>
          <w:rFonts w:ascii="Arial" w:eastAsia="Arial Nova" w:hAnsi="Arial"/>
        </w:rPr>
        <w:t>=</w:t>
      </w:r>
      <w:bookmarkEnd w:id="17"/>
      <w:r w:rsidR="00480753" w:rsidRPr="006C28AA">
        <w:rPr>
          <w:rFonts w:ascii="Arial" w:eastAsia="Arial Nova" w:hAnsi="Arial"/>
        </w:rPr>
        <w:t xml:space="preserve"> </w:t>
      </w:r>
      <w:r w:rsidRPr="006C28AA">
        <w:rPr>
          <w:rFonts w:ascii="Arial" w:eastAsia="Arial Nova" w:hAnsi="Arial"/>
        </w:rPr>
        <w:t>1,5 ÷ 2,5.</w:t>
      </w:r>
    </w:p>
    <w:p w14:paraId="582E4216" w14:textId="0079ED20" w:rsidR="000E7343" w:rsidRPr="006C28AA" w:rsidRDefault="000E7343"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t xml:space="preserve">Talpos </w:t>
      </w:r>
      <w:r w:rsidR="0037035C" w:rsidRPr="006C28AA">
        <w:rPr>
          <w:rFonts w:ascii="Arial" w:hAnsi="Arial"/>
          <w:color w:val="000000" w:themeColor="text1"/>
        </w:rPr>
        <w:t xml:space="preserve">nominali </w:t>
      </w:r>
      <w:r w:rsidRPr="006C28AA">
        <w:rPr>
          <w:rFonts w:ascii="Arial" w:hAnsi="Arial"/>
          <w:color w:val="000000" w:themeColor="text1"/>
        </w:rPr>
        <w:t>įkrovimo</w:t>
      </w:r>
      <w:r w:rsidR="00F57996" w:rsidRPr="006C28AA">
        <w:rPr>
          <w:rFonts w:ascii="Arial" w:hAnsi="Arial"/>
          <w:color w:val="000000" w:themeColor="text1"/>
        </w:rPr>
        <w:t xml:space="preserve"> </w:t>
      </w:r>
      <w:r w:rsidRPr="006C28AA">
        <w:rPr>
          <w:rFonts w:ascii="Arial" w:hAnsi="Arial"/>
          <w:color w:val="000000" w:themeColor="text1"/>
        </w:rPr>
        <w:t>/</w:t>
      </w:r>
      <w:r w:rsidR="00F57996" w:rsidRPr="006C28AA">
        <w:rPr>
          <w:rFonts w:ascii="Arial" w:hAnsi="Arial"/>
          <w:color w:val="000000" w:themeColor="text1"/>
        </w:rPr>
        <w:t xml:space="preserve"> </w:t>
      </w:r>
      <w:r w:rsidRPr="006C28AA">
        <w:rPr>
          <w:rFonts w:ascii="Arial" w:hAnsi="Arial"/>
          <w:color w:val="000000" w:themeColor="text1"/>
        </w:rPr>
        <w:t xml:space="preserve">iškrovimo galia turi </w:t>
      </w:r>
      <w:r w:rsidR="000467E9" w:rsidRPr="006C28AA">
        <w:rPr>
          <w:rFonts w:ascii="Arial" w:hAnsi="Arial"/>
          <w:color w:val="000000" w:themeColor="text1"/>
        </w:rPr>
        <w:t xml:space="preserve">būti </w:t>
      </w:r>
      <w:r w:rsidR="006363B0" w:rsidRPr="006C28AA">
        <w:rPr>
          <w:rFonts w:ascii="Arial" w:hAnsi="Arial"/>
          <w:color w:val="000000" w:themeColor="text1"/>
        </w:rPr>
        <w:t>nemaž</w:t>
      </w:r>
      <w:r w:rsidR="00AB0425" w:rsidRPr="006C28AA">
        <w:rPr>
          <w:rFonts w:ascii="Arial" w:hAnsi="Arial"/>
          <w:color w:val="000000" w:themeColor="text1"/>
        </w:rPr>
        <w:t xml:space="preserve">iau </w:t>
      </w:r>
      <w:r w:rsidR="00C41AFC" w:rsidRPr="006C28AA">
        <w:rPr>
          <w:rFonts w:ascii="Arial" w:hAnsi="Arial"/>
          <w:color w:val="000000" w:themeColor="text1"/>
        </w:rPr>
        <w:t>10</w:t>
      </w:r>
      <w:r w:rsidRPr="006C28AA">
        <w:rPr>
          <w:rFonts w:ascii="Arial" w:hAnsi="Arial"/>
          <w:color w:val="000000" w:themeColor="text1"/>
        </w:rPr>
        <w:t xml:space="preserve"> MW</w:t>
      </w:r>
      <w:r w:rsidR="00E33D4A" w:rsidRPr="006C28AA">
        <w:rPr>
          <w:rFonts w:ascii="Arial" w:hAnsi="Arial"/>
          <w:color w:val="000000" w:themeColor="text1"/>
        </w:rPr>
        <w:t xml:space="preserve"> </w:t>
      </w:r>
      <w:r w:rsidR="00E33D4A" w:rsidRPr="006C28AA">
        <w:rPr>
          <w:rFonts w:ascii="Arial" w:eastAsia="Calibri" w:hAnsi="Arial"/>
          <w:color w:val="000000" w:themeColor="text1"/>
        </w:rPr>
        <w:t xml:space="preserve">prie (T1/T2) temperatūrų skirtumo 25 </w:t>
      </w:r>
      <w:r w:rsidR="00E3026D" w:rsidRPr="006C28AA">
        <w:rPr>
          <w:rFonts w:ascii="Arial" w:hAnsi="Arial"/>
          <w:color w:val="000000" w:themeColor="text1"/>
        </w:rPr>
        <w:t>±1</w:t>
      </w:r>
      <w:r w:rsidR="00E33D4A" w:rsidRPr="006C28AA">
        <w:rPr>
          <w:rFonts w:ascii="Arial" w:eastAsia="Calibri" w:hAnsi="Arial"/>
          <w:color w:val="000000" w:themeColor="text1"/>
        </w:rPr>
        <w:t>°C</w:t>
      </w:r>
      <w:r w:rsidRPr="006C28AA">
        <w:rPr>
          <w:rFonts w:ascii="Arial" w:hAnsi="Arial"/>
          <w:color w:val="000000" w:themeColor="text1"/>
        </w:rPr>
        <w:t>.</w:t>
      </w:r>
    </w:p>
    <w:p w14:paraId="3DC39838" w14:textId="15F777F1" w:rsidR="00850B94" w:rsidRPr="006C28AA" w:rsidRDefault="00C803A1" w:rsidP="00512481">
      <w:pPr>
        <w:pStyle w:val="ListParagraph"/>
        <w:numPr>
          <w:ilvl w:val="1"/>
          <w:numId w:val="47"/>
        </w:numPr>
        <w:ind w:left="709" w:hanging="709"/>
        <w:rPr>
          <w:rFonts w:ascii="Arial" w:hAnsi="Arial"/>
          <w:color w:val="000000" w:themeColor="text1"/>
        </w:rPr>
      </w:pPr>
      <w:r w:rsidRPr="006C28AA">
        <w:rPr>
          <w:rFonts w:ascii="Arial" w:eastAsia="Arial" w:hAnsi="Arial"/>
          <w:color w:val="000000" w:themeColor="text1"/>
        </w:rPr>
        <w:t>Rangovas</w:t>
      </w:r>
      <w:r w:rsidR="00BD6AA3" w:rsidRPr="006C28AA">
        <w:rPr>
          <w:rFonts w:ascii="Arial" w:hAnsi="Arial"/>
          <w:color w:val="000000" w:themeColor="text1"/>
        </w:rPr>
        <w:t xml:space="preserve"> </w:t>
      </w:r>
      <w:r w:rsidR="00850B94" w:rsidRPr="006C28AA">
        <w:rPr>
          <w:rFonts w:ascii="Arial" w:hAnsi="Arial"/>
          <w:color w:val="000000" w:themeColor="text1"/>
        </w:rPr>
        <w:t>atsakingas už talp</w:t>
      </w:r>
      <w:r w:rsidR="00794AA2" w:rsidRPr="006C28AA">
        <w:rPr>
          <w:rFonts w:ascii="Arial" w:hAnsi="Arial"/>
          <w:color w:val="000000" w:themeColor="text1"/>
        </w:rPr>
        <w:t>os</w:t>
      </w:r>
      <w:r w:rsidR="00850B94" w:rsidRPr="006C28AA">
        <w:rPr>
          <w:rFonts w:ascii="Arial" w:hAnsi="Arial"/>
          <w:color w:val="000000" w:themeColor="text1"/>
        </w:rPr>
        <w:t xml:space="preserve"> konfig</w:t>
      </w:r>
      <w:r w:rsidR="00DC2CC4" w:rsidRPr="006C28AA">
        <w:rPr>
          <w:rFonts w:ascii="Arial" w:hAnsi="Arial"/>
          <w:color w:val="000000" w:themeColor="text1"/>
        </w:rPr>
        <w:t>ū</w:t>
      </w:r>
      <w:r w:rsidR="00850B94" w:rsidRPr="006C28AA">
        <w:rPr>
          <w:rFonts w:ascii="Arial" w:hAnsi="Arial"/>
          <w:color w:val="000000" w:themeColor="text1"/>
        </w:rPr>
        <w:t>racijos parinkimą</w:t>
      </w:r>
      <w:r w:rsidR="002D32C6" w:rsidRPr="006C28AA">
        <w:rPr>
          <w:rFonts w:ascii="Arial" w:hAnsi="Arial"/>
          <w:color w:val="000000" w:themeColor="text1"/>
        </w:rPr>
        <w:t xml:space="preserve"> ir </w:t>
      </w:r>
      <w:r w:rsidR="00850B94" w:rsidRPr="006C28AA">
        <w:rPr>
          <w:rFonts w:ascii="Arial" w:hAnsi="Arial"/>
          <w:color w:val="000000" w:themeColor="text1"/>
        </w:rPr>
        <w:t>pag</w:t>
      </w:r>
      <w:r w:rsidR="002D32C6" w:rsidRPr="006C28AA">
        <w:rPr>
          <w:rFonts w:ascii="Arial" w:hAnsi="Arial"/>
          <w:color w:val="000000" w:themeColor="text1"/>
        </w:rPr>
        <w:t>rindžia</w:t>
      </w:r>
      <w:r w:rsidR="00850B94" w:rsidRPr="006C28AA">
        <w:rPr>
          <w:rFonts w:ascii="Arial" w:hAnsi="Arial"/>
          <w:color w:val="000000" w:themeColor="text1"/>
        </w:rPr>
        <w:t xml:space="preserve"> sprendinį</w:t>
      </w:r>
      <w:r w:rsidR="00DC2CC4" w:rsidRPr="006C28AA">
        <w:rPr>
          <w:rFonts w:ascii="Arial" w:hAnsi="Arial"/>
          <w:color w:val="000000" w:themeColor="text1"/>
        </w:rPr>
        <w:t>,</w:t>
      </w:r>
      <w:r w:rsidR="00850B94" w:rsidRPr="006C28AA">
        <w:rPr>
          <w:rFonts w:ascii="Arial" w:eastAsia="Arial" w:hAnsi="Arial"/>
          <w:color w:val="000000" w:themeColor="text1"/>
        </w:rPr>
        <w:t xml:space="preserve"> </w:t>
      </w:r>
      <w:r w:rsidR="00850B94" w:rsidRPr="006C28AA">
        <w:rPr>
          <w:rFonts w:ascii="Arial" w:hAnsi="Arial"/>
          <w:color w:val="000000" w:themeColor="text1"/>
        </w:rPr>
        <w:t>kodėl parinktas būtent toks variantas.</w:t>
      </w:r>
    </w:p>
    <w:p w14:paraId="20701BDC" w14:textId="6D072AD8" w:rsidR="00DD55DC" w:rsidRPr="006C28AA" w:rsidRDefault="00DD55DC"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t>Į</w:t>
      </w:r>
      <w:r w:rsidR="00E34B55" w:rsidRPr="006C28AA">
        <w:rPr>
          <w:rFonts w:ascii="Arial" w:hAnsi="Arial"/>
          <w:color w:val="000000" w:themeColor="text1"/>
        </w:rPr>
        <w:t>rengti</w:t>
      </w:r>
      <w:r w:rsidRPr="006C28AA">
        <w:rPr>
          <w:rFonts w:ascii="Arial" w:hAnsi="Arial"/>
          <w:color w:val="000000" w:themeColor="text1"/>
        </w:rPr>
        <w:t xml:space="preserve"> temperatūros jutiklių kiekį ne rečiau nei kas 1 aukščio metrą, kuris užtikrintų pakankamai tikslų energijos įkrovos apskaičiavimą – „</w:t>
      </w:r>
      <w:proofErr w:type="spellStart"/>
      <w:r w:rsidRPr="006C28AA">
        <w:rPr>
          <w:rFonts w:ascii="Arial" w:hAnsi="Arial"/>
          <w:color w:val="000000" w:themeColor="text1"/>
        </w:rPr>
        <w:t>state</w:t>
      </w:r>
      <w:proofErr w:type="spellEnd"/>
      <w:r w:rsidRPr="006C28AA">
        <w:rPr>
          <w:rFonts w:ascii="Arial" w:hAnsi="Arial"/>
          <w:color w:val="000000" w:themeColor="text1"/>
        </w:rPr>
        <w:t xml:space="preserve"> </w:t>
      </w:r>
      <w:proofErr w:type="spellStart"/>
      <w:r w:rsidRPr="006C28AA">
        <w:rPr>
          <w:rFonts w:ascii="Arial" w:hAnsi="Arial"/>
          <w:color w:val="000000" w:themeColor="text1"/>
        </w:rPr>
        <w:t>of</w:t>
      </w:r>
      <w:proofErr w:type="spellEnd"/>
      <w:r w:rsidRPr="006C28AA">
        <w:rPr>
          <w:rFonts w:ascii="Arial" w:hAnsi="Arial"/>
          <w:color w:val="000000" w:themeColor="text1"/>
        </w:rPr>
        <w:t xml:space="preserve"> </w:t>
      </w:r>
      <w:proofErr w:type="spellStart"/>
      <w:r w:rsidRPr="006C28AA">
        <w:rPr>
          <w:rFonts w:ascii="Arial" w:hAnsi="Arial"/>
          <w:color w:val="000000" w:themeColor="text1"/>
        </w:rPr>
        <w:t>charge</w:t>
      </w:r>
      <w:proofErr w:type="spellEnd"/>
      <w:r w:rsidRPr="006C28AA">
        <w:rPr>
          <w:rFonts w:ascii="Arial" w:hAnsi="Arial"/>
          <w:color w:val="000000" w:themeColor="text1"/>
        </w:rPr>
        <w:t>“. Kiti procesui būtini jutikliai</w:t>
      </w:r>
      <w:r w:rsidR="00A83971" w:rsidRPr="006C28AA">
        <w:rPr>
          <w:rFonts w:ascii="Arial" w:hAnsi="Arial"/>
          <w:color w:val="000000" w:themeColor="text1"/>
        </w:rPr>
        <w:t>.</w:t>
      </w:r>
    </w:p>
    <w:p w14:paraId="65CEF6C0" w14:textId="31EC8517" w:rsidR="00E33D6B" w:rsidRPr="006C28AA" w:rsidRDefault="004D6F90"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t>Įrengti kontrolės, matavimo ir signalizavimo prietaisus vandens parametrams matuoti (termofikacinio vandens lygis talpoje, temperatūra, debito matuoklis)</w:t>
      </w:r>
      <w:r w:rsidR="00EA3150" w:rsidRPr="006C28AA">
        <w:rPr>
          <w:rFonts w:ascii="Arial" w:hAnsi="Arial"/>
          <w:color w:val="000000" w:themeColor="text1"/>
        </w:rPr>
        <w:t>.</w:t>
      </w:r>
    </w:p>
    <w:p w14:paraId="11C091EF" w14:textId="77777777" w:rsidR="00D27439" w:rsidRPr="006C28AA" w:rsidRDefault="00AF450D" w:rsidP="00512481">
      <w:pPr>
        <w:pStyle w:val="ListParagraph"/>
        <w:numPr>
          <w:ilvl w:val="1"/>
          <w:numId w:val="47"/>
        </w:numPr>
        <w:ind w:left="709" w:hanging="709"/>
        <w:rPr>
          <w:rFonts w:ascii="Arial" w:eastAsia="Arial" w:hAnsi="Arial"/>
          <w:color w:val="000000" w:themeColor="text1"/>
        </w:rPr>
      </w:pPr>
      <w:r w:rsidRPr="006C28AA">
        <w:rPr>
          <w:rFonts w:ascii="Arial" w:hAnsi="Arial"/>
          <w:color w:val="000000" w:themeColor="text1"/>
        </w:rPr>
        <w:t>Po akumuliacine talpa turi būti įrengti tokio tipo statiniui pritaikyti pamatai.</w:t>
      </w:r>
    </w:p>
    <w:p w14:paraId="58AD35D5" w14:textId="396AA77A" w:rsidR="00634CC1" w:rsidRPr="006C28AA" w:rsidRDefault="00AF450D" w:rsidP="00512481">
      <w:pPr>
        <w:pStyle w:val="ListParagraph"/>
        <w:numPr>
          <w:ilvl w:val="1"/>
          <w:numId w:val="47"/>
        </w:numPr>
        <w:ind w:left="709" w:hanging="709"/>
        <w:rPr>
          <w:rFonts w:ascii="Arial" w:eastAsia="Arial" w:hAnsi="Arial"/>
          <w:color w:val="000000" w:themeColor="text1"/>
        </w:rPr>
      </w:pPr>
      <w:r w:rsidRPr="006C28AA">
        <w:rPr>
          <w:rFonts w:ascii="Arial" w:hAnsi="Arial"/>
          <w:color w:val="000000" w:themeColor="text1"/>
        </w:rPr>
        <w:t>Siekiant išvengti grunto sėdimo, po akumuliacine talpa turi būti įrengtas drenažas paviršiaus ir gruntiniams vandenims nutekėti</w:t>
      </w:r>
      <w:r w:rsidR="00D05DE9" w:rsidRPr="006C28AA">
        <w:rPr>
          <w:rFonts w:ascii="Arial" w:hAnsi="Arial"/>
          <w:color w:val="000000" w:themeColor="text1"/>
        </w:rPr>
        <w:t>.</w:t>
      </w:r>
    </w:p>
    <w:p w14:paraId="0EB15622" w14:textId="52A17CD2" w:rsidR="00F911F2" w:rsidRDefault="00F911F2" w:rsidP="00512481">
      <w:pPr>
        <w:pStyle w:val="ListParagraph"/>
        <w:numPr>
          <w:ilvl w:val="1"/>
          <w:numId w:val="47"/>
        </w:numPr>
        <w:ind w:left="709" w:hanging="709"/>
        <w:rPr>
          <w:rFonts w:ascii="Arial" w:hAnsi="Arial"/>
          <w:color w:val="000000" w:themeColor="text1"/>
        </w:rPr>
      </w:pPr>
      <w:r w:rsidRPr="006C28AA">
        <w:rPr>
          <w:rFonts w:ascii="Arial" w:eastAsia="Arial" w:hAnsi="Arial"/>
          <w:color w:val="000000" w:themeColor="text1"/>
        </w:rPr>
        <w:t xml:space="preserve">Akumuliacinė talpa </w:t>
      </w:r>
      <w:r w:rsidRPr="006C28AA">
        <w:rPr>
          <w:rFonts w:ascii="Arial" w:eastAsia="Symbol" w:hAnsi="Arial"/>
          <w:color w:val="000000" w:themeColor="text1"/>
        </w:rPr>
        <w:t>–</w:t>
      </w:r>
      <w:r w:rsidRPr="006C28AA">
        <w:rPr>
          <w:rFonts w:ascii="Arial" w:eastAsia="Arial" w:hAnsi="Arial"/>
          <w:color w:val="000000" w:themeColor="text1"/>
        </w:rPr>
        <w:t xml:space="preserve"> atmosferinė,</w:t>
      </w:r>
      <w:r w:rsidRPr="006C28AA">
        <w:rPr>
          <w:rFonts w:ascii="Arial" w:hAnsi="Arial"/>
          <w:color w:val="000000" w:themeColor="text1"/>
        </w:rPr>
        <w:t xml:space="preserve"> </w:t>
      </w:r>
      <w:proofErr w:type="spellStart"/>
      <w:r w:rsidR="00257BE7">
        <w:rPr>
          <w:rFonts w:ascii="Arial" w:hAnsi="Arial"/>
          <w:color w:val="000000" w:themeColor="text1"/>
        </w:rPr>
        <w:t>virintinės</w:t>
      </w:r>
      <w:proofErr w:type="spellEnd"/>
      <w:r w:rsidR="00257BE7">
        <w:rPr>
          <w:rFonts w:ascii="Arial" w:hAnsi="Arial"/>
          <w:color w:val="000000" w:themeColor="text1"/>
        </w:rPr>
        <w:t xml:space="preserve"> konstrukcijos, </w:t>
      </w:r>
      <w:r w:rsidRPr="006C28AA">
        <w:rPr>
          <w:rFonts w:ascii="Arial" w:hAnsi="Arial"/>
          <w:color w:val="000000" w:themeColor="text1"/>
        </w:rPr>
        <w:t>antžeminė, įrengta lauke, apšiltinta, pritaikyta eksploatuoti lauko sąlygomis, atspari korozijai, apsaugota nuo užšalimo iki – 25°C.</w:t>
      </w:r>
    </w:p>
    <w:p w14:paraId="615F8A28" w14:textId="606F3FAD" w:rsidR="0010474C" w:rsidRPr="006C28AA" w:rsidRDefault="006A48B0" w:rsidP="00512481">
      <w:pPr>
        <w:pStyle w:val="ListParagraph"/>
        <w:numPr>
          <w:ilvl w:val="1"/>
          <w:numId w:val="47"/>
        </w:numPr>
        <w:ind w:left="709" w:hanging="709"/>
        <w:rPr>
          <w:rFonts w:ascii="Arial" w:hAnsi="Arial"/>
          <w:color w:val="000000" w:themeColor="text1"/>
        </w:rPr>
      </w:pPr>
      <w:r>
        <w:rPr>
          <w:rFonts w:ascii="Arial" w:hAnsi="Arial"/>
          <w:color w:val="000000" w:themeColor="text1"/>
        </w:rPr>
        <w:t>Talpos konstrukcija: vertikali cilindrinė, iš suvirintų plieno lakštų</w:t>
      </w:r>
      <w:r w:rsidR="0041773C">
        <w:rPr>
          <w:rFonts w:ascii="Arial" w:hAnsi="Arial"/>
          <w:color w:val="000000" w:themeColor="text1"/>
        </w:rPr>
        <w:t>. Lakštų storis apskaičiuojamas pagal galiojančias</w:t>
      </w:r>
      <w:r w:rsidR="00D6786E">
        <w:rPr>
          <w:rFonts w:ascii="Arial" w:hAnsi="Arial"/>
          <w:color w:val="000000" w:themeColor="text1"/>
        </w:rPr>
        <w:t xml:space="preserve"> normas, taisykles ir standartus projektavimo metu, įvertinant mechaninį </w:t>
      </w:r>
      <w:r w:rsidR="005465C0">
        <w:rPr>
          <w:rFonts w:ascii="Arial" w:hAnsi="Arial"/>
          <w:color w:val="000000" w:themeColor="text1"/>
        </w:rPr>
        <w:t>atsparumą, statinį slėgį ir temperatūrą talpos viduje</w:t>
      </w:r>
      <w:r w:rsidR="00F932FD" w:rsidRPr="00242968">
        <w:rPr>
          <w:rFonts w:ascii="Arial" w:hAnsi="Arial"/>
          <w:color w:val="000000" w:themeColor="text1"/>
        </w:rPr>
        <w:t>, prie sien</w:t>
      </w:r>
      <w:r w:rsidR="00F932FD">
        <w:rPr>
          <w:rFonts w:ascii="Arial" w:hAnsi="Arial"/>
          <w:color w:val="000000" w:themeColor="text1"/>
        </w:rPr>
        <w:t>ų tvirtinamų</w:t>
      </w:r>
      <w:r w:rsidR="0012268B">
        <w:rPr>
          <w:rFonts w:ascii="Arial" w:hAnsi="Arial"/>
          <w:color w:val="000000" w:themeColor="text1"/>
        </w:rPr>
        <w:t xml:space="preserve"> </w:t>
      </w:r>
      <w:r w:rsidR="0073448E">
        <w:rPr>
          <w:rFonts w:ascii="Arial" w:hAnsi="Arial"/>
          <w:color w:val="000000" w:themeColor="text1"/>
        </w:rPr>
        <w:t xml:space="preserve">elementų (vamzdžių, </w:t>
      </w:r>
      <w:r w:rsidR="0012268B">
        <w:rPr>
          <w:rFonts w:ascii="Arial" w:hAnsi="Arial"/>
          <w:color w:val="000000" w:themeColor="text1"/>
        </w:rPr>
        <w:t>aptarnavimo aikštelių</w:t>
      </w:r>
      <w:r w:rsidR="006C77A5">
        <w:rPr>
          <w:rFonts w:ascii="Arial" w:hAnsi="Arial"/>
          <w:color w:val="000000" w:themeColor="text1"/>
        </w:rPr>
        <w:t>,</w:t>
      </w:r>
      <w:r w:rsidR="0012268B">
        <w:rPr>
          <w:rFonts w:ascii="Arial" w:hAnsi="Arial"/>
          <w:color w:val="000000" w:themeColor="text1"/>
        </w:rPr>
        <w:t xml:space="preserve"> laiptų</w:t>
      </w:r>
      <w:r w:rsidR="0073448E">
        <w:rPr>
          <w:rFonts w:ascii="Arial" w:hAnsi="Arial"/>
          <w:color w:val="000000" w:themeColor="text1"/>
        </w:rPr>
        <w:t xml:space="preserve"> ir kitų būtinų elementų)</w:t>
      </w:r>
      <w:r w:rsidR="006C77A5">
        <w:rPr>
          <w:rFonts w:ascii="Arial" w:hAnsi="Arial"/>
          <w:color w:val="000000" w:themeColor="text1"/>
        </w:rPr>
        <w:t xml:space="preserve"> </w:t>
      </w:r>
      <w:r w:rsidR="003B5CB0">
        <w:rPr>
          <w:rFonts w:ascii="Arial" w:hAnsi="Arial"/>
          <w:color w:val="000000" w:themeColor="text1"/>
        </w:rPr>
        <w:t>apkrovas,</w:t>
      </w:r>
      <w:r w:rsidR="00EE404C">
        <w:rPr>
          <w:rFonts w:ascii="Arial" w:hAnsi="Arial"/>
          <w:color w:val="000000" w:themeColor="text1"/>
        </w:rPr>
        <w:t xml:space="preserve"> kitas galimas apkrovas</w:t>
      </w:r>
      <w:r w:rsidR="003B5CB0">
        <w:rPr>
          <w:rFonts w:ascii="Arial" w:hAnsi="Arial"/>
          <w:color w:val="000000" w:themeColor="text1"/>
        </w:rPr>
        <w:t xml:space="preserve"> </w:t>
      </w:r>
      <w:r w:rsidR="00AE550D">
        <w:rPr>
          <w:rFonts w:ascii="Arial" w:hAnsi="Arial"/>
          <w:color w:val="000000" w:themeColor="text1"/>
        </w:rPr>
        <w:t>(</w:t>
      </w:r>
      <w:r w:rsidR="003B5CB0">
        <w:rPr>
          <w:rFonts w:ascii="Arial" w:hAnsi="Arial"/>
          <w:color w:val="000000" w:themeColor="text1"/>
        </w:rPr>
        <w:t xml:space="preserve">šilumos izoliacijos ir jos apsauginės dangos, </w:t>
      </w:r>
      <w:r w:rsidR="003C01CF">
        <w:rPr>
          <w:rFonts w:ascii="Arial" w:hAnsi="Arial"/>
          <w:color w:val="000000" w:themeColor="text1"/>
        </w:rPr>
        <w:t>vėjo, galimo apledėjimo</w:t>
      </w:r>
      <w:r w:rsidR="00AE550D">
        <w:rPr>
          <w:rFonts w:ascii="Arial" w:hAnsi="Arial"/>
          <w:color w:val="000000" w:themeColor="text1"/>
        </w:rPr>
        <w:t xml:space="preserve"> ir pan.)</w:t>
      </w:r>
      <w:r w:rsidR="003C01CF">
        <w:rPr>
          <w:rFonts w:ascii="Arial" w:hAnsi="Arial"/>
          <w:color w:val="000000" w:themeColor="text1"/>
        </w:rPr>
        <w:t>, korozijos atsarg</w:t>
      </w:r>
      <w:r w:rsidR="00AE550D">
        <w:rPr>
          <w:rFonts w:ascii="Arial" w:hAnsi="Arial"/>
          <w:color w:val="000000" w:themeColor="text1"/>
        </w:rPr>
        <w:t>ą</w:t>
      </w:r>
      <w:r w:rsidR="00C34C7C">
        <w:rPr>
          <w:rFonts w:ascii="Arial" w:hAnsi="Arial"/>
          <w:color w:val="000000" w:themeColor="text1"/>
        </w:rPr>
        <w:t xml:space="preserve"> bei atsižvelgiant į </w:t>
      </w:r>
      <w:r w:rsidR="00AE550D">
        <w:rPr>
          <w:rFonts w:ascii="Arial" w:hAnsi="Arial"/>
          <w:color w:val="000000" w:themeColor="text1"/>
        </w:rPr>
        <w:t xml:space="preserve">talpos </w:t>
      </w:r>
      <w:r w:rsidR="007851A4">
        <w:rPr>
          <w:rFonts w:ascii="Arial" w:hAnsi="Arial"/>
          <w:color w:val="000000" w:themeColor="text1"/>
        </w:rPr>
        <w:t>planuojamą darbo terminą</w:t>
      </w:r>
      <w:r w:rsidR="00C34C7C">
        <w:rPr>
          <w:rFonts w:ascii="Arial" w:hAnsi="Arial"/>
          <w:color w:val="000000" w:themeColor="text1"/>
        </w:rPr>
        <w:t>.</w:t>
      </w:r>
    </w:p>
    <w:p w14:paraId="64EF7F0C" w14:textId="12E419D6" w:rsidR="009B3948" w:rsidRPr="006C28AA" w:rsidRDefault="00991B69"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t xml:space="preserve">Akumuliacinės talpos išoriniai paviršiai turi būti padengti antikorozine danga ir izoliuoti šilumine izoliacija, </w:t>
      </w:r>
      <w:r w:rsidR="001A5F7E" w:rsidRPr="006C28AA">
        <w:rPr>
          <w:rFonts w:ascii="Arial" w:hAnsi="Arial"/>
          <w:color w:val="000000" w:themeColor="text1"/>
        </w:rPr>
        <w:t xml:space="preserve">šilumos izoliacija ir </w:t>
      </w:r>
      <w:r w:rsidR="00A95295" w:rsidRPr="006C28AA">
        <w:rPr>
          <w:rFonts w:ascii="Arial" w:hAnsi="Arial"/>
          <w:color w:val="000000" w:themeColor="text1"/>
        </w:rPr>
        <w:t xml:space="preserve">akumuliacinės talpos konstrukcijos turi būti apsaugotos </w:t>
      </w:r>
      <w:r w:rsidRPr="006C28AA">
        <w:rPr>
          <w:rFonts w:ascii="Arial" w:hAnsi="Arial"/>
          <w:color w:val="000000" w:themeColor="text1"/>
        </w:rPr>
        <w:t>nuo drėgmės</w:t>
      </w:r>
      <w:r w:rsidR="00D83961" w:rsidRPr="006C28AA">
        <w:rPr>
          <w:rFonts w:ascii="Arial" w:hAnsi="Arial"/>
          <w:color w:val="000000" w:themeColor="text1"/>
        </w:rPr>
        <w:t xml:space="preserve"> ir išorės poveikio</w:t>
      </w:r>
      <w:r w:rsidR="009B3948" w:rsidRPr="006C28AA">
        <w:rPr>
          <w:rFonts w:ascii="Arial" w:hAnsi="Arial"/>
          <w:color w:val="000000" w:themeColor="text1"/>
        </w:rPr>
        <w:t>.</w:t>
      </w:r>
    </w:p>
    <w:p w14:paraId="5D91C514" w14:textId="53A9BF1C" w:rsidR="638B0176" w:rsidRPr="006C28AA" w:rsidRDefault="00100D3F"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t>Akumuliacinės talpos terpė, akumuliuojanti šilumą - termofikacinis vanduo, cheminės savybės nurodytos T</w:t>
      </w:r>
      <w:r w:rsidR="00E7752B" w:rsidRPr="006C28AA">
        <w:rPr>
          <w:rFonts w:ascii="Arial" w:hAnsi="Arial"/>
          <w:color w:val="000000" w:themeColor="text1"/>
        </w:rPr>
        <w:t>S</w:t>
      </w:r>
      <w:r w:rsidRPr="006C28AA">
        <w:rPr>
          <w:rFonts w:ascii="Arial" w:hAnsi="Arial"/>
          <w:color w:val="000000" w:themeColor="text1"/>
        </w:rPr>
        <w:t xml:space="preserve"> 4.11 punkte</w:t>
      </w:r>
      <w:r w:rsidR="00613E63" w:rsidRPr="006C28AA">
        <w:rPr>
          <w:rFonts w:ascii="Arial" w:hAnsi="Arial"/>
          <w:color w:val="000000" w:themeColor="text1"/>
        </w:rPr>
        <w:t>.</w:t>
      </w:r>
    </w:p>
    <w:p w14:paraId="69551609" w14:textId="00DA873A" w:rsidR="00B144FA" w:rsidRPr="006C28AA" w:rsidRDefault="00C659D5"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t>Projektuojam</w:t>
      </w:r>
      <w:r w:rsidR="00DA4B43" w:rsidRPr="006C28AA">
        <w:rPr>
          <w:rFonts w:ascii="Arial" w:hAnsi="Arial"/>
          <w:color w:val="000000" w:themeColor="text1"/>
        </w:rPr>
        <w:t>a</w:t>
      </w:r>
      <w:r w:rsidRPr="006C28AA">
        <w:rPr>
          <w:rFonts w:ascii="Arial" w:hAnsi="Arial"/>
          <w:color w:val="000000" w:themeColor="text1"/>
        </w:rPr>
        <w:t xml:space="preserve"> a</w:t>
      </w:r>
      <w:r w:rsidR="00B144FA" w:rsidRPr="006C28AA">
        <w:rPr>
          <w:rFonts w:ascii="Arial" w:hAnsi="Arial"/>
          <w:color w:val="000000" w:themeColor="text1"/>
        </w:rPr>
        <w:t>kumuliacinė talpa turi būti pritaikyta prie lauko lietaus/nuotekų tinklų.</w:t>
      </w:r>
    </w:p>
    <w:p w14:paraId="3F56EF49" w14:textId="595B8CB3" w:rsidR="00437582" w:rsidRPr="006C28AA" w:rsidRDefault="00E11221"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t xml:space="preserve">Iš projektuojamos talpos </w:t>
      </w:r>
      <w:r w:rsidR="005A2AA6" w:rsidRPr="006C28AA">
        <w:rPr>
          <w:rFonts w:ascii="Arial" w:hAnsi="Arial"/>
          <w:color w:val="000000" w:themeColor="text1"/>
        </w:rPr>
        <w:t>drenuojamas vanduo</w:t>
      </w:r>
      <w:r w:rsidR="00437582" w:rsidRPr="006C28AA">
        <w:rPr>
          <w:rFonts w:ascii="Arial" w:hAnsi="Arial"/>
          <w:color w:val="000000" w:themeColor="text1"/>
        </w:rPr>
        <w:t xml:space="preserve"> turi būti išleidžiamas </w:t>
      </w:r>
      <w:proofErr w:type="spellStart"/>
      <w:r w:rsidR="00437582" w:rsidRPr="006C28AA">
        <w:rPr>
          <w:rFonts w:ascii="Arial" w:hAnsi="Arial"/>
          <w:color w:val="000000" w:themeColor="text1"/>
        </w:rPr>
        <w:t>savitaka</w:t>
      </w:r>
      <w:proofErr w:type="spellEnd"/>
      <w:r w:rsidR="00437582" w:rsidRPr="006C28AA">
        <w:rPr>
          <w:rFonts w:ascii="Arial" w:hAnsi="Arial"/>
          <w:color w:val="000000" w:themeColor="text1"/>
        </w:rPr>
        <w:t xml:space="preserve"> arba perpumpuojamas į lietaus kanalizaciją, o atvėsinus iki 40 °C į vandens telkinius. Į fekalinės kanalizacijos tinklus išleisti nuolat veikiančio drenažo vandenį draudžiama</w:t>
      </w:r>
      <w:r w:rsidR="00E62017" w:rsidRPr="006C28AA">
        <w:rPr>
          <w:rFonts w:ascii="Arial" w:hAnsi="Arial"/>
          <w:color w:val="000000" w:themeColor="text1"/>
        </w:rPr>
        <w:t>.</w:t>
      </w:r>
    </w:p>
    <w:p w14:paraId="067EEDDF" w14:textId="307F83E9" w:rsidR="00AD385D" w:rsidRPr="006C28AA" w:rsidRDefault="00AD385D"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t>Numatyti talpos drenavimo sistemą bei drenuojamo vandens nuvedimo (įvertinti avarinius atvejus kur ir kaip reikės išdrenuoti talpoje esantį vandenį - ≥</w:t>
      </w:r>
      <w:r w:rsidR="00A7215B" w:rsidRPr="006C28AA">
        <w:rPr>
          <w:rFonts w:ascii="Arial" w:hAnsi="Arial"/>
          <w:color w:val="000000" w:themeColor="text1"/>
        </w:rPr>
        <w:t>30</w:t>
      </w:r>
      <w:r w:rsidRPr="006C28AA">
        <w:rPr>
          <w:rFonts w:ascii="Arial" w:hAnsi="Arial"/>
          <w:color w:val="000000" w:themeColor="text1"/>
        </w:rPr>
        <w:t>00 m³) galimybes</w:t>
      </w:r>
      <w:r w:rsidR="00483A33" w:rsidRPr="006C28AA">
        <w:rPr>
          <w:rFonts w:ascii="Arial" w:hAnsi="Arial"/>
          <w:color w:val="000000" w:themeColor="text1"/>
        </w:rPr>
        <w:t>.</w:t>
      </w:r>
    </w:p>
    <w:p w14:paraId="58E8EB22" w14:textId="335C3B46" w:rsidR="000A06F6" w:rsidRPr="006C28AA" w:rsidRDefault="00AF1977"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t xml:space="preserve">Projektuojamoje </w:t>
      </w:r>
      <w:r w:rsidR="004B498D" w:rsidRPr="006C28AA">
        <w:rPr>
          <w:rFonts w:ascii="Arial" w:hAnsi="Arial"/>
          <w:color w:val="000000" w:themeColor="text1"/>
        </w:rPr>
        <w:t>t</w:t>
      </w:r>
      <w:r w:rsidR="005D38D2" w:rsidRPr="006C28AA">
        <w:rPr>
          <w:rFonts w:ascii="Arial" w:hAnsi="Arial"/>
          <w:color w:val="000000" w:themeColor="text1"/>
        </w:rPr>
        <w:t>alpoje turi būti įrengti vamzdynai ir įranga normaliam jos eksploatavimui ir nustatytam režimui palaikyti</w:t>
      </w:r>
      <w:r w:rsidR="000A06F6" w:rsidRPr="006C28AA">
        <w:rPr>
          <w:rFonts w:ascii="Arial" w:hAnsi="Arial"/>
          <w:color w:val="000000" w:themeColor="text1"/>
        </w:rPr>
        <w:t>.</w:t>
      </w:r>
    </w:p>
    <w:p w14:paraId="04C852B0" w14:textId="1BB05138" w:rsidR="00BA369E" w:rsidRPr="006C28AA" w:rsidRDefault="00654457"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lastRenderedPageBreak/>
        <w:t xml:space="preserve">Talpoje turi būti </w:t>
      </w:r>
      <w:r w:rsidR="001D2360" w:rsidRPr="006C28AA">
        <w:rPr>
          <w:rFonts w:ascii="Arial" w:hAnsi="Arial"/>
          <w:color w:val="000000" w:themeColor="text1"/>
        </w:rPr>
        <w:t>suprojektuoti</w:t>
      </w:r>
      <w:r w:rsidRPr="006C28AA">
        <w:rPr>
          <w:rFonts w:ascii="Arial" w:hAnsi="Arial"/>
          <w:color w:val="000000" w:themeColor="text1"/>
        </w:rPr>
        <w:t xml:space="preserve"> perpylimo ir išleidimo vamzdžiai. </w:t>
      </w:r>
      <w:r w:rsidR="00D67A55" w:rsidRPr="006C28AA">
        <w:rPr>
          <w:rFonts w:ascii="Arial" w:hAnsi="Arial"/>
          <w:color w:val="000000" w:themeColor="text1"/>
        </w:rPr>
        <w:t xml:space="preserve">Alsuoklių pralaidumas turi užtikrinti talpos užpildymo, ištuštinimo. </w:t>
      </w:r>
      <w:r w:rsidR="00BA369E" w:rsidRPr="006C28AA">
        <w:rPr>
          <w:rFonts w:ascii="Arial" w:hAnsi="Arial"/>
          <w:color w:val="000000" w:themeColor="text1"/>
        </w:rPr>
        <w:t>Ant signalinio ir perpylimo vamzdžių neleidžiama įrengti uždaromosios armatūros.</w:t>
      </w:r>
    </w:p>
    <w:p w14:paraId="3D43AA28" w14:textId="3599CB2C" w:rsidR="007E50C2" w:rsidRPr="006C28AA" w:rsidRDefault="00F072A2"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t>Visi vamzdynai, išskyrus drenažo, turi būti prijungti prie akumuliacinės talpos vertikaliųjų sienelių. Įrengiant vamzdynus reikia nustatyti jų kompensaciją dėl šiluminio plėtimosi ir akumuliacinės talpos sėdimo. Vamzdynus reikia įrengti taip, kad nuo jų nesusidarytų jėgų, veikiančių akumuliacinės talpos sieneles ir dugną</w:t>
      </w:r>
      <w:r w:rsidR="00D42C6E" w:rsidRPr="006C28AA">
        <w:rPr>
          <w:rFonts w:ascii="Arial" w:hAnsi="Arial"/>
          <w:color w:val="000000" w:themeColor="text1"/>
        </w:rPr>
        <w:t>.</w:t>
      </w:r>
    </w:p>
    <w:p w14:paraId="739FBDA2" w14:textId="5D1D8649" w:rsidR="002B0BA4" w:rsidRPr="006C28AA" w:rsidRDefault="002B0BA4"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t xml:space="preserve">Vandens perdavimo vamzdynuose prie talpos turi būti </w:t>
      </w:r>
      <w:r w:rsidR="006B69D1" w:rsidRPr="006C28AA">
        <w:rPr>
          <w:rFonts w:ascii="Arial" w:hAnsi="Arial"/>
          <w:color w:val="000000" w:themeColor="text1"/>
        </w:rPr>
        <w:t xml:space="preserve">suprojektuotos </w:t>
      </w:r>
      <w:r w:rsidRPr="006C28AA">
        <w:rPr>
          <w:rFonts w:ascii="Arial" w:hAnsi="Arial"/>
          <w:color w:val="000000" w:themeColor="text1"/>
        </w:rPr>
        <w:t>sklendės su elektros pavaromis. Elektros pavaros turi būti virš galimo užtvindymo zonos, kad avarijos metu pažeistą talpą būtų galima operatyviai atjungti.</w:t>
      </w:r>
    </w:p>
    <w:p w14:paraId="501C60D0" w14:textId="51808569" w:rsidR="006F2117" w:rsidRPr="006C28AA" w:rsidRDefault="00574A01"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t>Korozijos prevencijai, akumuliacinėje talpoje turi būti įrengtos azoto (N2) generavimo ir dozavimo sistemos. Azoto tiekimas į akumuliacinę talpą turi būti visiškai automatizuotas, įskaitant azoto srautą esant atitinkamam slėgiui visais akumuliacinės talpos darbo režimais / būsenomis. Rangovas pasiūlo ir suderina su Užsakovu techninį sprendimą vandens apsaugojimui nuo kontakto su deguonimi ir pagrindžia savo pasirinkimą naudodamas rinkoje taikoma gerąja praktika.</w:t>
      </w:r>
    </w:p>
    <w:p w14:paraId="0F52C280" w14:textId="26FD6E7B" w:rsidR="004C4357" w:rsidRPr="006C28AA" w:rsidRDefault="1DB228D3" w:rsidP="00512481">
      <w:pPr>
        <w:pStyle w:val="ListParagraph"/>
        <w:numPr>
          <w:ilvl w:val="1"/>
          <w:numId w:val="47"/>
        </w:numPr>
        <w:ind w:left="709" w:hanging="709"/>
        <w:rPr>
          <w:rFonts w:ascii="Arial" w:eastAsia="Arial" w:hAnsi="Arial"/>
          <w:color w:val="000000" w:themeColor="text1"/>
        </w:rPr>
      </w:pPr>
      <w:r w:rsidRPr="006C28AA">
        <w:rPr>
          <w:rFonts w:ascii="Arial" w:eastAsia="Arial" w:hAnsi="Arial"/>
          <w:color w:val="000000" w:themeColor="text1"/>
        </w:rPr>
        <w:t xml:space="preserve">Turi būti įrengta reikalinga uždaromoji armatūra, taip pat nudrenavimo sistema, galimybė nudrenavus akumuliacinę talpą, darbuotojui patogiai patekti į vidų, atlikti vidaus apžiūrą, valymo bei remonto darbus. </w:t>
      </w:r>
      <w:r w:rsidRPr="006C28AA">
        <w:rPr>
          <w:rFonts w:ascii="Arial" w:hAnsi="Arial"/>
          <w:color w:val="000000" w:themeColor="text1"/>
        </w:rPr>
        <w:t>Įrenginio vidaus apžiūrai, valymo ir remonto darbams, akumuliacinėje talpoje turi būti įrengti mažiausiai 2 vnt. (iš jų 1 vnt. patogioje vietoje, apačioje) apžiūros landos (liukai) su atveriamais dangčiais.</w:t>
      </w:r>
      <w:r w:rsidRPr="006C28AA">
        <w:rPr>
          <w:rFonts w:ascii="Arial" w:eastAsia="Arial" w:hAnsi="Arial"/>
          <w:color w:val="000000" w:themeColor="text1"/>
        </w:rPr>
        <w:t xml:space="preserve"> Prie visos uždaromosios armatūros turi būti užtikrintas priėjimas ir atitinkamai jos aptarnavimas, remontas ir pakeitimas</w:t>
      </w:r>
      <w:r w:rsidR="20559581" w:rsidRPr="006C28AA">
        <w:rPr>
          <w:rFonts w:ascii="Arial" w:eastAsia="Arial" w:hAnsi="Arial"/>
          <w:color w:val="000000" w:themeColor="text1"/>
        </w:rPr>
        <w:t>.</w:t>
      </w:r>
    </w:p>
    <w:p w14:paraId="37E0F2C5" w14:textId="7D0CF81C" w:rsidR="004C4357" w:rsidRPr="006C28AA" w:rsidRDefault="00CD0B40" w:rsidP="00512481">
      <w:pPr>
        <w:pStyle w:val="ListParagraph"/>
        <w:numPr>
          <w:ilvl w:val="1"/>
          <w:numId w:val="47"/>
        </w:numPr>
        <w:ind w:left="709" w:hanging="709"/>
        <w:rPr>
          <w:rFonts w:ascii="Arial" w:eastAsia="Arial" w:hAnsi="Arial"/>
          <w:color w:val="000000" w:themeColor="text1"/>
        </w:rPr>
      </w:pPr>
      <w:r w:rsidRPr="006C28AA">
        <w:rPr>
          <w:rFonts w:ascii="Arial" w:hAnsi="Arial"/>
          <w:color w:val="000000" w:themeColor="text1"/>
        </w:rPr>
        <w:t>Akumuliacinės talpos išorėje numatyti laiptus ir aikšteles (su turėklais) pagrindinių elementų ir kontrolės matavimo prietaisų reguliariai apžiūrai, bei patekimui ant akumuliacinės talpos stogo. Aplink stogo kraštą (visu perimetru) numatyti apsauginius turėklus</w:t>
      </w:r>
      <w:r w:rsidR="00C46E92" w:rsidRPr="006C28AA">
        <w:rPr>
          <w:rFonts w:ascii="Arial" w:hAnsi="Arial"/>
          <w:color w:val="000000" w:themeColor="text1"/>
        </w:rPr>
        <w:t>, pagal poreikį sniego gaudykles</w:t>
      </w:r>
      <w:r w:rsidRPr="006C28AA">
        <w:rPr>
          <w:rFonts w:ascii="Arial" w:hAnsi="Arial"/>
          <w:color w:val="000000" w:themeColor="text1"/>
        </w:rPr>
        <w:t>. Ant akumuliacinės talpos stogo numatyti perėjimo takelius</w:t>
      </w:r>
      <w:r w:rsidR="00E5464B" w:rsidRPr="006C28AA">
        <w:rPr>
          <w:rFonts w:ascii="Arial" w:hAnsi="Arial"/>
          <w:color w:val="000000" w:themeColor="text1"/>
        </w:rPr>
        <w:t xml:space="preserve"> iki </w:t>
      </w:r>
      <w:r w:rsidR="0078270A" w:rsidRPr="006C28AA">
        <w:rPr>
          <w:rFonts w:ascii="Arial" w:hAnsi="Arial"/>
          <w:color w:val="000000" w:themeColor="text1"/>
        </w:rPr>
        <w:t>liukų, daviklių, kitų būtinų pasiekti vietų</w:t>
      </w:r>
      <w:r w:rsidR="008729EC" w:rsidRPr="006C28AA">
        <w:rPr>
          <w:rFonts w:ascii="Arial" w:hAnsi="Arial"/>
          <w:color w:val="000000" w:themeColor="text1"/>
        </w:rPr>
        <w:t xml:space="preserve"> </w:t>
      </w:r>
      <w:r w:rsidR="00671BBC" w:rsidRPr="006C28AA">
        <w:rPr>
          <w:rFonts w:ascii="Arial" w:hAnsi="Arial"/>
          <w:color w:val="000000" w:themeColor="text1"/>
        </w:rPr>
        <w:t>(</w:t>
      </w:r>
      <w:r w:rsidR="00533BE6" w:rsidRPr="006C28AA">
        <w:rPr>
          <w:rFonts w:ascii="Arial" w:hAnsi="Arial"/>
          <w:color w:val="000000" w:themeColor="text1"/>
        </w:rPr>
        <w:t>sprendimai derinami su Užsakovu</w:t>
      </w:r>
      <w:r w:rsidR="00671BBC" w:rsidRPr="006C28AA">
        <w:rPr>
          <w:rFonts w:ascii="Arial" w:hAnsi="Arial"/>
          <w:color w:val="000000" w:themeColor="text1"/>
        </w:rPr>
        <w:t>)</w:t>
      </w:r>
      <w:r w:rsidRPr="006C28AA">
        <w:rPr>
          <w:rFonts w:ascii="Arial" w:hAnsi="Arial"/>
          <w:color w:val="000000" w:themeColor="text1"/>
        </w:rPr>
        <w:t xml:space="preserve"> (pavyzdys pateiktas Priede Nr. </w:t>
      </w:r>
      <w:r w:rsidR="00FE6760" w:rsidRPr="006C28AA">
        <w:rPr>
          <w:rFonts w:ascii="Arial" w:hAnsi="Arial"/>
          <w:color w:val="000000" w:themeColor="text1"/>
        </w:rPr>
        <w:t>9</w:t>
      </w:r>
      <w:r w:rsidRPr="006C28AA">
        <w:rPr>
          <w:rFonts w:ascii="Arial" w:hAnsi="Arial"/>
          <w:color w:val="000000" w:themeColor="text1"/>
        </w:rPr>
        <w:t>).</w:t>
      </w:r>
    </w:p>
    <w:p w14:paraId="017B7B37" w14:textId="6DCC1463" w:rsidR="00590D02" w:rsidRPr="006C28AA" w:rsidRDefault="00203EBE"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t>Akumuliacinės talpos aukštis (iki pat jos aukščiausio arba jos komponento aukščiausio taško) turi būti toks, kad neviršytų leistino maksimalaus aukščio (vadovautis galiojančiais teisės aktais). Reikiamais leidimais, suderinimais su atsakingomis institucijomis turi pasirūpinti Rangovas</w:t>
      </w:r>
      <w:r w:rsidR="35FB4F3D" w:rsidRPr="006C28AA">
        <w:rPr>
          <w:rFonts w:ascii="Arial" w:hAnsi="Arial"/>
          <w:color w:val="000000" w:themeColor="text1"/>
        </w:rPr>
        <w:t>.</w:t>
      </w:r>
    </w:p>
    <w:p w14:paraId="1F03D277" w14:textId="26330EC9" w:rsidR="008A528B" w:rsidRPr="006C28AA" w:rsidRDefault="009D2C8F" w:rsidP="00512481">
      <w:pPr>
        <w:pStyle w:val="ListParagraph"/>
        <w:numPr>
          <w:ilvl w:val="1"/>
          <w:numId w:val="47"/>
        </w:numPr>
        <w:ind w:left="709" w:hanging="709"/>
        <w:rPr>
          <w:rFonts w:ascii="Arial" w:hAnsi="Arial"/>
          <w:color w:val="000000" w:themeColor="text1"/>
        </w:rPr>
      </w:pPr>
      <w:r w:rsidRPr="006C28AA">
        <w:rPr>
          <w:rFonts w:ascii="Arial" w:eastAsia="Arial Nova" w:hAnsi="Arial"/>
          <w:color w:val="000000" w:themeColor="text1"/>
        </w:rPr>
        <w:t xml:space="preserve">Vidaus konstrukcija: turi būti numatytas technologinis sprendimas, kad į akumuliacinės talpos apatinę dalį </w:t>
      </w:r>
      <w:r w:rsidRPr="006C28AA" w:rsidDel="00274145">
        <w:rPr>
          <w:rFonts w:ascii="Arial" w:eastAsia="Arial Nova" w:hAnsi="Arial"/>
          <w:color w:val="000000" w:themeColor="text1"/>
        </w:rPr>
        <w:t>p</w:t>
      </w:r>
      <w:r w:rsidRPr="006C28AA">
        <w:rPr>
          <w:rFonts w:ascii="Arial" w:eastAsia="Arial Nova" w:hAnsi="Arial"/>
          <w:color w:val="000000" w:themeColor="text1"/>
        </w:rPr>
        <w:t xml:space="preserve">aduodamas ar iš jos paimamas vanduo nesimaišytų su nuosėdomis ir nevyktų </w:t>
      </w:r>
      <w:proofErr w:type="spellStart"/>
      <w:r w:rsidRPr="006C28AA">
        <w:rPr>
          <w:rFonts w:ascii="Arial" w:eastAsia="Arial Nova" w:hAnsi="Arial"/>
          <w:color w:val="000000" w:themeColor="text1"/>
        </w:rPr>
        <w:t>turbulentinis</w:t>
      </w:r>
      <w:proofErr w:type="spellEnd"/>
      <w:r w:rsidRPr="006C28AA">
        <w:rPr>
          <w:rFonts w:ascii="Arial" w:eastAsia="Arial Nova" w:hAnsi="Arial"/>
          <w:color w:val="000000" w:themeColor="text1"/>
        </w:rPr>
        <w:t xml:space="preserve"> skirtingos temperatūros vandens maišymasis talpos viduje. Turi būti suprojektuoti vandens padavimo ir paėmimo difuzoriai ar kiti sprendiniai, užtikrinantys, jog talpoje nesusidarys </w:t>
      </w:r>
      <w:proofErr w:type="spellStart"/>
      <w:r w:rsidRPr="006C28AA">
        <w:rPr>
          <w:rFonts w:ascii="Arial" w:eastAsia="Arial Nova" w:hAnsi="Arial"/>
          <w:color w:val="000000" w:themeColor="text1"/>
        </w:rPr>
        <w:t>turbulentinis</w:t>
      </w:r>
      <w:proofErr w:type="spellEnd"/>
      <w:r w:rsidRPr="006C28AA">
        <w:rPr>
          <w:rFonts w:ascii="Arial" w:eastAsia="Arial Nova" w:hAnsi="Arial"/>
          <w:color w:val="000000" w:themeColor="text1"/>
        </w:rPr>
        <w:t xml:space="preserve"> skirtingos temperatūros vandens srautų judėjimas</w:t>
      </w:r>
      <w:r w:rsidR="4FEA0BE8" w:rsidRPr="006C28AA">
        <w:rPr>
          <w:rFonts w:ascii="Arial" w:hAnsi="Arial"/>
          <w:color w:val="000000" w:themeColor="text1"/>
        </w:rPr>
        <w:t>.</w:t>
      </w:r>
      <w:r w:rsidR="00080638" w:rsidRPr="006C28AA">
        <w:rPr>
          <w:rFonts w:ascii="Arial" w:hAnsi="Arial"/>
          <w:color w:val="000000" w:themeColor="text1"/>
        </w:rPr>
        <w:t xml:space="preserve"> Difuzorių išdėstymas ir kiekis apsprendžiamas projektavimo metu ir suderinamas su užsakovu.</w:t>
      </w:r>
    </w:p>
    <w:p w14:paraId="69EE8DB4" w14:textId="476F6F29" w:rsidR="007048C7" w:rsidRPr="006C28AA" w:rsidRDefault="35FB4F3D" w:rsidP="00512481">
      <w:pPr>
        <w:pStyle w:val="ListParagraph"/>
        <w:numPr>
          <w:ilvl w:val="1"/>
          <w:numId w:val="47"/>
        </w:numPr>
        <w:ind w:left="709" w:hanging="709"/>
        <w:rPr>
          <w:rFonts w:ascii="Arial" w:eastAsia="Arial Unicode MS" w:hAnsi="Arial"/>
          <w:color w:val="000000" w:themeColor="text1"/>
        </w:rPr>
      </w:pPr>
      <w:r w:rsidRPr="006C28AA">
        <w:rPr>
          <w:rFonts w:ascii="Arial" w:eastAsia="Arial" w:hAnsi="Arial"/>
          <w:color w:val="000000" w:themeColor="text1"/>
        </w:rPr>
        <w:t xml:space="preserve">Talpos </w:t>
      </w:r>
      <w:r w:rsidR="3C72F1ED" w:rsidRPr="006C28AA">
        <w:rPr>
          <w:rFonts w:ascii="Arial" w:eastAsia="Arial" w:hAnsi="Arial"/>
          <w:color w:val="000000" w:themeColor="text1"/>
        </w:rPr>
        <w:t>šiluminė varža (R) turi būti ne mažesnė nei 7,5</w:t>
      </w:r>
      <w:r w:rsidR="575348ED" w:rsidRPr="006C28AA">
        <w:rPr>
          <w:rFonts w:ascii="Arial" w:eastAsia="Arial" w:hAnsi="Arial"/>
          <w:color w:val="000000" w:themeColor="text1"/>
        </w:rPr>
        <w:t xml:space="preserve"> </w:t>
      </w:r>
      <w:r w:rsidR="3C72F1ED" w:rsidRPr="006C28AA">
        <w:rPr>
          <w:rFonts w:ascii="Arial" w:eastAsia="Arial" w:hAnsi="Arial"/>
          <w:color w:val="000000" w:themeColor="text1"/>
        </w:rPr>
        <w:t>m²K/W</w:t>
      </w:r>
      <w:r w:rsidR="0099708E" w:rsidRPr="006C28AA">
        <w:rPr>
          <w:rFonts w:ascii="Arial" w:eastAsia="Arial" w:hAnsi="Arial"/>
          <w:color w:val="000000" w:themeColor="text1"/>
        </w:rPr>
        <w:t xml:space="preserve">. </w:t>
      </w:r>
      <w:r w:rsidR="0099708E" w:rsidRPr="006C28AA">
        <w:rPr>
          <w:rFonts w:ascii="Arial" w:hAnsi="Arial"/>
          <w:color w:val="000000" w:themeColor="text1"/>
        </w:rPr>
        <w:t xml:space="preserve">Izoliuojančios medžiagos skaičiuotinas šilumos laidumo koeficientas </w:t>
      </w:r>
      <w:r w:rsidR="004E4932" w:rsidRPr="006C28AA">
        <w:rPr>
          <w:rFonts w:ascii="Arial" w:hAnsi="Arial"/>
          <w:color w:val="000000" w:themeColor="text1"/>
        </w:rPr>
        <w:t>≤</w:t>
      </w:r>
      <w:r w:rsidR="0099708E" w:rsidRPr="006C28AA">
        <w:rPr>
          <w:rFonts w:ascii="Arial" w:hAnsi="Arial"/>
          <w:color w:val="000000" w:themeColor="text1"/>
        </w:rPr>
        <w:t xml:space="preserve"> 0,04 W/( </w:t>
      </w:r>
      <w:proofErr w:type="spellStart"/>
      <w:r w:rsidR="0099708E" w:rsidRPr="006C28AA">
        <w:rPr>
          <w:rFonts w:ascii="Arial" w:hAnsi="Arial"/>
          <w:color w:val="000000" w:themeColor="text1"/>
        </w:rPr>
        <w:t>mK</w:t>
      </w:r>
      <w:proofErr w:type="spellEnd"/>
      <w:r w:rsidR="0099708E" w:rsidRPr="006C28AA">
        <w:rPr>
          <w:rFonts w:ascii="Arial" w:hAnsi="Arial"/>
          <w:color w:val="000000" w:themeColor="text1"/>
        </w:rPr>
        <w:t>).</w:t>
      </w:r>
      <w:r w:rsidRPr="006C28AA">
        <w:rPr>
          <w:rFonts w:ascii="Arial" w:eastAsia="Arial" w:hAnsi="Arial"/>
          <w:color w:val="000000" w:themeColor="text1"/>
        </w:rPr>
        <w:t xml:space="preserve"> </w:t>
      </w:r>
      <w:r w:rsidR="00A665BC" w:rsidRPr="006C28AA">
        <w:rPr>
          <w:rFonts w:ascii="Arial" w:eastAsia="Arial" w:hAnsi="Arial"/>
          <w:color w:val="000000" w:themeColor="text1"/>
        </w:rPr>
        <w:t>ŠAĮ</w:t>
      </w:r>
      <w:r w:rsidR="007048C7" w:rsidRPr="006C28AA">
        <w:rPr>
          <w:rFonts w:ascii="Arial" w:hAnsi="Arial"/>
          <w:color w:val="000000" w:themeColor="text1"/>
        </w:rPr>
        <w:t xml:space="preserve"> ir vamzdynai turi būti izoliuoti, kad prie aplinkos oro temperatūr</w:t>
      </w:r>
      <w:r w:rsidR="00BB7C9E" w:rsidRPr="006C28AA">
        <w:rPr>
          <w:rFonts w:ascii="Arial" w:hAnsi="Arial"/>
          <w:color w:val="000000" w:themeColor="text1"/>
        </w:rPr>
        <w:t>os</w:t>
      </w:r>
      <w:r w:rsidR="007048C7" w:rsidRPr="006C28AA">
        <w:rPr>
          <w:rFonts w:ascii="Arial" w:hAnsi="Arial"/>
          <w:color w:val="000000" w:themeColor="text1"/>
        </w:rPr>
        <w:t xml:space="preserve"> 25</w:t>
      </w:r>
      <w:r w:rsidR="00442E10" w:rsidRPr="006C28AA">
        <w:rPr>
          <w:rFonts w:ascii="Arial" w:hAnsi="Arial"/>
          <w:color w:val="000000" w:themeColor="text1"/>
        </w:rPr>
        <w:t xml:space="preserve"> </w:t>
      </w:r>
      <w:r w:rsidR="00827279" w:rsidRPr="006C28AA">
        <w:rPr>
          <w:rFonts w:ascii="Arial" w:hAnsi="Arial"/>
          <w:color w:val="000000" w:themeColor="text1"/>
        </w:rPr>
        <w:t>±</w:t>
      </w:r>
      <w:r w:rsidR="00442E10" w:rsidRPr="006C28AA">
        <w:rPr>
          <w:rFonts w:ascii="Arial" w:hAnsi="Arial"/>
          <w:color w:val="000000" w:themeColor="text1"/>
        </w:rPr>
        <w:t xml:space="preserve"> </w:t>
      </w:r>
      <w:r w:rsidR="00827279" w:rsidRPr="006C28AA">
        <w:rPr>
          <w:rFonts w:ascii="Arial" w:hAnsi="Arial"/>
          <w:color w:val="000000" w:themeColor="text1"/>
        </w:rPr>
        <w:t>1</w:t>
      </w:r>
      <w:r w:rsidR="009D4768" w:rsidRPr="006C28AA">
        <w:rPr>
          <w:rFonts w:ascii="Arial" w:hAnsi="Arial"/>
          <w:color w:val="000000" w:themeColor="text1"/>
        </w:rPr>
        <w:t>°C</w:t>
      </w:r>
      <w:r w:rsidR="007048C7" w:rsidRPr="006C28AA">
        <w:rPr>
          <w:rFonts w:ascii="Arial" w:hAnsi="Arial"/>
          <w:color w:val="000000" w:themeColor="text1"/>
        </w:rPr>
        <w:t>, paviršiaus temperatūra neviršytų 45</w:t>
      </w:r>
      <w:r w:rsidR="00442E10" w:rsidRPr="006C28AA">
        <w:rPr>
          <w:rFonts w:ascii="Arial" w:hAnsi="Arial"/>
          <w:color w:val="000000" w:themeColor="text1"/>
        </w:rPr>
        <w:t xml:space="preserve"> </w:t>
      </w:r>
      <w:r w:rsidR="00ED479F" w:rsidRPr="006C28AA">
        <w:rPr>
          <w:rFonts w:ascii="Arial" w:hAnsi="Arial"/>
          <w:color w:val="000000" w:themeColor="text1"/>
        </w:rPr>
        <w:t>±</w:t>
      </w:r>
      <w:r w:rsidR="00442E10" w:rsidRPr="006C28AA">
        <w:rPr>
          <w:rFonts w:ascii="Arial" w:hAnsi="Arial"/>
          <w:color w:val="000000" w:themeColor="text1"/>
        </w:rPr>
        <w:t xml:space="preserve"> </w:t>
      </w:r>
      <w:r w:rsidR="00ED479F" w:rsidRPr="006C28AA">
        <w:rPr>
          <w:rFonts w:ascii="Arial" w:hAnsi="Arial"/>
          <w:color w:val="000000" w:themeColor="text1"/>
        </w:rPr>
        <w:t>1</w:t>
      </w:r>
      <w:r w:rsidR="00A51569" w:rsidRPr="006C28AA">
        <w:rPr>
          <w:rFonts w:ascii="Arial" w:hAnsi="Arial"/>
          <w:color w:val="000000" w:themeColor="text1"/>
        </w:rPr>
        <w:t>°</w:t>
      </w:r>
      <w:r w:rsidR="007048C7" w:rsidRPr="006C28AA">
        <w:rPr>
          <w:rFonts w:ascii="Arial" w:hAnsi="Arial"/>
          <w:color w:val="000000" w:themeColor="text1"/>
        </w:rPr>
        <w:t>C.</w:t>
      </w:r>
    </w:p>
    <w:p w14:paraId="2635288B" w14:textId="01BE7D6C" w:rsidR="002C49B3" w:rsidRPr="006C28AA" w:rsidRDefault="00CF5709" w:rsidP="00512481">
      <w:pPr>
        <w:pStyle w:val="ListParagraph"/>
        <w:numPr>
          <w:ilvl w:val="1"/>
          <w:numId w:val="47"/>
        </w:numPr>
        <w:ind w:left="709" w:hanging="709"/>
        <w:rPr>
          <w:rFonts w:ascii="Arial" w:eastAsia="Arial Unicode MS" w:hAnsi="Arial"/>
          <w:color w:val="000000" w:themeColor="text1"/>
        </w:rPr>
      </w:pPr>
      <w:r w:rsidRPr="006C28AA">
        <w:rPr>
          <w:rFonts w:ascii="Arial" w:eastAsia="Arial" w:hAnsi="Arial"/>
          <w:color w:val="000000" w:themeColor="text1"/>
        </w:rPr>
        <w:t>Šiluminės izoliacijos turi būti apsaugot</w:t>
      </w:r>
      <w:r w:rsidR="006B1947" w:rsidRPr="006C28AA">
        <w:rPr>
          <w:rFonts w:ascii="Arial" w:eastAsia="Arial" w:hAnsi="Arial"/>
          <w:color w:val="000000" w:themeColor="text1"/>
        </w:rPr>
        <w:t>os</w:t>
      </w:r>
      <w:r w:rsidRPr="006C28AA">
        <w:rPr>
          <w:rFonts w:ascii="Arial" w:eastAsia="Arial" w:hAnsi="Arial"/>
          <w:color w:val="000000" w:themeColor="text1"/>
        </w:rPr>
        <w:t xml:space="preserve"> nuo kritulių apskardinant </w:t>
      </w:r>
      <w:proofErr w:type="spellStart"/>
      <w:r w:rsidRPr="006C28AA">
        <w:rPr>
          <w:rFonts w:ascii="Arial" w:hAnsi="Arial"/>
          <w:color w:val="000000" w:themeColor="text1"/>
        </w:rPr>
        <w:t>aluminio</w:t>
      </w:r>
      <w:proofErr w:type="spellEnd"/>
      <w:r w:rsidRPr="006C28AA">
        <w:rPr>
          <w:rFonts w:ascii="Arial" w:hAnsi="Arial"/>
          <w:color w:val="000000" w:themeColor="text1"/>
        </w:rPr>
        <w:t xml:space="preserve"> cinko (Al-</w:t>
      </w:r>
      <w:proofErr w:type="spellStart"/>
      <w:r w:rsidRPr="006C28AA">
        <w:rPr>
          <w:rFonts w:ascii="Arial" w:hAnsi="Arial"/>
          <w:color w:val="000000" w:themeColor="text1"/>
        </w:rPr>
        <w:t>Zn</w:t>
      </w:r>
      <w:proofErr w:type="spellEnd"/>
      <w:r w:rsidRPr="006C28AA">
        <w:rPr>
          <w:rFonts w:ascii="Arial" w:hAnsi="Arial"/>
          <w:color w:val="000000" w:themeColor="text1"/>
        </w:rPr>
        <w:t>) skarda. Nominalus storis akumuliacinei talpai 0,</w:t>
      </w:r>
      <w:r w:rsidR="001B1C05" w:rsidRPr="006C28AA">
        <w:rPr>
          <w:rFonts w:ascii="Arial" w:hAnsi="Arial"/>
          <w:color w:val="000000" w:themeColor="text1"/>
        </w:rPr>
        <w:t>5</w:t>
      </w:r>
      <w:r w:rsidRPr="006C28AA">
        <w:rPr>
          <w:rFonts w:ascii="Arial" w:hAnsi="Arial"/>
          <w:color w:val="000000" w:themeColor="text1"/>
        </w:rPr>
        <w:t xml:space="preserve">÷1,0 mm, vamzdynams (priklausomai nuo skersmens) 0,5÷0,7 mm skarda arba padengta kita nedegia, korozijai atsparia danga. </w:t>
      </w:r>
      <w:r w:rsidRPr="006C28AA">
        <w:rPr>
          <w:rFonts w:ascii="Arial" w:eastAsia="Arial Nova" w:hAnsi="Arial"/>
          <w:color w:val="000000" w:themeColor="text1"/>
        </w:rPr>
        <w:t>Skardos spalvinė gama derinama su Užsakovu</w:t>
      </w:r>
      <w:r w:rsidR="35FB4F3D" w:rsidRPr="006C28AA">
        <w:rPr>
          <w:rFonts w:ascii="Arial" w:eastAsia="Arial" w:hAnsi="Arial"/>
          <w:color w:val="000000" w:themeColor="text1"/>
        </w:rPr>
        <w:t>.</w:t>
      </w:r>
    </w:p>
    <w:p w14:paraId="1E0D62F2" w14:textId="7C35D3BC" w:rsidR="00E906A4" w:rsidRPr="006C28AA" w:rsidRDefault="00E906A4" w:rsidP="00512481">
      <w:pPr>
        <w:pStyle w:val="ListParagraph"/>
        <w:numPr>
          <w:ilvl w:val="1"/>
          <w:numId w:val="47"/>
        </w:numPr>
        <w:ind w:left="709" w:hanging="709"/>
        <w:rPr>
          <w:rFonts w:ascii="Arial" w:eastAsia="Arial Unicode MS" w:hAnsi="Arial"/>
          <w:color w:val="000000" w:themeColor="text1"/>
        </w:rPr>
      </w:pPr>
      <w:r w:rsidRPr="006C28AA">
        <w:rPr>
          <w:rFonts w:ascii="Arial" w:hAnsi="Arial"/>
          <w:color w:val="000000" w:themeColor="text1"/>
        </w:rPr>
        <w:t>Jungčių, armatūros ir kitų elementų, kurie periodiškai apžiūrimi, izoliacijos konstrukcija turi būti tokia, kad ją būtų lengva nuimti jos nesugadinant</w:t>
      </w:r>
      <w:r w:rsidR="00BF71FE" w:rsidRPr="006C28AA">
        <w:rPr>
          <w:rFonts w:ascii="Arial" w:hAnsi="Arial"/>
          <w:color w:val="000000" w:themeColor="text1"/>
        </w:rPr>
        <w:t>.</w:t>
      </w:r>
    </w:p>
    <w:p w14:paraId="37E9E13D" w14:textId="69472F0A" w:rsidR="00512903" w:rsidRPr="006C28AA" w:rsidRDefault="007A5632" w:rsidP="00512481">
      <w:pPr>
        <w:pStyle w:val="ListParagraph"/>
        <w:numPr>
          <w:ilvl w:val="1"/>
          <w:numId w:val="47"/>
        </w:numPr>
        <w:ind w:left="709" w:hanging="709"/>
        <w:rPr>
          <w:rFonts w:ascii="Arial" w:eastAsia="Arial Unicode MS" w:hAnsi="Arial"/>
          <w:color w:val="000000" w:themeColor="text1"/>
        </w:rPr>
      </w:pPr>
      <w:r w:rsidRPr="006C28AA">
        <w:rPr>
          <w:rFonts w:ascii="Arial" w:eastAsia="Arial Nova" w:hAnsi="Arial"/>
          <w:color w:val="000000" w:themeColor="text1"/>
        </w:rPr>
        <w:t xml:space="preserve">Akumuliacinės talpos antikorozinis padengimas iš išorės ir vidaus turi būtį atliktas įvertinus </w:t>
      </w:r>
      <w:r w:rsidRPr="006C28AA">
        <w:rPr>
          <w:rFonts w:ascii="Arial" w:hAnsi="Arial"/>
        </w:rPr>
        <w:t xml:space="preserve">privalomų Lietuvos Respublikoje galiojančių įstatymų, įstatymų įgyvendinamųjų </w:t>
      </w:r>
      <w:r w:rsidRPr="006C28AA">
        <w:rPr>
          <w:rFonts w:ascii="Arial" w:hAnsi="Arial"/>
        </w:rPr>
        <w:lastRenderedPageBreak/>
        <w:t xml:space="preserve">teisės aktų, normatyvinių statybos techninių dokumentų, statybos techninių reglamentų ir energetikos sektorių veiklą reglamentuojančių teisės aktų reikalavimų. Atkreiptinas dėmesys į taisyklių </w:t>
      </w:r>
      <w:hyperlink r:id="rId12" w:tgtFrame="_blank" w:tooltip="https://e-seimas.lrs.lt/portal/legalact/lt/tad/tais.436523/asr" w:history="1">
        <w:r w:rsidRPr="006C28AA">
          <w:rPr>
            <w:rStyle w:val="Hyperlink"/>
            <w:rFonts w:ascii="Arial" w:hAnsi="Arial"/>
          </w:rPr>
          <w:t>1-211 Dėl Elektrinių ir elektros tinklų eksploatavimo taisyklių patvirtinimo</w:t>
        </w:r>
      </w:hyperlink>
      <w:r w:rsidRPr="006C28AA">
        <w:rPr>
          <w:rFonts w:ascii="Arial" w:hAnsi="Arial"/>
        </w:rPr>
        <w:t xml:space="preserve"> punktą 813. </w:t>
      </w:r>
      <w:r w:rsidR="00BA5DF1" w:rsidRPr="006C28AA">
        <w:rPr>
          <w:rFonts w:ascii="Arial" w:hAnsi="Arial"/>
        </w:rPr>
        <w:t>„</w:t>
      </w:r>
      <w:r w:rsidRPr="006C28AA">
        <w:rPr>
          <w:rFonts w:ascii="Arial" w:hAnsi="Arial"/>
        </w:rPr>
        <w:t>Bakus akumuliatorius be vidinio paviršiaus antikorozinės apsaugos eksploatuoti draudžiama</w:t>
      </w:r>
      <w:r w:rsidR="00BA5DF1" w:rsidRPr="006C28AA">
        <w:rPr>
          <w:rFonts w:ascii="Arial" w:hAnsi="Arial"/>
        </w:rPr>
        <w:t>“</w:t>
      </w:r>
      <w:r w:rsidR="00A069EB" w:rsidRPr="006C28AA">
        <w:rPr>
          <w:rFonts w:ascii="Arial" w:eastAsia="Arial Nova" w:hAnsi="Arial"/>
        </w:rPr>
        <w:t>.</w:t>
      </w:r>
    </w:p>
    <w:p w14:paraId="144E9255" w14:textId="74360896" w:rsidR="008736CD" w:rsidRPr="006C28AA" w:rsidRDefault="00512903" w:rsidP="00512481">
      <w:pPr>
        <w:pStyle w:val="ListParagraph"/>
        <w:numPr>
          <w:ilvl w:val="1"/>
          <w:numId w:val="47"/>
        </w:numPr>
        <w:ind w:left="709" w:hanging="709"/>
        <w:rPr>
          <w:rFonts w:ascii="Arial" w:eastAsia="Arial Unicode MS" w:hAnsi="Arial"/>
          <w:color w:val="000000" w:themeColor="text1"/>
        </w:rPr>
      </w:pPr>
      <w:r w:rsidRPr="006C28AA">
        <w:rPr>
          <w:rFonts w:ascii="Arial" w:eastAsia="Arial Nova" w:hAnsi="Arial"/>
        </w:rPr>
        <w:t>A</w:t>
      </w:r>
      <w:r w:rsidR="008736CD" w:rsidRPr="006C28AA">
        <w:rPr>
          <w:rFonts w:ascii="Arial" w:eastAsia="Arial Nova" w:hAnsi="Arial"/>
        </w:rPr>
        <w:t xml:space="preserve">ptarnavimo aikštelių ir platformų, laiptų (ar kopėčių), apsauginių tvorelių konstrukcijos – plieno antikorozinė danga, skirta dažymui ir eksploatavimui lauko sąlygomis; aukštelių ir platformų paklotai – gamykloje galvanizuoti ažūriniai plieniniai (≥30 mm aukščio) gaminiai, tvirtinami galvanizuotais varžtais; laiptų pakopos – </w:t>
      </w:r>
      <w:r w:rsidR="008736CD" w:rsidRPr="006C28AA">
        <w:rPr>
          <w:rFonts w:ascii="Arial" w:eastAsia="Arial Nova" w:hAnsi="Arial"/>
          <w:color w:val="000000" w:themeColor="text1"/>
        </w:rPr>
        <w:t>standartinės gamykloje galvanizuotos plieninės pakopos (≥30 mm aukščio), tvirtinamos prie konstrukcijų galvanizuotais varžtais.</w:t>
      </w:r>
    </w:p>
    <w:p w14:paraId="7F7D428E" w14:textId="73FF8B20" w:rsidR="00D10815" w:rsidRPr="006C28AA" w:rsidRDefault="00C73594"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t xml:space="preserve">Šilumos izoliacija turi išlaikyti pastovias izoliacines savybes per visą naudojimo laiką. Šilumos izoliacija turi būti chemiškai ir fiziškai stabili esant 10 ± 1°C aukštesnei ar žemesnei temperatūrai nei projektinė. </w:t>
      </w:r>
      <w:r w:rsidRPr="006C28AA">
        <w:rPr>
          <w:rFonts w:ascii="Arial" w:eastAsia="Arial Unicode MS" w:hAnsi="Arial"/>
          <w:color w:val="000000" w:themeColor="text1"/>
        </w:rPr>
        <w:t>Apšiltinimas turi būti ilgaamžis ir nereikalaujantis papildomo aptarnavimo ir priežiūros visą eksploatavimo laikotarpį</w:t>
      </w:r>
      <w:r w:rsidR="00940A96" w:rsidRPr="006C28AA">
        <w:rPr>
          <w:rFonts w:ascii="Arial" w:eastAsia="Arial Unicode MS" w:hAnsi="Arial"/>
          <w:color w:val="000000" w:themeColor="text1"/>
        </w:rPr>
        <w:t>.</w:t>
      </w:r>
    </w:p>
    <w:p w14:paraId="6765A689" w14:textId="21A7E6B7" w:rsidR="00DC1819" w:rsidRPr="006C28AA" w:rsidRDefault="00DC1819"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t>Sumontuota akumuliacinė talpa turi būti išbandyta pagal teisės aktų reikalavimus. Prieš pradedant akumuliacinės talpos eksploataciją, turi būti sudarytas techninis pasas.</w:t>
      </w:r>
    </w:p>
    <w:p w14:paraId="0796AD6C" w14:textId="7E047F13" w:rsidR="00E6634B" w:rsidRPr="006C28AA" w:rsidRDefault="00E6634B"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t>Turi būti numatytas akumuliacinės talpos apatinės dalies, aptarnavimo aikštelių ir platformų, laiptų bei viršaus apšvietimas. Apšvietimas privalo būti energij</w:t>
      </w:r>
      <w:r w:rsidR="00F047EB" w:rsidRPr="006C28AA">
        <w:rPr>
          <w:rFonts w:ascii="Arial" w:hAnsi="Arial"/>
          <w:color w:val="000000" w:themeColor="text1"/>
        </w:rPr>
        <w:t>ą</w:t>
      </w:r>
      <w:r w:rsidRPr="006C28AA">
        <w:rPr>
          <w:rFonts w:ascii="Arial" w:hAnsi="Arial"/>
          <w:color w:val="000000" w:themeColor="text1"/>
        </w:rPr>
        <w:t xml:space="preserve"> tausojantis.</w:t>
      </w:r>
    </w:p>
    <w:p w14:paraId="000D8536" w14:textId="43CD6F91" w:rsidR="003A26DF" w:rsidRPr="006C28AA" w:rsidRDefault="003A26DF"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t>Prie akumuliacinės talpos apžiūros liuko turi būti pritvirtinta lentelė su talpos techniniais duomenimis.</w:t>
      </w:r>
    </w:p>
    <w:p w14:paraId="73173E65" w14:textId="6C7F45BA" w:rsidR="001A5424" w:rsidRPr="006C28AA" w:rsidRDefault="00CC4E15" w:rsidP="00443D92">
      <w:pPr>
        <w:pStyle w:val="Heading1"/>
        <w:numPr>
          <w:ilvl w:val="0"/>
          <w:numId w:val="47"/>
        </w:numPr>
        <w:ind w:left="567"/>
      </w:pPr>
      <w:bookmarkStart w:id="18" w:name="_Toc231890309"/>
      <w:r w:rsidRPr="006C28AA">
        <w:t xml:space="preserve">REIKALAVIMAI </w:t>
      </w:r>
      <w:r w:rsidR="00B20355" w:rsidRPr="006C28AA">
        <w:t>ŠILUMOS SIURBLIUI</w:t>
      </w:r>
      <w:r w:rsidR="00784043" w:rsidRPr="006C28AA">
        <w:t xml:space="preserve"> </w:t>
      </w:r>
      <w:r w:rsidRPr="006C28AA">
        <w:t>(-AMS)</w:t>
      </w:r>
      <w:bookmarkEnd w:id="18"/>
    </w:p>
    <w:p w14:paraId="4CBF5466" w14:textId="1B8D4320" w:rsidR="00C1343D" w:rsidRPr="006C28AA" w:rsidRDefault="00C1343D" w:rsidP="00512481">
      <w:pPr>
        <w:pStyle w:val="ListParagraph"/>
        <w:numPr>
          <w:ilvl w:val="1"/>
          <w:numId w:val="47"/>
        </w:numPr>
        <w:ind w:left="709" w:hanging="709"/>
        <w:rPr>
          <w:rFonts w:ascii="Arial" w:eastAsia="Arial Unicode MS" w:hAnsi="Arial"/>
          <w:color w:val="000000" w:themeColor="text1"/>
        </w:rPr>
      </w:pPr>
      <w:r w:rsidRPr="006C28AA">
        <w:rPr>
          <w:rFonts w:ascii="Arial" w:eastAsiaTheme="minorEastAsia" w:hAnsi="Arial"/>
          <w:color w:val="000000" w:themeColor="text1"/>
        </w:rPr>
        <w:t>Projektuojamo šilumos siurblio (-</w:t>
      </w:r>
      <w:proofErr w:type="spellStart"/>
      <w:r w:rsidRPr="006C28AA">
        <w:rPr>
          <w:rFonts w:ascii="Arial" w:eastAsiaTheme="minorEastAsia" w:hAnsi="Arial"/>
          <w:color w:val="000000" w:themeColor="text1"/>
        </w:rPr>
        <w:t>ių</w:t>
      </w:r>
      <w:proofErr w:type="spellEnd"/>
      <w:r w:rsidRPr="006C28AA">
        <w:rPr>
          <w:rFonts w:ascii="Arial" w:eastAsiaTheme="minorEastAsia" w:hAnsi="Arial"/>
          <w:color w:val="000000" w:themeColor="text1"/>
        </w:rPr>
        <w:t>) tipas: oras-vanduo;</w:t>
      </w:r>
    </w:p>
    <w:p w14:paraId="6315B115" w14:textId="543BC99A" w:rsidR="00C1343D" w:rsidRPr="006C28AA" w:rsidRDefault="00C1343D" w:rsidP="00512481">
      <w:pPr>
        <w:pStyle w:val="ListParagraph"/>
        <w:numPr>
          <w:ilvl w:val="1"/>
          <w:numId w:val="47"/>
        </w:numPr>
        <w:ind w:left="709" w:hanging="709"/>
        <w:rPr>
          <w:rFonts w:ascii="Arial" w:eastAsia="Arial Unicode MS" w:hAnsi="Arial"/>
          <w:color w:val="000000" w:themeColor="text1"/>
        </w:rPr>
      </w:pPr>
      <w:r w:rsidRPr="006C28AA">
        <w:rPr>
          <w:rFonts w:ascii="Arial" w:eastAsiaTheme="minorEastAsia" w:hAnsi="Arial"/>
          <w:color w:val="000000" w:themeColor="text1"/>
        </w:rPr>
        <w:t xml:space="preserve">Šilumos siurblys turi dirbti esant aplinkos oro temperatūrai iki </w:t>
      </w:r>
      <w:r w:rsidR="003C0465" w:rsidRPr="006C28AA">
        <w:rPr>
          <w:rFonts w:ascii="Arial" w:eastAsiaTheme="minorEastAsia" w:hAnsi="Arial"/>
          <w:color w:val="000000" w:themeColor="text1"/>
        </w:rPr>
        <w:t>-</w:t>
      </w:r>
      <w:r w:rsidRPr="006C28AA">
        <w:rPr>
          <w:rFonts w:ascii="Arial" w:eastAsiaTheme="minorEastAsia" w:hAnsi="Arial"/>
          <w:color w:val="000000" w:themeColor="text1"/>
        </w:rPr>
        <w:t>10°C. Planuojama, kad šilumos siurblys dirbs iki -10°C, jei lauko oro temperatūra nukris žemiau, bus jungiam</w:t>
      </w:r>
      <w:r w:rsidR="00B348B5" w:rsidRPr="006C28AA">
        <w:rPr>
          <w:rFonts w:ascii="Arial" w:eastAsiaTheme="minorEastAsia" w:hAnsi="Arial"/>
          <w:color w:val="000000" w:themeColor="text1"/>
        </w:rPr>
        <w:t>i</w:t>
      </w:r>
      <w:r w:rsidRPr="006C28AA">
        <w:rPr>
          <w:rFonts w:ascii="Arial" w:eastAsiaTheme="minorEastAsia" w:hAnsi="Arial"/>
          <w:color w:val="000000" w:themeColor="text1"/>
        </w:rPr>
        <w:t xml:space="preserve"> esam</w:t>
      </w:r>
      <w:r w:rsidR="00B348B5" w:rsidRPr="006C28AA">
        <w:rPr>
          <w:rFonts w:ascii="Arial" w:eastAsiaTheme="minorEastAsia" w:hAnsi="Arial"/>
          <w:color w:val="000000" w:themeColor="text1"/>
        </w:rPr>
        <w:t>i</w:t>
      </w:r>
      <w:r w:rsidRPr="006C28AA">
        <w:rPr>
          <w:rFonts w:ascii="Arial" w:eastAsiaTheme="minorEastAsia" w:hAnsi="Arial"/>
          <w:color w:val="000000" w:themeColor="text1"/>
        </w:rPr>
        <w:t xml:space="preserve">, vandens šildymo </w:t>
      </w:r>
      <w:r w:rsidR="000520F5" w:rsidRPr="006C28AA">
        <w:rPr>
          <w:rFonts w:ascii="Arial" w:eastAsiaTheme="minorEastAsia" w:hAnsi="Arial"/>
          <w:color w:val="000000" w:themeColor="text1"/>
        </w:rPr>
        <w:t>katilai</w:t>
      </w:r>
      <w:r w:rsidRPr="006C28AA">
        <w:rPr>
          <w:rFonts w:ascii="Arial" w:eastAsiaTheme="minorEastAsia" w:hAnsi="Arial"/>
          <w:color w:val="000000" w:themeColor="text1"/>
        </w:rPr>
        <w:t>;</w:t>
      </w:r>
    </w:p>
    <w:p w14:paraId="52375F46" w14:textId="0527E513" w:rsidR="00C1343D" w:rsidRPr="006C28AA" w:rsidRDefault="00C1343D" w:rsidP="00512481">
      <w:pPr>
        <w:pStyle w:val="ListParagraph"/>
        <w:numPr>
          <w:ilvl w:val="1"/>
          <w:numId w:val="47"/>
        </w:numPr>
        <w:ind w:left="709" w:hanging="709"/>
        <w:rPr>
          <w:rFonts w:ascii="Arial" w:eastAsia="Arial Unicode MS" w:hAnsi="Arial"/>
          <w:color w:val="000000" w:themeColor="text1"/>
        </w:rPr>
      </w:pPr>
      <w:r w:rsidRPr="006C28AA">
        <w:rPr>
          <w:rFonts w:ascii="Arial" w:eastAsiaTheme="minorEastAsia" w:hAnsi="Arial"/>
          <w:color w:val="000000" w:themeColor="text1"/>
        </w:rPr>
        <w:t xml:space="preserve">Šilumos siurblys </w:t>
      </w:r>
      <w:r w:rsidR="00C71C67" w:rsidRPr="006C28AA">
        <w:rPr>
          <w:rFonts w:ascii="Arial" w:eastAsiaTheme="minorEastAsia" w:hAnsi="Arial"/>
          <w:color w:val="000000" w:themeColor="text1"/>
        </w:rPr>
        <w:t xml:space="preserve">projektuojamas </w:t>
      </w:r>
      <w:r w:rsidRPr="006C28AA">
        <w:rPr>
          <w:rFonts w:ascii="Arial" w:eastAsiaTheme="minorEastAsia" w:hAnsi="Arial"/>
          <w:color w:val="000000" w:themeColor="text1"/>
        </w:rPr>
        <w:t>su visa reikalinga įranga (armatūra, valdymo skydu,</w:t>
      </w:r>
      <w:r w:rsidR="008C2216" w:rsidRPr="006C28AA">
        <w:rPr>
          <w:rFonts w:ascii="Arial" w:eastAsiaTheme="minorEastAsia" w:hAnsi="Arial"/>
          <w:color w:val="000000" w:themeColor="text1"/>
        </w:rPr>
        <w:t xml:space="preserve"> </w:t>
      </w:r>
      <w:proofErr w:type="spellStart"/>
      <w:r w:rsidR="008C2216" w:rsidRPr="006C28AA">
        <w:rPr>
          <w:rFonts w:ascii="Arial" w:eastAsiaTheme="minorEastAsia" w:hAnsi="Arial"/>
          <w:color w:val="000000" w:themeColor="text1"/>
        </w:rPr>
        <w:t>aušyklėmis</w:t>
      </w:r>
      <w:proofErr w:type="spellEnd"/>
      <w:r w:rsidRPr="006C28AA">
        <w:rPr>
          <w:rFonts w:ascii="Arial" w:eastAsiaTheme="minorEastAsia" w:hAnsi="Arial"/>
          <w:color w:val="000000" w:themeColor="text1"/>
        </w:rPr>
        <w:t>,</w:t>
      </w:r>
      <w:r w:rsidR="00165F91" w:rsidRPr="006C28AA">
        <w:rPr>
          <w:rFonts w:ascii="Arial" w:eastAsiaTheme="minorEastAsia" w:hAnsi="Arial"/>
          <w:color w:val="000000" w:themeColor="text1"/>
        </w:rPr>
        <w:t xml:space="preserve"> </w:t>
      </w:r>
      <w:r w:rsidRPr="006C28AA">
        <w:rPr>
          <w:rFonts w:ascii="Arial" w:eastAsiaTheme="minorEastAsia" w:hAnsi="Arial"/>
          <w:color w:val="000000" w:themeColor="text1"/>
        </w:rPr>
        <w:t xml:space="preserve">šilumokaičiais ir kita reikiama įranga, reikalinga šilumos siurblio efektyviam darbui užtikrinti ir </w:t>
      </w:r>
      <w:proofErr w:type="spellStart"/>
      <w:r w:rsidRPr="006C28AA">
        <w:rPr>
          <w:rFonts w:ascii="Arial" w:eastAsiaTheme="minorEastAsia" w:hAnsi="Arial"/>
          <w:color w:val="000000" w:themeColor="text1"/>
        </w:rPr>
        <w:t>termofikatui</w:t>
      </w:r>
      <w:proofErr w:type="spellEnd"/>
      <w:r w:rsidRPr="006C28AA">
        <w:rPr>
          <w:rFonts w:ascii="Arial" w:eastAsiaTheme="minorEastAsia" w:hAnsi="Arial"/>
          <w:color w:val="000000" w:themeColor="text1"/>
        </w:rPr>
        <w:t xml:space="preserve"> pašildyti);</w:t>
      </w:r>
    </w:p>
    <w:p w14:paraId="4DAC9563" w14:textId="78D8BEF8" w:rsidR="008B4816" w:rsidRPr="006C28AA" w:rsidRDefault="007A5878" w:rsidP="00512481">
      <w:pPr>
        <w:pStyle w:val="ListParagraph"/>
        <w:numPr>
          <w:ilvl w:val="1"/>
          <w:numId w:val="47"/>
        </w:numPr>
        <w:ind w:left="709" w:hanging="709"/>
        <w:rPr>
          <w:rFonts w:ascii="Arial" w:eastAsia="Arial Unicode MS" w:hAnsi="Arial"/>
          <w:color w:val="000000" w:themeColor="text1"/>
        </w:rPr>
      </w:pPr>
      <w:r w:rsidRPr="006C28AA">
        <w:rPr>
          <w:rFonts w:ascii="Arial" w:eastAsiaTheme="minorEastAsia" w:hAnsi="Arial"/>
          <w:color w:val="000000" w:themeColor="text1"/>
        </w:rPr>
        <w:t xml:space="preserve">Įrengiamų </w:t>
      </w:r>
      <w:r w:rsidR="006D2037" w:rsidRPr="006C28AA">
        <w:rPr>
          <w:rFonts w:ascii="Arial" w:eastAsiaTheme="minorEastAsia" w:hAnsi="Arial"/>
          <w:color w:val="000000" w:themeColor="text1"/>
        </w:rPr>
        <w:t xml:space="preserve">šilumos siurblių skaičius </w:t>
      </w:r>
      <w:r w:rsidR="00F06265" w:rsidRPr="006C28AA">
        <w:rPr>
          <w:rFonts w:ascii="Arial" w:eastAsiaTheme="minorEastAsia" w:hAnsi="Arial"/>
          <w:color w:val="000000" w:themeColor="text1"/>
        </w:rPr>
        <w:t>1</w:t>
      </w:r>
      <w:r w:rsidR="0034436D" w:rsidRPr="006C28AA">
        <w:rPr>
          <w:rFonts w:ascii="Arial" w:eastAsiaTheme="minorEastAsia" w:hAnsi="Arial"/>
          <w:color w:val="000000" w:themeColor="text1"/>
        </w:rPr>
        <w:t xml:space="preserve"> – </w:t>
      </w:r>
      <w:r w:rsidR="00A40CC8" w:rsidRPr="006C28AA">
        <w:rPr>
          <w:rFonts w:ascii="Arial" w:eastAsiaTheme="minorEastAsia" w:hAnsi="Arial"/>
          <w:color w:val="000000" w:themeColor="text1"/>
        </w:rPr>
        <w:t>10</w:t>
      </w:r>
      <w:r w:rsidR="0034436D" w:rsidRPr="006C28AA">
        <w:rPr>
          <w:rFonts w:ascii="Arial" w:eastAsiaTheme="minorEastAsia" w:hAnsi="Arial"/>
          <w:color w:val="000000" w:themeColor="text1"/>
        </w:rPr>
        <w:t xml:space="preserve"> vienet</w:t>
      </w:r>
      <w:r w:rsidR="00266C4B" w:rsidRPr="006C28AA">
        <w:rPr>
          <w:rFonts w:ascii="Arial" w:eastAsiaTheme="minorEastAsia" w:hAnsi="Arial"/>
          <w:color w:val="000000" w:themeColor="text1"/>
        </w:rPr>
        <w:t>ų</w:t>
      </w:r>
      <w:r w:rsidR="0034436D" w:rsidRPr="006C28AA">
        <w:rPr>
          <w:rFonts w:ascii="Arial" w:eastAsiaTheme="minorEastAsia" w:hAnsi="Arial"/>
          <w:color w:val="000000" w:themeColor="text1"/>
        </w:rPr>
        <w:t>;</w:t>
      </w:r>
    </w:p>
    <w:p w14:paraId="314EE8CE" w14:textId="77777777" w:rsidR="00C1343D" w:rsidRPr="006C28AA" w:rsidRDefault="00C1343D" w:rsidP="00512481">
      <w:pPr>
        <w:pStyle w:val="ListParagraph"/>
        <w:numPr>
          <w:ilvl w:val="1"/>
          <w:numId w:val="47"/>
        </w:numPr>
        <w:ind w:left="709" w:hanging="709"/>
        <w:rPr>
          <w:rFonts w:ascii="Arial" w:eastAsia="Arial Unicode MS" w:hAnsi="Arial"/>
          <w:color w:val="000000" w:themeColor="text1"/>
        </w:rPr>
      </w:pPr>
      <w:r w:rsidRPr="006C28AA">
        <w:rPr>
          <w:rFonts w:ascii="Arial" w:eastAsiaTheme="minorEastAsia" w:hAnsi="Arial"/>
          <w:color w:val="000000" w:themeColor="text1"/>
        </w:rPr>
        <w:t>Šilumos siurblio pagrindiniai parametrai:</w:t>
      </w:r>
    </w:p>
    <w:p w14:paraId="3B4601A6" w14:textId="3B055A49" w:rsidR="00C1343D" w:rsidRPr="006C28AA" w:rsidRDefault="00C1343D" w:rsidP="0089482B">
      <w:pPr>
        <w:pStyle w:val="ListParagraph"/>
        <w:numPr>
          <w:ilvl w:val="2"/>
          <w:numId w:val="47"/>
        </w:numPr>
        <w:ind w:left="851" w:hanging="851"/>
        <w:rPr>
          <w:rFonts w:ascii="Arial" w:eastAsia="Arial Unicode MS" w:hAnsi="Arial"/>
          <w:color w:val="000000" w:themeColor="text1"/>
        </w:rPr>
      </w:pPr>
      <w:r w:rsidRPr="006C28AA">
        <w:rPr>
          <w:rFonts w:ascii="Arial" w:eastAsiaTheme="minorEastAsia" w:hAnsi="Arial"/>
          <w:color w:val="000000" w:themeColor="text1"/>
        </w:rPr>
        <w:t xml:space="preserve">Nominalus našumas </w:t>
      </w:r>
      <w:r w:rsidR="001C791E" w:rsidRPr="006C28AA">
        <w:rPr>
          <w:rFonts w:ascii="Arial" w:eastAsiaTheme="minorEastAsia" w:hAnsi="Arial"/>
          <w:color w:val="000000" w:themeColor="text1"/>
        </w:rPr>
        <w:t xml:space="preserve">nuo </w:t>
      </w:r>
      <w:r w:rsidR="005A523B" w:rsidRPr="006C28AA">
        <w:rPr>
          <w:rFonts w:ascii="Arial" w:eastAsiaTheme="minorEastAsia" w:hAnsi="Arial"/>
          <w:color w:val="000000" w:themeColor="text1"/>
        </w:rPr>
        <w:t xml:space="preserve">4900 </w:t>
      </w:r>
      <w:r w:rsidR="001C791E" w:rsidRPr="006C28AA">
        <w:rPr>
          <w:rFonts w:ascii="Arial" w:eastAsiaTheme="minorEastAsia" w:hAnsi="Arial"/>
          <w:color w:val="000000" w:themeColor="text1"/>
        </w:rPr>
        <w:t>iki</w:t>
      </w:r>
      <w:r w:rsidR="005A523B" w:rsidRPr="006C28AA">
        <w:rPr>
          <w:rFonts w:ascii="Arial" w:eastAsiaTheme="minorEastAsia" w:hAnsi="Arial"/>
          <w:color w:val="000000" w:themeColor="text1"/>
        </w:rPr>
        <w:t xml:space="preserve"> 4999</w:t>
      </w:r>
      <w:r w:rsidR="00ED2C48" w:rsidRPr="006C28AA">
        <w:rPr>
          <w:rFonts w:ascii="Arial" w:eastAsiaTheme="minorEastAsia" w:hAnsi="Arial"/>
          <w:color w:val="000000" w:themeColor="text1"/>
        </w:rPr>
        <w:t xml:space="preserve"> </w:t>
      </w:r>
      <w:r w:rsidRPr="006C28AA">
        <w:rPr>
          <w:rFonts w:ascii="Arial" w:eastAsiaTheme="minorEastAsia" w:hAnsi="Arial"/>
          <w:color w:val="000000" w:themeColor="text1"/>
        </w:rPr>
        <w:t xml:space="preserve">kW </w:t>
      </w:r>
      <w:r w:rsidR="26FEE44B" w:rsidRPr="006C28AA">
        <w:rPr>
          <w:rFonts w:ascii="Arial" w:eastAsiaTheme="minorEastAsia" w:hAnsi="Arial"/>
          <w:color w:val="000000" w:themeColor="text1"/>
        </w:rPr>
        <w:t xml:space="preserve">šiluminės energijos prie +5°C lauko </w:t>
      </w:r>
      <w:r w:rsidR="2D6D413B" w:rsidRPr="006C28AA">
        <w:rPr>
          <w:rFonts w:ascii="Arial" w:eastAsiaTheme="minorEastAsia" w:hAnsi="Arial"/>
          <w:color w:val="000000" w:themeColor="text1"/>
        </w:rPr>
        <w:t>oro</w:t>
      </w:r>
      <w:r w:rsidR="26FEE44B" w:rsidRPr="006C28AA">
        <w:rPr>
          <w:rFonts w:ascii="Arial" w:eastAsiaTheme="minorEastAsia" w:hAnsi="Arial"/>
          <w:color w:val="000000" w:themeColor="text1"/>
        </w:rPr>
        <w:t xml:space="preserve"> temperatūros</w:t>
      </w:r>
      <w:r w:rsidRPr="006C28AA">
        <w:rPr>
          <w:rFonts w:ascii="Arial" w:eastAsiaTheme="minorEastAsia" w:hAnsi="Arial"/>
          <w:color w:val="000000" w:themeColor="text1"/>
        </w:rPr>
        <w:t>;</w:t>
      </w:r>
    </w:p>
    <w:p w14:paraId="07BA1CD8" w14:textId="24A2EC60" w:rsidR="00C1343D" w:rsidRPr="006C28AA" w:rsidRDefault="00C1343D" w:rsidP="0089482B">
      <w:pPr>
        <w:pStyle w:val="ListParagraph"/>
        <w:numPr>
          <w:ilvl w:val="2"/>
          <w:numId w:val="47"/>
        </w:numPr>
        <w:ind w:left="851" w:hanging="851"/>
        <w:rPr>
          <w:rFonts w:ascii="Arial" w:eastAsia="Arial Unicode MS" w:hAnsi="Arial"/>
          <w:color w:val="000000" w:themeColor="text1"/>
        </w:rPr>
      </w:pPr>
      <w:r w:rsidRPr="006C28AA">
        <w:rPr>
          <w:rFonts w:ascii="Arial" w:eastAsiaTheme="minorEastAsia" w:hAnsi="Arial"/>
          <w:color w:val="000000" w:themeColor="text1"/>
        </w:rPr>
        <w:t>Šildymo COP ne mažiau nei 2,</w:t>
      </w:r>
      <w:r w:rsidR="23780F30" w:rsidRPr="006C28AA">
        <w:rPr>
          <w:rFonts w:ascii="Arial" w:eastAsiaTheme="minorEastAsia" w:hAnsi="Arial"/>
          <w:color w:val="000000" w:themeColor="text1"/>
        </w:rPr>
        <w:t>5</w:t>
      </w:r>
      <w:r w:rsidRPr="006C28AA">
        <w:rPr>
          <w:rFonts w:ascii="Arial" w:eastAsiaTheme="minorEastAsia" w:hAnsi="Arial"/>
          <w:color w:val="000000" w:themeColor="text1"/>
        </w:rPr>
        <w:t xml:space="preserve"> (prie </w:t>
      </w:r>
      <w:r w:rsidR="00950C34" w:rsidRPr="006C28AA">
        <w:rPr>
          <w:rFonts w:ascii="Arial" w:eastAsiaTheme="minorEastAsia" w:hAnsi="Arial"/>
          <w:color w:val="000000" w:themeColor="text1"/>
        </w:rPr>
        <w:t>+</w:t>
      </w:r>
      <w:r w:rsidR="2ACC2807" w:rsidRPr="006C28AA">
        <w:rPr>
          <w:rFonts w:ascii="Arial" w:eastAsiaTheme="minorEastAsia" w:hAnsi="Arial"/>
          <w:color w:val="000000" w:themeColor="text1"/>
        </w:rPr>
        <w:t>5</w:t>
      </w:r>
      <w:r w:rsidRPr="006C28AA">
        <w:rPr>
          <w:rFonts w:ascii="Arial" w:eastAsiaTheme="minorEastAsia" w:hAnsi="Arial"/>
          <w:color w:val="000000" w:themeColor="text1"/>
        </w:rPr>
        <w:t>°C lauko oro temperatūros</w:t>
      </w:r>
      <w:r w:rsidR="00D8511D" w:rsidRPr="006C28AA">
        <w:rPr>
          <w:rFonts w:ascii="Arial" w:eastAsiaTheme="minorEastAsia" w:hAnsi="Arial"/>
          <w:color w:val="000000" w:themeColor="text1"/>
        </w:rPr>
        <w:t>)</w:t>
      </w:r>
      <w:r w:rsidR="00A77356" w:rsidRPr="006C28AA">
        <w:rPr>
          <w:rFonts w:ascii="Arial" w:eastAsiaTheme="minorEastAsia" w:hAnsi="Arial"/>
          <w:color w:val="000000" w:themeColor="text1"/>
        </w:rPr>
        <w:t>;</w:t>
      </w:r>
    </w:p>
    <w:p w14:paraId="09F12E4A" w14:textId="01239681" w:rsidR="00C1343D" w:rsidRPr="006C28AA" w:rsidRDefault="00C1343D" w:rsidP="0089482B">
      <w:pPr>
        <w:pStyle w:val="ListParagraph"/>
        <w:numPr>
          <w:ilvl w:val="2"/>
          <w:numId w:val="47"/>
        </w:numPr>
        <w:ind w:left="851" w:hanging="851"/>
        <w:rPr>
          <w:rFonts w:ascii="Arial" w:eastAsia="Arial Unicode MS" w:hAnsi="Arial"/>
          <w:color w:val="000000" w:themeColor="text1"/>
        </w:rPr>
      </w:pPr>
      <w:r w:rsidRPr="006C28AA">
        <w:rPr>
          <w:rFonts w:ascii="Arial" w:eastAsiaTheme="minorEastAsia" w:hAnsi="Arial"/>
          <w:color w:val="000000" w:themeColor="text1"/>
        </w:rPr>
        <w:t xml:space="preserve">Šaldymo agentas – ekologiškas </w:t>
      </w:r>
      <w:proofErr w:type="spellStart"/>
      <w:r w:rsidRPr="006C28AA">
        <w:rPr>
          <w:rFonts w:ascii="Arial" w:eastAsiaTheme="minorEastAsia" w:hAnsi="Arial"/>
          <w:color w:val="000000" w:themeColor="text1"/>
        </w:rPr>
        <w:t>šaltnešis</w:t>
      </w:r>
      <w:proofErr w:type="spellEnd"/>
      <w:r w:rsidRPr="006C28AA">
        <w:rPr>
          <w:rFonts w:ascii="Arial" w:eastAsiaTheme="minorEastAsia" w:hAnsi="Arial"/>
          <w:color w:val="000000" w:themeColor="text1"/>
        </w:rPr>
        <w:t>, kurio visuotinio atšilimo potencialas GWP&lt;150</w:t>
      </w:r>
      <w:r w:rsidR="00A77356" w:rsidRPr="006C28AA">
        <w:rPr>
          <w:rFonts w:ascii="Arial" w:eastAsiaTheme="minorEastAsia" w:hAnsi="Arial"/>
          <w:color w:val="000000" w:themeColor="text1"/>
        </w:rPr>
        <w:t>;</w:t>
      </w:r>
    </w:p>
    <w:p w14:paraId="4726802E" w14:textId="084BE6C4" w:rsidR="0020289B" w:rsidRPr="006C28AA" w:rsidRDefault="0020289B" w:rsidP="0089482B">
      <w:pPr>
        <w:pStyle w:val="ListParagraph"/>
        <w:numPr>
          <w:ilvl w:val="2"/>
          <w:numId w:val="47"/>
        </w:numPr>
        <w:ind w:left="851" w:hanging="851"/>
        <w:rPr>
          <w:rFonts w:ascii="Arial" w:eastAsia="Arial Unicode MS" w:hAnsi="Arial"/>
          <w:color w:val="000000" w:themeColor="text1"/>
        </w:rPr>
      </w:pPr>
      <w:r w:rsidRPr="006C28AA">
        <w:rPr>
          <w:rFonts w:ascii="Arial" w:eastAsiaTheme="minorEastAsia" w:hAnsi="Arial"/>
          <w:color w:val="000000" w:themeColor="text1"/>
        </w:rPr>
        <w:t xml:space="preserve">Darbinė temperatūra nemažiau 70°C (išėjime), grįžtama (įėjime) 40,4°C </w:t>
      </w:r>
      <w:r w:rsidRPr="006C28AA">
        <w:rPr>
          <w:rFonts w:ascii="Arial" w:hAnsi="Arial"/>
          <w:color w:val="000000" w:themeColor="text1"/>
        </w:rPr>
        <w:t>±</w:t>
      </w:r>
      <w:r w:rsidR="009F66B8">
        <w:rPr>
          <w:rFonts w:ascii="Arial" w:hAnsi="Arial"/>
          <w:color w:val="000000" w:themeColor="text1"/>
        </w:rPr>
        <w:t>3</w:t>
      </w:r>
      <w:r w:rsidRPr="006C28AA">
        <w:rPr>
          <w:rFonts w:ascii="Arial" w:hAnsi="Arial"/>
          <w:color w:val="000000" w:themeColor="text1"/>
        </w:rPr>
        <w:t xml:space="preserve">°C </w:t>
      </w:r>
      <w:r w:rsidRPr="006C28AA">
        <w:rPr>
          <w:rFonts w:ascii="Arial" w:eastAsiaTheme="minorEastAsia" w:hAnsi="Arial"/>
          <w:color w:val="000000" w:themeColor="text1"/>
        </w:rPr>
        <w:t>(</w:t>
      </w:r>
      <w:r w:rsidRPr="006C28AA">
        <w:rPr>
          <w:rFonts w:ascii="Arial" w:hAnsi="Arial"/>
          <w:color w:val="000000" w:themeColor="text1"/>
        </w:rPr>
        <w:t>prie lauko oro temperatūros +5 °C)</w:t>
      </w:r>
      <w:r w:rsidR="00A77356" w:rsidRPr="006C28AA">
        <w:rPr>
          <w:rFonts w:ascii="Arial" w:eastAsiaTheme="minorEastAsia" w:hAnsi="Arial"/>
          <w:color w:val="000000" w:themeColor="text1"/>
        </w:rPr>
        <w:t>;</w:t>
      </w:r>
    </w:p>
    <w:p w14:paraId="0489799E" w14:textId="6753AB87" w:rsidR="00C1343D" w:rsidRPr="006C28AA" w:rsidRDefault="00C1343D" w:rsidP="0089482B">
      <w:pPr>
        <w:pStyle w:val="ListParagraph"/>
        <w:numPr>
          <w:ilvl w:val="2"/>
          <w:numId w:val="47"/>
        </w:numPr>
        <w:ind w:left="851" w:hanging="851"/>
        <w:rPr>
          <w:rFonts w:ascii="Arial" w:eastAsia="Arial Unicode MS" w:hAnsi="Arial"/>
          <w:color w:val="000000" w:themeColor="text1"/>
        </w:rPr>
      </w:pPr>
      <w:r w:rsidRPr="006C28AA">
        <w:rPr>
          <w:rFonts w:ascii="Arial" w:eastAsiaTheme="minorEastAsia" w:hAnsi="Arial"/>
          <w:color w:val="000000" w:themeColor="text1"/>
        </w:rPr>
        <w:t xml:space="preserve">Ruošiamo </w:t>
      </w:r>
      <w:proofErr w:type="spellStart"/>
      <w:r w:rsidRPr="006C28AA">
        <w:rPr>
          <w:rFonts w:ascii="Arial" w:eastAsiaTheme="minorEastAsia" w:hAnsi="Arial"/>
          <w:color w:val="000000" w:themeColor="text1"/>
        </w:rPr>
        <w:t>termofikato</w:t>
      </w:r>
      <w:proofErr w:type="spellEnd"/>
      <w:r w:rsidRPr="006C28AA">
        <w:rPr>
          <w:rFonts w:ascii="Arial" w:eastAsiaTheme="minorEastAsia" w:hAnsi="Arial"/>
          <w:color w:val="000000" w:themeColor="text1"/>
        </w:rPr>
        <w:t xml:space="preserve"> temperatūra</w:t>
      </w:r>
      <w:r w:rsidR="00C90CD4" w:rsidRPr="006C28AA">
        <w:rPr>
          <w:rFonts w:ascii="Arial" w:eastAsiaTheme="minorEastAsia" w:hAnsi="Arial"/>
          <w:color w:val="000000" w:themeColor="text1"/>
        </w:rPr>
        <w:t xml:space="preserve"> ne</w:t>
      </w:r>
      <w:r w:rsidR="00AB2546" w:rsidRPr="006C28AA">
        <w:rPr>
          <w:rFonts w:ascii="Arial" w:eastAsiaTheme="minorEastAsia" w:hAnsi="Arial"/>
          <w:color w:val="000000" w:themeColor="text1"/>
        </w:rPr>
        <w:t xml:space="preserve"> </w:t>
      </w:r>
      <w:r w:rsidR="008F5BF2" w:rsidRPr="006C28AA">
        <w:rPr>
          <w:rFonts w:ascii="Arial" w:eastAsiaTheme="minorEastAsia" w:hAnsi="Arial"/>
          <w:color w:val="000000" w:themeColor="text1"/>
        </w:rPr>
        <w:t>mažiau</w:t>
      </w:r>
      <w:r w:rsidRPr="006C28AA">
        <w:rPr>
          <w:rFonts w:ascii="Arial" w:eastAsiaTheme="minorEastAsia" w:hAnsi="Arial"/>
          <w:color w:val="000000" w:themeColor="text1"/>
        </w:rPr>
        <w:t xml:space="preserve"> 75°C</w:t>
      </w:r>
      <w:r w:rsidR="00922CAF" w:rsidRPr="006C28AA">
        <w:rPr>
          <w:rFonts w:ascii="Arial" w:eastAsiaTheme="minorEastAsia" w:hAnsi="Arial"/>
          <w:color w:val="000000" w:themeColor="text1"/>
        </w:rPr>
        <w:t xml:space="preserve"> (</w:t>
      </w:r>
      <w:r w:rsidR="00922CAF" w:rsidRPr="006C28AA">
        <w:rPr>
          <w:rFonts w:ascii="Arial" w:hAnsi="Arial"/>
          <w:color w:val="000000" w:themeColor="text1"/>
        </w:rPr>
        <w:t xml:space="preserve">prie lauko oro temperatūros </w:t>
      </w:r>
      <w:r w:rsidR="0077137D" w:rsidRPr="006C28AA">
        <w:rPr>
          <w:rFonts w:ascii="Arial" w:hAnsi="Arial"/>
          <w:color w:val="000000" w:themeColor="text1"/>
        </w:rPr>
        <w:t>+5</w:t>
      </w:r>
      <w:r w:rsidR="00922CAF" w:rsidRPr="006C28AA">
        <w:rPr>
          <w:rFonts w:ascii="Arial" w:hAnsi="Arial"/>
          <w:color w:val="000000" w:themeColor="text1"/>
        </w:rPr>
        <w:t xml:space="preserve"> °C)</w:t>
      </w:r>
      <w:r w:rsidR="00A77356" w:rsidRPr="006C28AA">
        <w:rPr>
          <w:rFonts w:ascii="Arial" w:eastAsiaTheme="minorEastAsia" w:hAnsi="Arial"/>
          <w:color w:val="000000" w:themeColor="text1"/>
        </w:rPr>
        <w:t>;</w:t>
      </w:r>
    </w:p>
    <w:p w14:paraId="290B66BC" w14:textId="5E9D626E" w:rsidR="00C1343D" w:rsidRPr="006C28AA" w:rsidRDefault="00C1343D" w:rsidP="0089482B">
      <w:pPr>
        <w:pStyle w:val="ListParagraph"/>
        <w:numPr>
          <w:ilvl w:val="2"/>
          <w:numId w:val="47"/>
        </w:numPr>
        <w:ind w:left="851" w:hanging="851"/>
        <w:rPr>
          <w:rFonts w:ascii="Arial" w:eastAsia="Arial Unicode MS" w:hAnsi="Arial"/>
          <w:color w:val="000000" w:themeColor="text1"/>
        </w:rPr>
      </w:pPr>
      <w:r w:rsidRPr="006C28AA">
        <w:rPr>
          <w:rFonts w:ascii="Arial" w:eastAsiaTheme="minorEastAsia" w:hAnsi="Arial"/>
          <w:color w:val="000000" w:themeColor="text1"/>
        </w:rPr>
        <w:t xml:space="preserve">Našumo reguliavimo diapazonas ne siauresnis nei </w:t>
      </w:r>
      <w:r w:rsidR="00C86D80" w:rsidRPr="006C28AA">
        <w:rPr>
          <w:rFonts w:ascii="Arial" w:eastAsiaTheme="minorEastAsia" w:hAnsi="Arial"/>
          <w:color w:val="000000" w:themeColor="text1"/>
        </w:rPr>
        <w:t>30</w:t>
      </w:r>
      <w:r w:rsidRPr="006C28AA">
        <w:rPr>
          <w:rFonts w:ascii="Arial" w:eastAsiaTheme="minorEastAsia" w:hAnsi="Arial"/>
          <w:color w:val="000000" w:themeColor="text1"/>
        </w:rPr>
        <w:t>-100 %;</w:t>
      </w:r>
    </w:p>
    <w:p w14:paraId="56763AD9" w14:textId="1E44C6E7" w:rsidR="004545F3" w:rsidRPr="006C28AA" w:rsidRDefault="00C1343D" w:rsidP="0089482B">
      <w:pPr>
        <w:pStyle w:val="ListParagraph"/>
        <w:numPr>
          <w:ilvl w:val="2"/>
          <w:numId w:val="47"/>
        </w:numPr>
        <w:ind w:left="851" w:hanging="851"/>
        <w:rPr>
          <w:rFonts w:ascii="Arial" w:eastAsia="Arial Unicode MS" w:hAnsi="Arial"/>
          <w:color w:val="000000" w:themeColor="text1"/>
        </w:rPr>
      </w:pPr>
      <w:r w:rsidRPr="006C28AA">
        <w:rPr>
          <w:rFonts w:ascii="Arial" w:eastAsiaTheme="minorEastAsia" w:hAnsi="Arial"/>
          <w:color w:val="000000" w:themeColor="text1"/>
        </w:rPr>
        <w:t>Bendra šilumos siurblio sistemos komponentų elektrinė apkrova darbiniame režime, turi būti</w:t>
      </w:r>
      <w:r w:rsidR="00DF1E3C" w:rsidRPr="006C28AA">
        <w:rPr>
          <w:rFonts w:ascii="Arial" w:eastAsiaTheme="minorEastAsia" w:hAnsi="Arial"/>
          <w:color w:val="000000" w:themeColor="text1"/>
        </w:rPr>
        <w:t xml:space="preserve"> ne</w:t>
      </w:r>
      <w:r w:rsidR="1A01B4E7" w:rsidRPr="006C28AA">
        <w:rPr>
          <w:rFonts w:ascii="Arial" w:eastAsiaTheme="minorEastAsia" w:hAnsi="Arial"/>
          <w:color w:val="000000" w:themeColor="text1"/>
        </w:rPr>
        <w:t xml:space="preserve"> </w:t>
      </w:r>
      <w:r w:rsidR="00DF1E3C" w:rsidRPr="006C28AA">
        <w:rPr>
          <w:rFonts w:ascii="Arial" w:eastAsiaTheme="minorEastAsia" w:hAnsi="Arial"/>
          <w:color w:val="000000" w:themeColor="text1"/>
        </w:rPr>
        <w:t xml:space="preserve">mažiau </w:t>
      </w:r>
      <w:r w:rsidRPr="006C28AA">
        <w:rPr>
          <w:rFonts w:ascii="Arial" w:eastAsiaTheme="minorEastAsia" w:hAnsi="Arial"/>
          <w:color w:val="000000" w:themeColor="text1"/>
        </w:rPr>
        <w:t>1000 kW</w:t>
      </w:r>
      <w:r w:rsidR="00717080" w:rsidRPr="006C28AA">
        <w:rPr>
          <w:rFonts w:ascii="Arial" w:eastAsia="Calibri" w:hAnsi="Arial"/>
          <w:color w:val="000000" w:themeColor="text1"/>
        </w:rPr>
        <w:t xml:space="preserve"> </w:t>
      </w:r>
      <w:r w:rsidR="004C41A0" w:rsidRPr="006C28AA">
        <w:rPr>
          <w:rFonts w:ascii="Arial" w:eastAsia="Calibri" w:hAnsi="Arial"/>
          <w:color w:val="000000" w:themeColor="text1"/>
        </w:rPr>
        <w:t>ir negali viršyti 2000 kW</w:t>
      </w:r>
      <w:r w:rsidR="00A77356" w:rsidRPr="006C28AA">
        <w:rPr>
          <w:rFonts w:ascii="Arial" w:eastAsia="Calibri" w:hAnsi="Arial"/>
          <w:color w:val="000000" w:themeColor="text1"/>
        </w:rPr>
        <w:t>;</w:t>
      </w:r>
    </w:p>
    <w:p w14:paraId="4C246B26" w14:textId="3326E468" w:rsidR="00C1343D" w:rsidRPr="006C28AA" w:rsidRDefault="00C1343D" w:rsidP="0089482B">
      <w:pPr>
        <w:pStyle w:val="ListParagraph"/>
        <w:numPr>
          <w:ilvl w:val="2"/>
          <w:numId w:val="47"/>
        </w:numPr>
        <w:ind w:left="851" w:hanging="851"/>
        <w:rPr>
          <w:rFonts w:ascii="Arial" w:eastAsia="Arial Unicode MS" w:hAnsi="Arial"/>
          <w:color w:val="000000" w:themeColor="text1"/>
        </w:rPr>
      </w:pPr>
      <w:r w:rsidRPr="006C28AA">
        <w:rPr>
          <w:rFonts w:ascii="Arial" w:eastAsia="Arial Unicode MS" w:hAnsi="Arial"/>
          <w:color w:val="000000" w:themeColor="text1"/>
        </w:rPr>
        <w:t>Š</w:t>
      </w:r>
      <w:r w:rsidRPr="006C28AA">
        <w:rPr>
          <w:rFonts w:ascii="Arial" w:eastAsiaTheme="minorEastAsia" w:hAnsi="Arial"/>
          <w:color w:val="000000" w:themeColor="text1"/>
        </w:rPr>
        <w:t>ilumos siurblio</w:t>
      </w:r>
      <w:r w:rsidR="00F32C6A">
        <w:rPr>
          <w:rFonts w:ascii="Arial" w:eastAsiaTheme="minorEastAsia" w:hAnsi="Arial"/>
          <w:color w:val="000000" w:themeColor="text1"/>
        </w:rPr>
        <w:t xml:space="preserve"> (-ų)</w:t>
      </w:r>
      <w:r w:rsidRPr="006C28AA">
        <w:rPr>
          <w:rFonts w:ascii="Arial" w:eastAsiaTheme="minorEastAsia" w:hAnsi="Arial"/>
          <w:color w:val="000000" w:themeColor="text1"/>
        </w:rPr>
        <w:t xml:space="preserve"> (įskaitant </w:t>
      </w:r>
      <w:proofErr w:type="spellStart"/>
      <w:r w:rsidR="00165F91" w:rsidRPr="006C28AA">
        <w:rPr>
          <w:rFonts w:ascii="Arial" w:eastAsiaTheme="minorEastAsia" w:hAnsi="Arial"/>
          <w:color w:val="000000" w:themeColor="text1"/>
        </w:rPr>
        <w:t>aušykl</w:t>
      </w:r>
      <w:r w:rsidR="00F32C6A">
        <w:rPr>
          <w:rFonts w:ascii="Arial" w:eastAsiaTheme="minorEastAsia" w:hAnsi="Arial"/>
          <w:color w:val="000000" w:themeColor="text1"/>
        </w:rPr>
        <w:t>ę</w:t>
      </w:r>
      <w:proofErr w:type="spellEnd"/>
      <w:r w:rsidR="00F32C6A">
        <w:rPr>
          <w:rFonts w:ascii="Arial" w:eastAsiaTheme="minorEastAsia" w:hAnsi="Arial"/>
          <w:color w:val="000000" w:themeColor="text1"/>
        </w:rPr>
        <w:t xml:space="preserve"> (</w:t>
      </w:r>
      <w:proofErr w:type="spellStart"/>
      <w:r w:rsidR="00F32C6A">
        <w:rPr>
          <w:rFonts w:ascii="Arial" w:eastAsiaTheme="minorEastAsia" w:hAnsi="Arial"/>
          <w:color w:val="000000" w:themeColor="text1"/>
        </w:rPr>
        <w:t>es</w:t>
      </w:r>
      <w:proofErr w:type="spellEnd"/>
      <w:r w:rsidR="00F32C6A">
        <w:rPr>
          <w:rFonts w:ascii="Arial" w:eastAsiaTheme="minorEastAsia" w:hAnsi="Arial"/>
          <w:color w:val="000000" w:themeColor="text1"/>
        </w:rPr>
        <w:t>)</w:t>
      </w:r>
      <w:r w:rsidRPr="006C28AA">
        <w:rPr>
          <w:rFonts w:ascii="Arial" w:eastAsiaTheme="minorEastAsia" w:hAnsi="Arial"/>
          <w:color w:val="000000" w:themeColor="text1"/>
        </w:rPr>
        <w:t xml:space="preserve">) skleidžiamas triukšmas </w:t>
      </w:r>
      <w:proofErr w:type="spellStart"/>
      <w:r w:rsidRPr="006C28AA">
        <w:rPr>
          <w:rFonts w:ascii="Arial" w:eastAsiaTheme="minorEastAsia" w:hAnsi="Arial"/>
          <w:color w:val="000000" w:themeColor="text1"/>
        </w:rPr>
        <w:t>dB</w:t>
      </w:r>
      <w:proofErr w:type="spellEnd"/>
      <w:r w:rsidRPr="006C28AA">
        <w:rPr>
          <w:rFonts w:ascii="Arial" w:eastAsiaTheme="minorEastAsia" w:hAnsi="Arial"/>
          <w:color w:val="000000" w:themeColor="text1"/>
        </w:rPr>
        <w:t>(A) neturi viršyti galiojančių teisės aktų reikalavimų;</w:t>
      </w:r>
    </w:p>
    <w:p w14:paraId="2C2F6699" w14:textId="0028BE57" w:rsidR="00C1343D" w:rsidRPr="006C28AA" w:rsidRDefault="00C1343D" w:rsidP="0089482B">
      <w:pPr>
        <w:pStyle w:val="ListParagraph"/>
        <w:numPr>
          <w:ilvl w:val="2"/>
          <w:numId w:val="47"/>
        </w:numPr>
        <w:ind w:left="851" w:hanging="851"/>
        <w:rPr>
          <w:rFonts w:ascii="Arial" w:eastAsia="Arial Unicode MS" w:hAnsi="Arial"/>
          <w:color w:val="000000" w:themeColor="text1"/>
        </w:rPr>
      </w:pPr>
      <w:r w:rsidRPr="006C28AA">
        <w:rPr>
          <w:rFonts w:ascii="Arial" w:eastAsiaTheme="minorEastAsia" w:hAnsi="Arial"/>
          <w:color w:val="000000" w:themeColor="text1"/>
        </w:rPr>
        <w:t>Numat</w:t>
      </w:r>
      <w:r w:rsidR="005100AD" w:rsidRPr="006C28AA">
        <w:rPr>
          <w:rFonts w:ascii="Arial" w:eastAsiaTheme="minorEastAsia" w:hAnsi="Arial"/>
          <w:color w:val="000000" w:themeColor="text1"/>
        </w:rPr>
        <w:t>yti</w:t>
      </w:r>
      <w:r w:rsidRPr="006C28AA">
        <w:rPr>
          <w:rFonts w:ascii="Arial" w:eastAsiaTheme="minorEastAsia" w:hAnsi="Arial"/>
          <w:color w:val="000000" w:themeColor="text1"/>
        </w:rPr>
        <w:t xml:space="preserve"> atitirpinimo funkcij</w:t>
      </w:r>
      <w:r w:rsidR="005100AD" w:rsidRPr="006C28AA">
        <w:rPr>
          <w:rFonts w:ascii="Arial" w:eastAsiaTheme="minorEastAsia" w:hAnsi="Arial"/>
          <w:color w:val="000000" w:themeColor="text1"/>
        </w:rPr>
        <w:t>ą</w:t>
      </w:r>
      <w:r w:rsidRPr="006C28AA">
        <w:rPr>
          <w:rFonts w:ascii="Arial" w:eastAsiaTheme="minorEastAsia" w:hAnsi="Arial"/>
          <w:color w:val="000000" w:themeColor="text1"/>
        </w:rPr>
        <w:t xml:space="preserve"> nuo apšalusių </w:t>
      </w:r>
      <w:proofErr w:type="spellStart"/>
      <w:r w:rsidR="00E23117" w:rsidRPr="006C28AA">
        <w:rPr>
          <w:rFonts w:ascii="Arial" w:eastAsiaTheme="minorEastAsia" w:hAnsi="Arial"/>
          <w:color w:val="000000" w:themeColor="text1"/>
        </w:rPr>
        <w:t>aušyklių</w:t>
      </w:r>
      <w:proofErr w:type="spellEnd"/>
      <w:r w:rsidR="00E23117" w:rsidRPr="006C28AA">
        <w:rPr>
          <w:rFonts w:ascii="Arial" w:eastAsiaTheme="minorEastAsia" w:hAnsi="Arial"/>
          <w:color w:val="000000" w:themeColor="text1"/>
        </w:rPr>
        <w:t xml:space="preserve"> </w:t>
      </w:r>
      <w:r w:rsidRPr="006C28AA">
        <w:rPr>
          <w:rFonts w:ascii="Arial" w:eastAsiaTheme="minorEastAsia" w:hAnsi="Arial"/>
          <w:color w:val="000000" w:themeColor="text1"/>
        </w:rPr>
        <w:t>paviršiaus ir užtikrinti šaldymo sistemos efektyvumo palaikymą;</w:t>
      </w:r>
    </w:p>
    <w:p w14:paraId="317FD499" w14:textId="4F5CAB68" w:rsidR="00C1343D" w:rsidRPr="006C28AA" w:rsidRDefault="00C1343D" w:rsidP="0089482B">
      <w:pPr>
        <w:pStyle w:val="ListParagraph"/>
        <w:numPr>
          <w:ilvl w:val="2"/>
          <w:numId w:val="47"/>
        </w:numPr>
        <w:ind w:left="851" w:hanging="851"/>
        <w:rPr>
          <w:rFonts w:ascii="Arial" w:eastAsia="Arial Unicode MS" w:hAnsi="Arial"/>
          <w:color w:val="000000" w:themeColor="text1"/>
        </w:rPr>
      </w:pPr>
      <w:r w:rsidRPr="006C28AA">
        <w:rPr>
          <w:rFonts w:ascii="Arial" w:eastAsiaTheme="minorEastAsia" w:hAnsi="Arial"/>
          <w:color w:val="000000" w:themeColor="text1"/>
        </w:rPr>
        <w:t xml:space="preserve">Numatyti </w:t>
      </w:r>
      <w:proofErr w:type="spellStart"/>
      <w:r w:rsidR="0034478A" w:rsidRPr="006C28AA">
        <w:rPr>
          <w:rFonts w:ascii="Arial" w:eastAsiaTheme="minorEastAsia" w:hAnsi="Arial"/>
          <w:color w:val="000000" w:themeColor="text1"/>
        </w:rPr>
        <w:t>aušyklių</w:t>
      </w:r>
      <w:proofErr w:type="spellEnd"/>
      <w:r w:rsidRPr="006C28AA">
        <w:rPr>
          <w:rFonts w:ascii="Arial" w:eastAsiaTheme="minorEastAsia" w:hAnsi="Arial"/>
          <w:color w:val="000000" w:themeColor="text1"/>
        </w:rPr>
        <w:t xml:space="preserve"> atitirpinimą, technologiškai efektyviausiu būdu</w:t>
      </w:r>
      <w:r w:rsidR="00FD5BFA" w:rsidRPr="006C28AA">
        <w:rPr>
          <w:rFonts w:ascii="Arial" w:eastAsiaTheme="minorEastAsia" w:hAnsi="Arial"/>
          <w:color w:val="000000" w:themeColor="text1"/>
        </w:rPr>
        <w:t>;</w:t>
      </w:r>
    </w:p>
    <w:p w14:paraId="100BC355" w14:textId="3ECAC22E" w:rsidR="00C1343D" w:rsidRPr="006C28AA" w:rsidRDefault="00C1343D" w:rsidP="0089482B">
      <w:pPr>
        <w:pStyle w:val="ListParagraph"/>
        <w:numPr>
          <w:ilvl w:val="2"/>
          <w:numId w:val="47"/>
        </w:numPr>
        <w:ind w:left="851" w:hanging="851"/>
        <w:rPr>
          <w:rFonts w:ascii="Arial" w:eastAsia="Arial Unicode MS" w:hAnsi="Arial"/>
          <w:color w:val="000000" w:themeColor="text1"/>
        </w:rPr>
      </w:pPr>
      <w:r w:rsidRPr="006C28AA">
        <w:rPr>
          <w:rFonts w:ascii="Arial" w:eastAsiaTheme="minorEastAsia" w:hAnsi="Arial"/>
          <w:color w:val="000000" w:themeColor="text1"/>
        </w:rPr>
        <w:t>Numatyti kondensato šalinimą, kai vyksta atitirpinimas. Kondensatas turi būti nuvedamas ir neužšalti</w:t>
      </w:r>
      <w:r w:rsidR="0034478A" w:rsidRPr="006C28AA">
        <w:rPr>
          <w:rFonts w:ascii="Arial" w:eastAsiaTheme="minorEastAsia" w:hAnsi="Arial"/>
          <w:color w:val="000000" w:themeColor="text1"/>
        </w:rPr>
        <w:t xml:space="preserve"> į esamus liet</w:t>
      </w:r>
      <w:r w:rsidR="00FC764A" w:rsidRPr="006C28AA">
        <w:rPr>
          <w:rFonts w:ascii="Arial" w:eastAsiaTheme="minorEastAsia" w:hAnsi="Arial"/>
          <w:color w:val="000000" w:themeColor="text1"/>
        </w:rPr>
        <w:t>a</w:t>
      </w:r>
      <w:r w:rsidR="0034478A" w:rsidRPr="006C28AA">
        <w:rPr>
          <w:rFonts w:ascii="Arial" w:eastAsiaTheme="minorEastAsia" w:hAnsi="Arial"/>
          <w:color w:val="000000" w:themeColor="text1"/>
        </w:rPr>
        <w:t>us tinklus</w:t>
      </w:r>
      <w:r w:rsidR="003702B1" w:rsidRPr="006C28AA">
        <w:rPr>
          <w:rFonts w:ascii="Arial" w:eastAsiaTheme="minorEastAsia" w:hAnsi="Arial"/>
          <w:color w:val="000000" w:themeColor="text1"/>
        </w:rPr>
        <w:t>;</w:t>
      </w:r>
    </w:p>
    <w:p w14:paraId="2E514DE0" w14:textId="1DAF0909" w:rsidR="00C1343D" w:rsidRPr="006C28AA" w:rsidRDefault="00C1343D" w:rsidP="0089482B">
      <w:pPr>
        <w:pStyle w:val="ListParagraph"/>
        <w:numPr>
          <w:ilvl w:val="2"/>
          <w:numId w:val="47"/>
        </w:numPr>
        <w:ind w:left="851" w:hanging="851"/>
        <w:rPr>
          <w:rFonts w:ascii="Arial" w:eastAsia="Arial Unicode MS" w:hAnsi="Arial"/>
          <w:color w:val="000000" w:themeColor="text1"/>
        </w:rPr>
      </w:pPr>
      <w:r w:rsidRPr="006C28AA">
        <w:rPr>
          <w:rFonts w:ascii="Arial" w:eastAsia="Calibri" w:hAnsi="Arial"/>
          <w:color w:val="000000" w:themeColor="text1"/>
        </w:rPr>
        <w:lastRenderedPageBreak/>
        <w:t>Įrenginys nuo 0 iki 1</w:t>
      </w:r>
      <w:r w:rsidR="0034478A" w:rsidRPr="006C28AA">
        <w:rPr>
          <w:rFonts w:ascii="Arial" w:eastAsia="Calibri" w:hAnsi="Arial"/>
          <w:color w:val="000000" w:themeColor="text1"/>
        </w:rPr>
        <w:t xml:space="preserve">000 kW </w:t>
      </w:r>
      <w:r w:rsidRPr="006C28AA">
        <w:rPr>
          <w:rFonts w:ascii="Arial" w:eastAsia="Calibri" w:hAnsi="Arial"/>
          <w:color w:val="000000" w:themeColor="text1"/>
        </w:rPr>
        <w:t xml:space="preserve">(elektrinės galios) turi apsikrauti </w:t>
      </w:r>
      <w:r w:rsidR="00FA16CF" w:rsidRPr="006C28AA">
        <w:rPr>
          <w:rFonts w:ascii="Arial" w:eastAsia="Calibri" w:hAnsi="Arial"/>
          <w:color w:val="000000" w:themeColor="text1"/>
        </w:rPr>
        <w:t xml:space="preserve">ne </w:t>
      </w:r>
      <w:r w:rsidR="0016766B" w:rsidRPr="006C28AA">
        <w:rPr>
          <w:rFonts w:ascii="Arial" w:eastAsia="Calibri" w:hAnsi="Arial"/>
          <w:color w:val="000000" w:themeColor="text1"/>
        </w:rPr>
        <w:t xml:space="preserve">ilgiau </w:t>
      </w:r>
      <w:r w:rsidR="00FA16CF" w:rsidRPr="006C28AA">
        <w:rPr>
          <w:rFonts w:ascii="Arial" w:eastAsia="Calibri" w:hAnsi="Arial"/>
          <w:color w:val="000000" w:themeColor="text1"/>
        </w:rPr>
        <w:t xml:space="preserve">nei per </w:t>
      </w:r>
      <w:r w:rsidR="747D157E" w:rsidRPr="006C28AA">
        <w:rPr>
          <w:rFonts w:ascii="Arial" w:eastAsia="Calibri" w:hAnsi="Arial"/>
          <w:color w:val="000000" w:themeColor="text1"/>
        </w:rPr>
        <w:t>5</w:t>
      </w:r>
      <w:r w:rsidRPr="006C28AA">
        <w:rPr>
          <w:rFonts w:ascii="Arial" w:eastAsia="Calibri" w:hAnsi="Arial"/>
          <w:color w:val="000000" w:themeColor="text1"/>
        </w:rPr>
        <w:t xml:space="preserve"> min</w:t>
      </w:r>
      <w:r w:rsidR="00A77356" w:rsidRPr="006C28AA">
        <w:rPr>
          <w:rFonts w:ascii="Arial" w:eastAsia="Calibri" w:hAnsi="Arial"/>
          <w:color w:val="000000" w:themeColor="text1"/>
        </w:rPr>
        <w:t>;</w:t>
      </w:r>
    </w:p>
    <w:p w14:paraId="0025547C" w14:textId="34970A99" w:rsidR="00C1343D" w:rsidRPr="006C28AA" w:rsidRDefault="00C1343D" w:rsidP="00512481">
      <w:pPr>
        <w:pStyle w:val="ListParagraph"/>
        <w:numPr>
          <w:ilvl w:val="1"/>
          <w:numId w:val="47"/>
        </w:numPr>
        <w:ind w:left="709" w:hanging="709"/>
        <w:rPr>
          <w:rFonts w:ascii="Arial" w:eastAsia="Arial Unicode MS" w:hAnsi="Arial"/>
          <w:color w:val="000000" w:themeColor="text1"/>
        </w:rPr>
      </w:pPr>
      <w:r w:rsidRPr="006C28AA">
        <w:rPr>
          <w:rFonts w:ascii="Arial" w:eastAsia="Calibri" w:hAnsi="Arial"/>
          <w:color w:val="000000" w:themeColor="text1"/>
        </w:rPr>
        <w:t>Su šia sistema planuojama dalyvauti elektros balansavimo rinkoje, todėl šilumos siurblio elektrinė galia turi būti ne mažiau kaip 1</w:t>
      </w:r>
      <w:r w:rsidR="004E7AD5" w:rsidRPr="006C28AA">
        <w:rPr>
          <w:rFonts w:ascii="Arial" w:eastAsia="Calibri" w:hAnsi="Arial"/>
          <w:color w:val="000000" w:themeColor="text1"/>
        </w:rPr>
        <w:t>000 kW</w:t>
      </w:r>
      <w:r w:rsidRPr="006C28AA">
        <w:rPr>
          <w:rFonts w:ascii="Arial" w:eastAsia="Calibri" w:hAnsi="Arial"/>
          <w:color w:val="000000" w:themeColor="text1"/>
        </w:rPr>
        <w:t xml:space="preserve">. Sistema privalo suvartoti </w:t>
      </w:r>
      <w:r w:rsidR="002F36CB" w:rsidRPr="006C28AA">
        <w:rPr>
          <w:rFonts w:ascii="Arial" w:eastAsia="Calibri" w:hAnsi="Arial"/>
          <w:color w:val="000000" w:themeColor="text1"/>
        </w:rPr>
        <w:t xml:space="preserve">ne mažiau kaip </w:t>
      </w:r>
      <w:r w:rsidRPr="006C28AA">
        <w:rPr>
          <w:rFonts w:ascii="Arial" w:eastAsia="Calibri" w:hAnsi="Arial"/>
          <w:color w:val="000000" w:themeColor="text1"/>
        </w:rPr>
        <w:t>1</w:t>
      </w:r>
      <w:r w:rsidR="004E7AD5" w:rsidRPr="006C28AA">
        <w:rPr>
          <w:rFonts w:ascii="Arial" w:eastAsia="Calibri" w:hAnsi="Arial"/>
          <w:color w:val="000000" w:themeColor="text1"/>
        </w:rPr>
        <w:t>000 kW</w:t>
      </w:r>
      <w:r w:rsidRPr="006C28AA">
        <w:rPr>
          <w:rFonts w:ascii="Arial" w:eastAsia="Calibri" w:hAnsi="Arial"/>
          <w:color w:val="000000" w:themeColor="text1"/>
        </w:rPr>
        <w:t xml:space="preserve"> elektros </w:t>
      </w:r>
      <w:r w:rsidR="002F36CB" w:rsidRPr="006C28AA">
        <w:rPr>
          <w:rFonts w:ascii="Arial" w:eastAsia="Calibri" w:hAnsi="Arial"/>
          <w:color w:val="000000" w:themeColor="text1"/>
        </w:rPr>
        <w:t xml:space="preserve">galios </w:t>
      </w:r>
      <w:r w:rsidRPr="006C28AA">
        <w:rPr>
          <w:rFonts w:ascii="Arial" w:eastAsia="Calibri" w:hAnsi="Arial"/>
          <w:color w:val="000000" w:themeColor="text1"/>
        </w:rPr>
        <w:t xml:space="preserve">nepriklausomai nuo lauko temperatūros, temperatūrų diapazonas </w:t>
      </w:r>
      <w:r w:rsidR="00CE7F1F" w:rsidRPr="006C28AA">
        <w:rPr>
          <w:rFonts w:ascii="Arial" w:eastAsia="Calibri" w:hAnsi="Arial"/>
          <w:color w:val="000000" w:themeColor="text1"/>
        </w:rPr>
        <w:t>- </w:t>
      </w:r>
      <w:r w:rsidRPr="006C28AA">
        <w:rPr>
          <w:rFonts w:ascii="Arial" w:eastAsia="Calibri" w:hAnsi="Arial"/>
          <w:color w:val="000000" w:themeColor="text1"/>
        </w:rPr>
        <w:t>10°C ÷ +25°C. Kylant lauko temperatūrai, auga ir įrenginio COP, papildomai gaminamai šilumai kaupti, šalia projektuojama akumuliacinė talpa, kuri surinks perteklinę šilumos energiją</w:t>
      </w:r>
      <w:r w:rsidR="00A77356" w:rsidRPr="006C28AA">
        <w:rPr>
          <w:rFonts w:ascii="Arial" w:eastAsia="Calibri" w:hAnsi="Arial"/>
          <w:color w:val="000000" w:themeColor="text1"/>
        </w:rPr>
        <w:t>;</w:t>
      </w:r>
    </w:p>
    <w:p w14:paraId="3326BED0" w14:textId="773E818F" w:rsidR="00C1343D" w:rsidRPr="006C28AA" w:rsidRDefault="009753F8" w:rsidP="00512481">
      <w:pPr>
        <w:pStyle w:val="ListParagraph"/>
        <w:numPr>
          <w:ilvl w:val="1"/>
          <w:numId w:val="47"/>
        </w:numPr>
        <w:ind w:left="709" w:hanging="709"/>
        <w:rPr>
          <w:rFonts w:ascii="Arial" w:eastAsia="Arial Unicode MS" w:hAnsi="Arial"/>
          <w:color w:val="000000" w:themeColor="text1"/>
        </w:rPr>
      </w:pPr>
      <w:r w:rsidRPr="006C28AA">
        <w:rPr>
          <w:rFonts w:ascii="Arial" w:eastAsiaTheme="minorEastAsia" w:hAnsi="Arial"/>
          <w:color w:val="000000" w:themeColor="text1"/>
        </w:rPr>
        <w:t>ŠS</w:t>
      </w:r>
      <w:r w:rsidR="00C1343D" w:rsidRPr="006C28AA">
        <w:rPr>
          <w:rFonts w:ascii="Arial" w:eastAsiaTheme="minorEastAsia" w:hAnsi="Arial"/>
          <w:color w:val="000000" w:themeColor="text1"/>
        </w:rPr>
        <w:t xml:space="preserve"> su visa pagalbine įranga projektuojami </w:t>
      </w:r>
      <w:r w:rsidR="006030FF" w:rsidRPr="006C28AA">
        <w:rPr>
          <w:rFonts w:ascii="Arial" w:eastAsiaTheme="minorEastAsia" w:hAnsi="Arial"/>
          <w:color w:val="000000" w:themeColor="text1"/>
        </w:rPr>
        <w:t xml:space="preserve">esamame </w:t>
      </w:r>
      <w:r w:rsidR="00C1343D" w:rsidRPr="006C28AA">
        <w:rPr>
          <w:rFonts w:ascii="Arial" w:eastAsiaTheme="minorEastAsia" w:hAnsi="Arial"/>
          <w:color w:val="000000" w:themeColor="text1"/>
        </w:rPr>
        <w:t xml:space="preserve">pastate, galima </w:t>
      </w:r>
      <w:r w:rsidR="006030FF" w:rsidRPr="006C28AA">
        <w:rPr>
          <w:rFonts w:ascii="Arial" w:eastAsiaTheme="minorEastAsia" w:hAnsi="Arial"/>
          <w:color w:val="000000" w:themeColor="text1"/>
        </w:rPr>
        <w:t xml:space="preserve">pastatymo vieta nurodyta </w:t>
      </w:r>
      <w:r w:rsidR="00FC764A" w:rsidRPr="006C28AA">
        <w:rPr>
          <w:rFonts w:ascii="Arial" w:eastAsiaTheme="minorEastAsia" w:hAnsi="Arial"/>
          <w:color w:val="000000" w:themeColor="text1"/>
        </w:rPr>
        <w:t>p</w:t>
      </w:r>
      <w:r w:rsidR="00C1343D" w:rsidRPr="006C28AA">
        <w:rPr>
          <w:rFonts w:ascii="Arial" w:eastAsiaTheme="minorEastAsia" w:hAnsi="Arial"/>
          <w:color w:val="000000" w:themeColor="text1"/>
        </w:rPr>
        <w:t>riede Nr.</w:t>
      </w:r>
      <w:r w:rsidR="03BF1BD8" w:rsidRPr="006C28AA">
        <w:rPr>
          <w:rFonts w:ascii="Arial" w:eastAsiaTheme="minorEastAsia" w:hAnsi="Arial"/>
          <w:color w:val="000000" w:themeColor="text1"/>
        </w:rPr>
        <w:t xml:space="preserve"> </w:t>
      </w:r>
      <w:r w:rsidR="00290F78" w:rsidRPr="006C28AA">
        <w:rPr>
          <w:rFonts w:ascii="Arial" w:eastAsiaTheme="minorEastAsia" w:hAnsi="Arial"/>
          <w:color w:val="000000" w:themeColor="text1"/>
        </w:rPr>
        <w:t>7</w:t>
      </w:r>
      <w:r w:rsidR="00FC764A" w:rsidRPr="006C28AA">
        <w:rPr>
          <w:rFonts w:ascii="Arial" w:eastAsiaTheme="minorEastAsia" w:hAnsi="Arial"/>
          <w:color w:val="000000" w:themeColor="text1"/>
        </w:rPr>
        <w:t>.</w:t>
      </w:r>
    </w:p>
    <w:p w14:paraId="3280E0F7" w14:textId="252856A9" w:rsidR="002C24FC" w:rsidRPr="006C28AA" w:rsidRDefault="00252325" w:rsidP="00443D92">
      <w:pPr>
        <w:pStyle w:val="Heading1"/>
        <w:numPr>
          <w:ilvl w:val="0"/>
          <w:numId w:val="47"/>
        </w:numPr>
        <w:ind w:left="567"/>
      </w:pPr>
      <w:bookmarkStart w:id="19" w:name="_Toc231890310"/>
      <w:r w:rsidRPr="006C28AA">
        <w:t>REIKALAVIMAI TINKLO SIURBLIAMS</w:t>
      </w:r>
      <w:bookmarkEnd w:id="19"/>
    </w:p>
    <w:p w14:paraId="3E573F3B" w14:textId="1FE841A5" w:rsidR="00EA35CF" w:rsidRPr="006C28AA" w:rsidRDefault="00EA35CF" w:rsidP="00512481">
      <w:pPr>
        <w:pStyle w:val="ListParagraph"/>
        <w:numPr>
          <w:ilvl w:val="1"/>
          <w:numId w:val="47"/>
        </w:numPr>
        <w:ind w:left="709" w:hanging="709"/>
        <w:rPr>
          <w:rFonts w:ascii="Arial" w:hAnsi="Arial"/>
        </w:rPr>
      </w:pPr>
      <w:r w:rsidRPr="006C28AA">
        <w:rPr>
          <w:rFonts w:ascii="Arial" w:hAnsi="Arial"/>
          <w:color w:val="000000" w:themeColor="text1"/>
        </w:rPr>
        <w:t>Techniniai reikalavimai</w:t>
      </w:r>
      <w:r w:rsidR="009355DC" w:rsidRPr="006C28AA">
        <w:rPr>
          <w:rFonts w:ascii="Arial" w:hAnsi="Arial"/>
          <w:strike/>
          <w:color w:val="000000" w:themeColor="text1"/>
        </w:rPr>
        <w:t xml:space="preserve"> </w:t>
      </w:r>
      <w:r w:rsidRPr="006C28AA">
        <w:rPr>
          <w:rFonts w:ascii="Arial" w:hAnsi="Arial"/>
          <w:color w:val="000000" w:themeColor="text1"/>
        </w:rPr>
        <w:t>siurbliams:</w:t>
      </w:r>
    </w:p>
    <w:p w14:paraId="3421843D" w14:textId="77777777" w:rsidR="00EA35CF" w:rsidRPr="006C28AA" w:rsidRDefault="00EA35CF" w:rsidP="0089482B">
      <w:pPr>
        <w:pStyle w:val="ListParagraph"/>
        <w:numPr>
          <w:ilvl w:val="2"/>
          <w:numId w:val="47"/>
        </w:numPr>
        <w:ind w:left="851" w:hanging="851"/>
        <w:rPr>
          <w:rFonts w:ascii="Arial" w:hAnsi="Arial"/>
          <w:color w:val="000000" w:themeColor="text1"/>
        </w:rPr>
      </w:pPr>
      <w:r w:rsidRPr="006C28AA">
        <w:rPr>
          <w:rFonts w:ascii="Arial" w:hAnsi="Arial"/>
        </w:rPr>
        <w:t xml:space="preserve">Siurblio tipas – ašinio įsiurbimo </w:t>
      </w:r>
      <w:proofErr w:type="spellStart"/>
      <w:r w:rsidRPr="006C28AA">
        <w:rPr>
          <w:rFonts w:ascii="Arial" w:hAnsi="Arial"/>
        </w:rPr>
        <w:t>konsolinis</w:t>
      </w:r>
      <w:proofErr w:type="spellEnd"/>
      <w:r w:rsidRPr="006C28AA">
        <w:rPr>
          <w:rFonts w:ascii="Arial" w:hAnsi="Arial"/>
        </w:rPr>
        <w:t xml:space="preserve"> siurblys su bendru pamatiniu rėmu.</w:t>
      </w:r>
    </w:p>
    <w:p w14:paraId="04DAEEC8" w14:textId="77777777" w:rsidR="00EA35CF" w:rsidRPr="006C28AA" w:rsidRDefault="00EA35CF" w:rsidP="0089482B">
      <w:pPr>
        <w:pStyle w:val="ListParagraph"/>
        <w:numPr>
          <w:ilvl w:val="2"/>
          <w:numId w:val="47"/>
        </w:numPr>
        <w:ind w:left="851" w:hanging="851"/>
        <w:rPr>
          <w:rFonts w:ascii="Arial" w:hAnsi="Arial"/>
          <w:color w:val="000000" w:themeColor="text1"/>
        </w:rPr>
      </w:pPr>
      <w:r w:rsidRPr="006C28AA">
        <w:rPr>
          <w:rFonts w:ascii="Arial" w:hAnsi="Arial"/>
        </w:rPr>
        <w:t>Siurblio darbo ratas, sandarinimai, velenas ir kitos siurblio dalys sąveikaujančios su terpe turi būti atsparios korozijai.</w:t>
      </w:r>
    </w:p>
    <w:p w14:paraId="5E07213B" w14:textId="77777777" w:rsidR="00EA35CF" w:rsidRPr="006C28AA" w:rsidRDefault="00EA35CF" w:rsidP="0089482B">
      <w:pPr>
        <w:pStyle w:val="ListParagraph"/>
        <w:numPr>
          <w:ilvl w:val="2"/>
          <w:numId w:val="47"/>
        </w:numPr>
        <w:ind w:left="851" w:hanging="851"/>
        <w:rPr>
          <w:rFonts w:ascii="Arial" w:hAnsi="Arial"/>
          <w:color w:val="000000" w:themeColor="text1"/>
        </w:rPr>
      </w:pPr>
      <w:r w:rsidRPr="006C28AA">
        <w:rPr>
          <w:rFonts w:ascii="Arial" w:hAnsi="Arial"/>
        </w:rPr>
        <w:t>Išoriniai siurblio paviršiai turi būti padengti apsaugine nuo aplinkos poveikio, korozijos saugančia danga.</w:t>
      </w:r>
    </w:p>
    <w:p w14:paraId="5292C593" w14:textId="77777777" w:rsidR="00EA35CF" w:rsidRPr="006C28AA" w:rsidRDefault="00EA35CF" w:rsidP="0089482B">
      <w:pPr>
        <w:pStyle w:val="ListParagraph"/>
        <w:numPr>
          <w:ilvl w:val="2"/>
          <w:numId w:val="47"/>
        </w:numPr>
        <w:ind w:left="851" w:hanging="851"/>
        <w:rPr>
          <w:rFonts w:ascii="Arial" w:hAnsi="Arial"/>
          <w:color w:val="000000" w:themeColor="text1"/>
        </w:rPr>
      </w:pPr>
      <w:r w:rsidRPr="006C28AA">
        <w:rPr>
          <w:rFonts w:ascii="Arial" w:hAnsi="Arial"/>
        </w:rPr>
        <w:t>Turi turėti lankstaus tipo jungiančiąją movą.</w:t>
      </w:r>
    </w:p>
    <w:p w14:paraId="63B27CE1" w14:textId="77777777" w:rsidR="00EA35CF" w:rsidRPr="006C28AA" w:rsidRDefault="00EA35CF" w:rsidP="0089482B">
      <w:pPr>
        <w:pStyle w:val="ListParagraph"/>
        <w:numPr>
          <w:ilvl w:val="2"/>
          <w:numId w:val="47"/>
        </w:numPr>
        <w:ind w:left="851" w:hanging="851"/>
        <w:rPr>
          <w:rFonts w:ascii="Arial" w:hAnsi="Arial"/>
          <w:color w:val="000000" w:themeColor="text1"/>
        </w:rPr>
      </w:pPr>
      <w:r w:rsidRPr="006C28AA">
        <w:rPr>
          <w:rFonts w:ascii="Arial" w:hAnsi="Arial"/>
        </w:rPr>
        <w:t>Turi turėti guolius suteptus visam guolių tarnavimo laikui.</w:t>
      </w:r>
    </w:p>
    <w:p w14:paraId="516DB3D5" w14:textId="77777777" w:rsidR="00EA35CF" w:rsidRPr="006C28AA" w:rsidRDefault="00EA35CF" w:rsidP="0089482B">
      <w:pPr>
        <w:pStyle w:val="ListParagraph"/>
        <w:numPr>
          <w:ilvl w:val="2"/>
          <w:numId w:val="47"/>
        </w:numPr>
        <w:ind w:left="851" w:hanging="851"/>
        <w:rPr>
          <w:rFonts w:ascii="Arial" w:hAnsi="Arial"/>
          <w:color w:val="000000" w:themeColor="text1"/>
        </w:rPr>
      </w:pPr>
      <w:r w:rsidRPr="006C28AA">
        <w:rPr>
          <w:rFonts w:ascii="Arial" w:hAnsi="Arial"/>
        </w:rPr>
        <w:t>Veleno sandarinimas – mechaninis sandariklis, dirbantis be išorinio / priverstinio aušinimo, tepimo ar paleidimo sistemos, nereikalaujantis techninio aptarnavimo.</w:t>
      </w:r>
    </w:p>
    <w:p w14:paraId="7898C206" w14:textId="77777777" w:rsidR="00EA35CF" w:rsidRPr="006C28AA" w:rsidRDefault="00EA35CF" w:rsidP="0089482B">
      <w:pPr>
        <w:pStyle w:val="ListParagraph"/>
        <w:numPr>
          <w:ilvl w:val="2"/>
          <w:numId w:val="47"/>
        </w:numPr>
        <w:ind w:left="851" w:hanging="851"/>
        <w:rPr>
          <w:rFonts w:ascii="Arial" w:hAnsi="Arial"/>
          <w:color w:val="000000" w:themeColor="text1"/>
        </w:rPr>
      </w:pPr>
      <w:r w:rsidRPr="006C28AA">
        <w:rPr>
          <w:rFonts w:ascii="Arial" w:hAnsi="Arial"/>
        </w:rPr>
        <w:t xml:space="preserve">Siurblio vibracija turi atitikti ISO 10816-7 </w:t>
      </w:r>
      <w:r w:rsidRPr="006C28AA">
        <w:rPr>
          <w:rFonts w:ascii="Arial" w:hAnsi="Arial"/>
          <w:color w:val="000000" w:themeColor="text1"/>
        </w:rPr>
        <w:t>(</w:t>
      </w:r>
      <w:proofErr w:type="spellStart"/>
      <w:r w:rsidRPr="006C28AA">
        <w:rPr>
          <w:rFonts w:ascii="Arial" w:hAnsi="Arial"/>
          <w:color w:val="000000" w:themeColor="text1"/>
        </w:rPr>
        <w:t>Zone</w:t>
      </w:r>
      <w:proofErr w:type="spellEnd"/>
      <w:r w:rsidRPr="006C28AA">
        <w:rPr>
          <w:rFonts w:ascii="Arial" w:hAnsi="Arial"/>
          <w:color w:val="000000" w:themeColor="text1"/>
        </w:rPr>
        <w:t xml:space="preserve"> A)</w:t>
      </w:r>
      <w:r w:rsidRPr="006C28AA">
        <w:rPr>
          <w:rFonts w:ascii="Arial" w:hAnsi="Arial"/>
        </w:rPr>
        <w:t xml:space="preserve"> arba lygiaverčio standarto reikalavimus.</w:t>
      </w:r>
    </w:p>
    <w:p w14:paraId="1758639B" w14:textId="77777777" w:rsidR="00EA35CF" w:rsidRPr="006C28AA" w:rsidRDefault="00EA35CF" w:rsidP="0089482B">
      <w:pPr>
        <w:pStyle w:val="ListParagraph"/>
        <w:numPr>
          <w:ilvl w:val="2"/>
          <w:numId w:val="47"/>
        </w:numPr>
        <w:ind w:left="851" w:hanging="851"/>
        <w:rPr>
          <w:rFonts w:ascii="Arial" w:hAnsi="Arial"/>
          <w:color w:val="000000" w:themeColor="text1"/>
        </w:rPr>
      </w:pPr>
      <w:r w:rsidRPr="006C28AA">
        <w:rPr>
          <w:rFonts w:ascii="Arial" w:hAnsi="Arial"/>
          <w:color w:val="000000" w:themeColor="text1"/>
        </w:rPr>
        <w:t>Siurblio el. variklio vibracija turi atitikti ISO 20816-3 (</w:t>
      </w:r>
      <w:proofErr w:type="spellStart"/>
      <w:r w:rsidRPr="006C28AA">
        <w:rPr>
          <w:rFonts w:ascii="Arial" w:hAnsi="Arial"/>
          <w:color w:val="000000" w:themeColor="text1"/>
        </w:rPr>
        <w:t>Zone</w:t>
      </w:r>
      <w:proofErr w:type="spellEnd"/>
      <w:r w:rsidRPr="006C28AA">
        <w:rPr>
          <w:rFonts w:ascii="Arial" w:hAnsi="Arial"/>
          <w:color w:val="000000" w:themeColor="text1"/>
        </w:rPr>
        <w:t xml:space="preserve"> A) arba lygiaverčio standarto reikalavimus.</w:t>
      </w:r>
    </w:p>
    <w:p w14:paraId="00A06081" w14:textId="15492799" w:rsidR="00B31047" w:rsidRPr="006C28AA" w:rsidRDefault="6B2DCEE2" w:rsidP="00443D92">
      <w:pPr>
        <w:pStyle w:val="Heading1"/>
        <w:numPr>
          <w:ilvl w:val="0"/>
          <w:numId w:val="47"/>
        </w:numPr>
        <w:ind w:left="567"/>
      </w:pPr>
      <w:bookmarkStart w:id="20" w:name="_Toc231890311"/>
      <w:r w:rsidRPr="006C28AA">
        <w:t>REIKALAVIMAI</w:t>
      </w:r>
      <w:r w:rsidR="001C791E" w:rsidRPr="006C28AA">
        <w:t xml:space="preserve"> </w:t>
      </w:r>
      <w:r w:rsidR="3C737505" w:rsidRPr="006C28AA">
        <w:t>STATYBA</w:t>
      </w:r>
      <w:r w:rsidRPr="006C28AA">
        <w:t>I</w:t>
      </w:r>
      <w:r w:rsidR="3C737505" w:rsidRPr="006C28AA">
        <w:t xml:space="preserve"> IR KONSTRUKCIJO</w:t>
      </w:r>
      <w:r w:rsidRPr="006C28AA">
        <w:t>MS</w:t>
      </w:r>
      <w:bookmarkEnd w:id="20"/>
    </w:p>
    <w:p w14:paraId="75731E15" w14:textId="369FB0D4" w:rsidR="00BB3464" w:rsidRPr="006C28AA" w:rsidRDefault="007663E3" w:rsidP="00512481">
      <w:pPr>
        <w:pStyle w:val="ListParagraph"/>
        <w:numPr>
          <w:ilvl w:val="1"/>
          <w:numId w:val="47"/>
        </w:numPr>
        <w:ind w:left="709" w:hanging="709"/>
        <w:rPr>
          <w:rFonts w:ascii="Arial" w:hAnsi="Arial"/>
          <w:color w:val="000000" w:themeColor="text1"/>
        </w:rPr>
      </w:pPr>
      <w:r w:rsidRPr="006C28AA">
        <w:rPr>
          <w:rFonts w:ascii="Arial" w:hAnsi="Arial"/>
        </w:rPr>
        <w:t>Projektavimo darbus Rangovas privalo atilikti pagal Statybos įstatymo STR 1.04.04:2017 „</w:t>
      </w:r>
      <w:r w:rsidRPr="006C28AA">
        <w:rPr>
          <w:rFonts w:ascii="Arial" w:hAnsi="Arial"/>
          <w:color w:val="000000" w:themeColor="text1"/>
        </w:rPr>
        <w:t xml:space="preserve">Statinio projektavimas, projekto ekspertizė“ </w:t>
      </w:r>
      <w:r w:rsidR="00292A12" w:rsidRPr="006C28AA">
        <w:rPr>
          <w:rFonts w:ascii="Arial" w:hAnsi="Arial"/>
          <w:color w:val="000000" w:themeColor="text1"/>
        </w:rPr>
        <w:t xml:space="preserve">(aktuali redakcija) </w:t>
      </w:r>
      <w:r w:rsidRPr="006C28AA">
        <w:rPr>
          <w:rFonts w:ascii="Arial" w:hAnsi="Arial"/>
          <w:color w:val="000000" w:themeColor="text1"/>
        </w:rPr>
        <w:t>ir kitų norminių teisės aktų reikalavimus, kurie yra aktualūs ruošiant visas reikiamas projekto dalis.</w:t>
      </w:r>
    </w:p>
    <w:p w14:paraId="6CDFE60F" w14:textId="7B6B619F" w:rsidR="00E74433" w:rsidRPr="006C28AA" w:rsidRDefault="00B461B0" w:rsidP="00512481">
      <w:pPr>
        <w:pStyle w:val="ListParagraph"/>
        <w:numPr>
          <w:ilvl w:val="1"/>
          <w:numId w:val="47"/>
        </w:numPr>
        <w:ind w:left="709" w:hanging="709"/>
        <w:rPr>
          <w:rFonts w:ascii="Arial" w:hAnsi="Arial"/>
          <w:color w:val="000000" w:themeColor="text1"/>
        </w:rPr>
      </w:pPr>
      <w:r w:rsidRPr="006C28AA">
        <w:rPr>
          <w:rFonts w:ascii="Arial" w:eastAsia="Arial" w:hAnsi="Arial"/>
          <w:color w:val="000000" w:themeColor="text1"/>
        </w:rPr>
        <w:t>Atstumai nuo esamų pastatų ar atitva</w:t>
      </w:r>
      <w:r w:rsidR="00116414" w:rsidRPr="006C28AA">
        <w:rPr>
          <w:rFonts w:ascii="Arial" w:eastAsia="Arial" w:hAnsi="Arial"/>
          <w:color w:val="000000" w:themeColor="text1"/>
        </w:rPr>
        <w:t>rų, bei naujai projektuojamos įrangos ir pamatų</w:t>
      </w:r>
      <w:r w:rsidR="00E74433" w:rsidRPr="006C28AA">
        <w:rPr>
          <w:rFonts w:ascii="Arial" w:eastAsia="Arial" w:hAnsi="Arial"/>
          <w:color w:val="000000" w:themeColor="text1"/>
        </w:rPr>
        <w:t xml:space="preserve"> turi užtikrinti pakankamą erdvę, kad būtų galima saugiai ir tinkamai eksploatuoti ir techniškai prižiūrėti </w:t>
      </w:r>
      <w:r w:rsidR="007B3F67" w:rsidRPr="006C28AA">
        <w:rPr>
          <w:rFonts w:ascii="Arial" w:eastAsia="Arial" w:hAnsi="Arial"/>
          <w:color w:val="000000" w:themeColor="text1"/>
        </w:rPr>
        <w:t>numatytą</w:t>
      </w:r>
      <w:r w:rsidR="00E74433" w:rsidRPr="006C28AA">
        <w:rPr>
          <w:rFonts w:ascii="Arial" w:eastAsia="Arial" w:hAnsi="Arial"/>
          <w:color w:val="000000" w:themeColor="text1"/>
        </w:rPr>
        <w:t xml:space="preserve"> įrangą</w:t>
      </w:r>
      <w:r w:rsidR="001F16F6" w:rsidRPr="006C28AA">
        <w:rPr>
          <w:rFonts w:ascii="Arial" w:eastAsia="Arial" w:hAnsi="Arial"/>
          <w:color w:val="000000" w:themeColor="text1"/>
        </w:rPr>
        <w:t xml:space="preserve">. Visi sprendimai turi atitikti tuo metu galiojančius </w:t>
      </w:r>
      <w:r w:rsidR="00532B67" w:rsidRPr="006C28AA">
        <w:rPr>
          <w:rFonts w:ascii="Arial" w:hAnsi="Arial"/>
          <w:color w:val="000000" w:themeColor="text1"/>
        </w:rPr>
        <w:t>Lietuvos Respublikoje galiojančių įstatymų, įstatymų įgyvendinamųjų teisės aktų, normatyvinių statybos techninių dokumentų, statybos techninių reglamentų ir energetikos sektorių veiklą reglamentuojančių teisės aktų reikalavimus</w:t>
      </w:r>
      <w:r w:rsidR="00732C8E" w:rsidRPr="006C28AA">
        <w:rPr>
          <w:rFonts w:ascii="Arial" w:eastAsia="Arial" w:hAnsi="Arial"/>
          <w:color w:val="000000" w:themeColor="text1"/>
        </w:rPr>
        <w:t>.</w:t>
      </w:r>
    </w:p>
    <w:p w14:paraId="6489C34F" w14:textId="5B4E288D" w:rsidR="00E74433" w:rsidRPr="006C28AA" w:rsidRDefault="00E74433" w:rsidP="00512481">
      <w:pPr>
        <w:pStyle w:val="ListParagraph"/>
        <w:numPr>
          <w:ilvl w:val="1"/>
          <w:numId w:val="47"/>
        </w:numPr>
        <w:ind w:left="709" w:hanging="709"/>
        <w:rPr>
          <w:rFonts w:ascii="Arial" w:hAnsi="Arial"/>
          <w:color w:val="000000" w:themeColor="text1"/>
        </w:rPr>
      </w:pPr>
      <w:r w:rsidRPr="006C28AA">
        <w:rPr>
          <w:rFonts w:ascii="Arial" w:eastAsia="Arial" w:hAnsi="Arial"/>
          <w:color w:val="000000" w:themeColor="text1"/>
        </w:rPr>
        <w:t>Kur tik būtina</w:t>
      </w:r>
      <w:r w:rsidR="00823421" w:rsidRPr="006C28AA">
        <w:rPr>
          <w:rFonts w:ascii="Arial" w:eastAsia="Arial" w:hAnsi="Arial"/>
          <w:color w:val="000000" w:themeColor="text1"/>
        </w:rPr>
        <w:t xml:space="preserve"> </w:t>
      </w:r>
      <w:r w:rsidR="00823421" w:rsidRPr="006C28AA">
        <w:rPr>
          <w:rFonts w:ascii="Arial" w:eastAsia="Arial" w:hAnsi="Arial"/>
        </w:rPr>
        <w:t>(taip pat žr. punkt</w:t>
      </w:r>
      <w:r w:rsidR="00023E27" w:rsidRPr="006C28AA">
        <w:rPr>
          <w:rFonts w:ascii="Arial" w:eastAsia="Arial" w:hAnsi="Arial"/>
        </w:rPr>
        <w:t>ą</w:t>
      </w:r>
      <w:r w:rsidR="00823421" w:rsidRPr="006C28AA">
        <w:rPr>
          <w:rFonts w:ascii="Arial" w:eastAsia="Arial" w:hAnsi="Arial"/>
        </w:rPr>
        <w:t xml:space="preserve"> </w:t>
      </w:r>
      <w:r w:rsidR="00C82EA4" w:rsidRPr="006C28AA">
        <w:rPr>
          <w:rFonts w:ascii="Arial" w:eastAsia="Arial" w:hAnsi="Arial"/>
        </w:rPr>
        <w:t>11.22</w:t>
      </w:r>
      <w:r w:rsidR="00823421" w:rsidRPr="006C28AA">
        <w:rPr>
          <w:rFonts w:ascii="Arial" w:eastAsia="Arial" w:hAnsi="Arial"/>
        </w:rPr>
        <w:t>)</w:t>
      </w:r>
      <w:r w:rsidRPr="006C28AA">
        <w:rPr>
          <w:rFonts w:ascii="Arial" w:eastAsia="Arial" w:hAnsi="Arial"/>
          <w:color w:val="000000" w:themeColor="text1"/>
        </w:rPr>
        <w:t xml:space="preserve">, įrangai eksploatuoti ir techninei priežiūrai atlikti turi būti numatyti nuolatinės prieigos laiptai ir aikštelės. Kopėčios leistinos tik kiekvienų kopėčių įrengimo sprendinį individualiai suderinus su Užsakovu. </w:t>
      </w:r>
      <w:r w:rsidR="741C6325" w:rsidRPr="006C28AA">
        <w:rPr>
          <w:rFonts w:ascii="Arial" w:eastAsia="Arial" w:hAnsi="Arial"/>
          <w:color w:val="000000" w:themeColor="text1"/>
        </w:rPr>
        <w:t>V</w:t>
      </w:r>
      <w:r w:rsidR="5BCD85CB" w:rsidRPr="006C28AA">
        <w:rPr>
          <w:rFonts w:ascii="Arial" w:eastAsia="Calibri" w:hAnsi="Arial"/>
          <w:color w:val="000000" w:themeColor="text1"/>
        </w:rPr>
        <w:t>isos</w:t>
      </w:r>
      <w:r w:rsidR="004807D3" w:rsidRPr="006C28AA">
        <w:rPr>
          <w:rFonts w:ascii="Arial" w:eastAsia="Calibri" w:hAnsi="Arial"/>
          <w:color w:val="000000" w:themeColor="text1"/>
        </w:rPr>
        <w:t xml:space="preserve"> konstrukcijos turi būti suprojektuotos taip, kad nekeltų pavojaus aptarnaujančiam personalui ir aplinkiniams. </w:t>
      </w:r>
      <w:r w:rsidR="4EEB2D08" w:rsidRPr="006C28AA">
        <w:rPr>
          <w:rFonts w:ascii="Arial" w:eastAsia="Calibri" w:hAnsi="Arial"/>
          <w:color w:val="000000" w:themeColor="text1"/>
        </w:rPr>
        <w:t>Turi</w:t>
      </w:r>
      <w:r w:rsidR="2F7F0682" w:rsidRPr="006C28AA">
        <w:rPr>
          <w:rFonts w:ascii="Arial" w:eastAsia="Calibri" w:hAnsi="Arial"/>
          <w:color w:val="000000" w:themeColor="text1"/>
        </w:rPr>
        <w:t xml:space="preserve"> </w:t>
      </w:r>
      <w:r w:rsidR="5BCD85CB" w:rsidRPr="006C28AA">
        <w:rPr>
          <w:rFonts w:ascii="Arial" w:eastAsia="Calibri" w:hAnsi="Arial"/>
          <w:color w:val="000000" w:themeColor="text1"/>
        </w:rPr>
        <w:t>būti</w:t>
      </w:r>
      <w:r w:rsidR="4EEB2D08" w:rsidRPr="006C28AA">
        <w:rPr>
          <w:rFonts w:ascii="Arial" w:eastAsia="Calibri" w:hAnsi="Arial"/>
          <w:color w:val="000000" w:themeColor="text1"/>
        </w:rPr>
        <w:t xml:space="preserve"> saugi jų priežiūr</w:t>
      </w:r>
      <w:r w:rsidR="00B6741C" w:rsidRPr="006C28AA">
        <w:rPr>
          <w:rFonts w:ascii="Arial" w:eastAsia="Calibri" w:hAnsi="Arial"/>
          <w:color w:val="000000" w:themeColor="text1"/>
        </w:rPr>
        <w:t>a</w:t>
      </w:r>
      <w:r w:rsidR="4EEB2D08" w:rsidRPr="006C28AA">
        <w:rPr>
          <w:rFonts w:ascii="Arial" w:eastAsia="Calibri" w:hAnsi="Arial"/>
          <w:color w:val="000000" w:themeColor="text1"/>
        </w:rPr>
        <w:t xml:space="preserve"> ir esant poreikiui remontas. </w:t>
      </w:r>
      <w:r w:rsidR="00E77C9A" w:rsidRPr="006C28AA">
        <w:rPr>
          <w:rFonts w:ascii="Arial" w:eastAsia="Calibri" w:hAnsi="Arial"/>
          <w:color w:val="000000" w:themeColor="text1"/>
        </w:rPr>
        <w:t xml:space="preserve">Numatytos kitos </w:t>
      </w:r>
      <w:r w:rsidR="00C84A89" w:rsidRPr="006C28AA">
        <w:rPr>
          <w:rFonts w:ascii="Arial" w:eastAsia="Calibri" w:hAnsi="Arial"/>
          <w:color w:val="000000" w:themeColor="text1"/>
        </w:rPr>
        <w:t xml:space="preserve">būtinos </w:t>
      </w:r>
      <w:r w:rsidR="00E77C9A" w:rsidRPr="006C28AA">
        <w:rPr>
          <w:rFonts w:ascii="Arial" w:eastAsia="Calibri" w:hAnsi="Arial"/>
          <w:color w:val="000000" w:themeColor="text1"/>
        </w:rPr>
        <w:t>saugumo priemonės</w:t>
      </w:r>
      <w:r w:rsidR="00E00D33" w:rsidRPr="006C28AA">
        <w:rPr>
          <w:rFonts w:ascii="Arial" w:eastAsia="Calibri" w:hAnsi="Arial"/>
          <w:color w:val="000000" w:themeColor="text1"/>
        </w:rPr>
        <w:t>, įskaitant darbų saugos reikalavimus,</w:t>
      </w:r>
      <w:r w:rsidR="002E089D" w:rsidRPr="006C28AA">
        <w:rPr>
          <w:rFonts w:ascii="Arial" w:eastAsia="Calibri" w:hAnsi="Arial"/>
          <w:color w:val="000000" w:themeColor="text1"/>
        </w:rPr>
        <w:t xml:space="preserve"> </w:t>
      </w:r>
      <w:r w:rsidR="6544B6FF" w:rsidRPr="006C28AA">
        <w:rPr>
          <w:rFonts w:ascii="Arial" w:eastAsia="Calibri" w:hAnsi="Arial"/>
          <w:color w:val="000000" w:themeColor="text1"/>
        </w:rPr>
        <w:t>tinkamam projekto įgyvendinimui</w:t>
      </w:r>
      <w:r w:rsidR="5BCD85CB" w:rsidRPr="006C28AA">
        <w:rPr>
          <w:rFonts w:ascii="Arial" w:eastAsia="Calibri" w:hAnsi="Arial"/>
          <w:color w:val="000000" w:themeColor="text1"/>
        </w:rPr>
        <w:t xml:space="preserve"> ir būsimai eksploatacijai</w:t>
      </w:r>
      <w:r w:rsidR="00E77C9A" w:rsidRPr="006C28AA">
        <w:rPr>
          <w:rFonts w:ascii="Arial" w:eastAsia="Calibri" w:hAnsi="Arial"/>
          <w:color w:val="000000" w:themeColor="text1"/>
        </w:rPr>
        <w:t>.</w:t>
      </w:r>
    </w:p>
    <w:p w14:paraId="1416A344" w14:textId="2D8BBA6D" w:rsidR="00E74433" w:rsidRPr="006C28AA" w:rsidRDefault="00C547BA" w:rsidP="00512481">
      <w:pPr>
        <w:pStyle w:val="ListParagraph"/>
        <w:numPr>
          <w:ilvl w:val="1"/>
          <w:numId w:val="47"/>
        </w:numPr>
        <w:ind w:left="709" w:hanging="709"/>
        <w:rPr>
          <w:rFonts w:ascii="Arial" w:hAnsi="Arial"/>
          <w:color w:val="000000" w:themeColor="text1"/>
        </w:rPr>
      </w:pPr>
      <w:r w:rsidRPr="006C28AA">
        <w:rPr>
          <w:rFonts w:ascii="Arial" w:eastAsia="Arial" w:hAnsi="Arial"/>
          <w:color w:val="000000" w:themeColor="text1"/>
        </w:rPr>
        <w:t>V</w:t>
      </w:r>
      <w:r w:rsidR="00E74433" w:rsidRPr="006C28AA">
        <w:rPr>
          <w:rFonts w:ascii="Arial" w:eastAsia="Arial" w:hAnsi="Arial"/>
          <w:color w:val="000000" w:themeColor="text1"/>
        </w:rPr>
        <w:t>isos konstrukcijos turi būti sujungtos su įžeminimo sistema.</w:t>
      </w:r>
    </w:p>
    <w:p w14:paraId="43821AF4" w14:textId="1B4F3383" w:rsidR="00E74433" w:rsidRPr="006C28AA" w:rsidRDefault="00E74433" w:rsidP="00512481">
      <w:pPr>
        <w:pStyle w:val="ListParagraph"/>
        <w:numPr>
          <w:ilvl w:val="1"/>
          <w:numId w:val="47"/>
        </w:numPr>
        <w:ind w:left="709" w:hanging="709"/>
        <w:rPr>
          <w:rFonts w:ascii="Arial" w:hAnsi="Arial"/>
          <w:color w:val="000000" w:themeColor="text1"/>
        </w:rPr>
      </w:pPr>
      <w:bookmarkStart w:id="21" w:name="_Toc34594653"/>
      <w:bookmarkStart w:id="22" w:name="_Toc34650429"/>
      <w:bookmarkStart w:id="23" w:name="_Toc34655035"/>
      <w:bookmarkStart w:id="24" w:name="_Toc34655804"/>
      <w:bookmarkStart w:id="25" w:name="_Toc39069074"/>
      <w:bookmarkStart w:id="26" w:name="_Toc35250060"/>
      <w:r w:rsidRPr="006C28AA">
        <w:rPr>
          <w:rFonts w:ascii="Arial" w:hAnsi="Arial"/>
          <w:color w:val="000000" w:themeColor="text1"/>
        </w:rPr>
        <w:t>Dangos, kur gali susidaryti vanduo, turi būti suprojektuotos su nuolydžiu užtikrinančiu susidariusio vandens pašalinimą. Taip pat turi būti įvertintas vandens pašalinimas suveikus gaisro gesinimo sistemai.</w:t>
      </w:r>
      <w:bookmarkEnd w:id="21"/>
      <w:bookmarkEnd w:id="22"/>
      <w:bookmarkEnd w:id="23"/>
      <w:bookmarkEnd w:id="24"/>
      <w:bookmarkEnd w:id="25"/>
      <w:r w:rsidRPr="006C28AA">
        <w:rPr>
          <w:rFonts w:ascii="Arial" w:hAnsi="Arial"/>
          <w:color w:val="000000" w:themeColor="text1"/>
        </w:rPr>
        <w:t xml:space="preserve"> </w:t>
      </w:r>
      <w:bookmarkStart w:id="27" w:name="_Toc34594654"/>
      <w:bookmarkStart w:id="28" w:name="_Toc34650430"/>
      <w:bookmarkStart w:id="29" w:name="_Toc34655036"/>
      <w:bookmarkStart w:id="30" w:name="_Toc34655805"/>
      <w:r w:rsidR="00E77C9A" w:rsidRPr="006C28AA">
        <w:rPr>
          <w:rFonts w:ascii="Arial" w:eastAsia="Calibri" w:hAnsi="Arial"/>
          <w:color w:val="000000" w:themeColor="text1"/>
        </w:rPr>
        <w:t>Esant poreikiui yra projektuojami papildomi vandens surinkimo trapai, latakai ir kiti sprendimai pagal poreikį.</w:t>
      </w:r>
      <w:r w:rsidR="09A51624" w:rsidRPr="006C28AA">
        <w:rPr>
          <w:rFonts w:ascii="Arial" w:eastAsia="Calibri" w:hAnsi="Arial"/>
          <w:color w:val="000000" w:themeColor="text1"/>
        </w:rPr>
        <w:t xml:space="preserve"> Vanduo turi būti surinktas taip, kad nebūtų padaryta žala trečiajai šaliai</w:t>
      </w:r>
      <w:r w:rsidR="4069CAA0" w:rsidRPr="006C28AA">
        <w:rPr>
          <w:rFonts w:ascii="Arial" w:eastAsia="Calibri" w:hAnsi="Arial"/>
          <w:color w:val="000000" w:themeColor="text1"/>
        </w:rPr>
        <w:t xml:space="preserve"> ir aplinkiniam turtui.</w:t>
      </w:r>
      <w:r w:rsidR="00F47FE9" w:rsidRPr="006C28AA">
        <w:rPr>
          <w:rFonts w:ascii="Arial" w:eastAsia="Calibri" w:hAnsi="Arial"/>
          <w:color w:val="000000" w:themeColor="text1"/>
        </w:rPr>
        <w:t xml:space="preserve"> Esant poreikiui turi būti </w:t>
      </w:r>
      <w:r w:rsidR="00F47FE9" w:rsidRPr="006C28AA">
        <w:rPr>
          <w:rFonts w:ascii="Arial" w:eastAsia="Calibri" w:hAnsi="Arial"/>
          <w:color w:val="000000" w:themeColor="text1"/>
        </w:rPr>
        <w:lastRenderedPageBreak/>
        <w:t>numatyti šildymo kabeliai, kurie neleis susidaryti ledui ir nekels pavojaus aptarnaujančiam personalui.</w:t>
      </w:r>
    </w:p>
    <w:bookmarkEnd w:id="26"/>
    <w:bookmarkEnd w:id="27"/>
    <w:bookmarkEnd w:id="28"/>
    <w:bookmarkEnd w:id="29"/>
    <w:bookmarkEnd w:id="30"/>
    <w:p w14:paraId="478B9C52" w14:textId="5251A621" w:rsidR="00E74433" w:rsidRPr="006C28AA" w:rsidRDefault="00E74433" w:rsidP="00512481">
      <w:pPr>
        <w:pStyle w:val="ListParagraph"/>
        <w:numPr>
          <w:ilvl w:val="1"/>
          <w:numId w:val="47"/>
        </w:numPr>
        <w:ind w:left="709" w:hanging="709"/>
        <w:rPr>
          <w:rFonts w:ascii="Arial" w:hAnsi="Arial"/>
          <w:color w:val="000000" w:themeColor="text1"/>
        </w:rPr>
      </w:pPr>
      <w:r w:rsidRPr="006C28AA">
        <w:rPr>
          <w:rFonts w:ascii="Arial" w:eastAsia="Arial" w:hAnsi="Arial"/>
          <w:color w:val="000000" w:themeColor="text1"/>
        </w:rPr>
        <w:t xml:space="preserve">Prieš atliekant pamatų projektavimą, </w:t>
      </w:r>
      <w:r w:rsidR="00C803A1" w:rsidRPr="006C28AA">
        <w:rPr>
          <w:rFonts w:ascii="Arial" w:eastAsia="Arial" w:hAnsi="Arial"/>
          <w:color w:val="000000" w:themeColor="text1"/>
        </w:rPr>
        <w:t>Rangovas</w:t>
      </w:r>
      <w:r w:rsidR="00BD6AA3" w:rsidRPr="006C28AA">
        <w:rPr>
          <w:rFonts w:ascii="Arial" w:eastAsia="Arial" w:hAnsi="Arial"/>
          <w:color w:val="000000" w:themeColor="text1"/>
        </w:rPr>
        <w:t xml:space="preserve"> </w:t>
      </w:r>
      <w:r w:rsidRPr="006C28AA">
        <w:rPr>
          <w:rFonts w:ascii="Arial" w:eastAsia="Arial" w:hAnsi="Arial"/>
          <w:color w:val="000000" w:themeColor="text1"/>
        </w:rPr>
        <w:t>privalo įsivertinti grunto sluoksnius, atlikti sklypo geologinius</w:t>
      </w:r>
      <w:r w:rsidR="00645B6E" w:rsidRPr="006C28AA">
        <w:rPr>
          <w:rFonts w:ascii="Arial" w:hAnsi="Arial"/>
          <w:color w:val="000000" w:themeColor="text1"/>
        </w:rPr>
        <w:t xml:space="preserve"> grunto</w:t>
      </w:r>
      <w:r w:rsidRPr="006C28AA">
        <w:rPr>
          <w:rFonts w:ascii="Arial" w:eastAsia="Arial" w:hAnsi="Arial"/>
          <w:color w:val="000000" w:themeColor="text1"/>
        </w:rPr>
        <w:t xml:space="preserve"> tyrinėjimu</w:t>
      </w:r>
      <w:r w:rsidR="00645B6E" w:rsidRPr="006C28AA">
        <w:rPr>
          <w:rFonts w:ascii="Arial" w:hAnsi="Arial"/>
          <w:color w:val="000000" w:themeColor="text1"/>
        </w:rPr>
        <w:t>s.</w:t>
      </w:r>
      <w:r w:rsidR="00E77C9A" w:rsidRPr="006C28AA">
        <w:rPr>
          <w:rFonts w:ascii="Arial" w:hAnsi="Arial"/>
          <w:color w:val="000000" w:themeColor="text1"/>
        </w:rPr>
        <w:t xml:space="preserve"> </w:t>
      </w:r>
      <w:r w:rsidR="74EEDF72" w:rsidRPr="006C28AA">
        <w:rPr>
          <w:rFonts w:ascii="Arial" w:hAnsi="Arial"/>
          <w:color w:val="000000" w:themeColor="text1"/>
        </w:rPr>
        <w:t>Iš</w:t>
      </w:r>
      <w:r w:rsidR="74EEDF72" w:rsidRPr="006C28AA">
        <w:rPr>
          <w:rFonts w:ascii="Arial" w:eastAsia="Calibri" w:hAnsi="Arial"/>
          <w:color w:val="000000" w:themeColor="text1"/>
        </w:rPr>
        <w:t>nagrinėti visą dokumentaciją susijusi</w:t>
      </w:r>
      <w:r w:rsidR="00A1592B" w:rsidRPr="006C28AA">
        <w:rPr>
          <w:rFonts w:ascii="Arial" w:eastAsia="Calibri" w:hAnsi="Arial"/>
          <w:color w:val="000000" w:themeColor="text1"/>
        </w:rPr>
        <w:t>ą</w:t>
      </w:r>
      <w:r w:rsidR="74EEDF72" w:rsidRPr="006C28AA">
        <w:rPr>
          <w:rFonts w:ascii="Arial" w:eastAsia="Calibri" w:hAnsi="Arial"/>
          <w:color w:val="000000" w:themeColor="text1"/>
        </w:rPr>
        <w:t xml:space="preserve"> su ši</w:t>
      </w:r>
      <w:r w:rsidR="00F75668" w:rsidRPr="006C28AA">
        <w:rPr>
          <w:rFonts w:ascii="Arial" w:eastAsia="Calibri" w:hAnsi="Arial"/>
          <w:color w:val="000000" w:themeColor="text1"/>
        </w:rPr>
        <w:t>uo</w:t>
      </w:r>
      <w:r w:rsidR="74EEDF72" w:rsidRPr="006C28AA">
        <w:rPr>
          <w:rFonts w:ascii="Arial" w:eastAsia="Calibri" w:hAnsi="Arial"/>
          <w:color w:val="000000" w:themeColor="text1"/>
        </w:rPr>
        <w:t xml:space="preserve"> projekt</w:t>
      </w:r>
      <w:r w:rsidR="00F75668" w:rsidRPr="006C28AA">
        <w:rPr>
          <w:rFonts w:ascii="Arial" w:eastAsia="Calibri" w:hAnsi="Arial"/>
          <w:color w:val="000000" w:themeColor="text1"/>
        </w:rPr>
        <w:t>u</w:t>
      </w:r>
      <w:r w:rsidR="74EEDF72" w:rsidRPr="006C28AA">
        <w:rPr>
          <w:rFonts w:ascii="Arial" w:eastAsia="Calibri" w:hAnsi="Arial"/>
          <w:color w:val="000000" w:themeColor="text1"/>
        </w:rPr>
        <w:t>, ir pagal tai ati</w:t>
      </w:r>
      <w:r w:rsidR="0431C67F" w:rsidRPr="006C28AA">
        <w:rPr>
          <w:rFonts w:ascii="Arial" w:eastAsia="Calibri" w:hAnsi="Arial"/>
          <w:color w:val="000000" w:themeColor="text1"/>
        </w:rPr>
        <w:t>tinkamai</w:t>
      </w:r>
      <w:r w:rsidR="74EEDF72" w:rsidRPr="006C28AA">
        <w:rPr>
          <w:rFonts w:ascii="Arial" w:eastAsia="Calibri" w:hAnsi="Arial"/>
          <w:color w:val="000000" w:themeColor="text1"/>
        </w:rPr>
        <w:t xml:space="preserve"> suprojektuoti</w:t>
      </w:r>
      <w:r w:rsidR="76571E1A" w:rsidRPr="006C28AA">
        <w:rPr>
          <w:rFonts w:ascii="Arial" w:eastAsia="Calibri" w:hAnsi="Arial"/>
          <w:color w:val="000000" w:themeColor="text1"/>
        </w:rPr>
        <w:t>.</w:t>
      </w:r>
      <w:r w:rsidR="74EEDF72" w:rsidRPr="006C28AA">
        <w:rPr>
          <w:rFonts w:ascii="Arial" w:eastAsia="Calibri" w:hAnsi="Arial"/>
          <w:color w:val="000000" w:themeColor="text1"/>
        </w:rPr>
        <w:t xml:space="preserve"> </w:t>
      </w:r>
      <w:r w:rsidR="0074382E" w:rsidRPr="006C28AA">
        <w:rPr>
          <w:rFonts w:ascii="Arial" w:eastAsia="Calibri" w:hAnsi="Arial"/>
          <w:color w:val="000000" w:themeColor="text1"/>
        </w:rPr>
        <w:t>Rangovas p</w:t>
      </w:r>
      <w:r w:rsidR="00E77C9A" w:rsidRPr="006C28AA">
        <w:rPr>
          <w:rFonts w:ascii="Arial" w:eastAsia="Calibri" w:hAnsi="Arial"/>
          <w:color w:val="000000" w:themeColor="text1"/>
        </w:rPr>
        <w:t>rivalo įvertinti visas galimas požemin</w:t>
      </w:r>
      <w:r w:rsidR="008D490F" w:rsidRPr="006C28AA">
        <w:rPr>
          <w:rFonts w:ascii="Arial" w:eastAsia="Calibri" w:hAnsi="Arial"/>
          <w:color w:val="000000" w:themeColor="text1"/>
        </w:rPr>
        <w:t>e</w:t>
      </w:r>
      <w:r w:rsidR="00E77C9A" w:rsidRPr="006C28AA">
        <w:rPr>
          <w:rFonts w:ascii="Arial" w:eastAsia="Calibri" w:hAnsi="Arial"/>
          <w:color w:val="000000" w:themeColor="text1"/>
        </w:rPr>
        <w:t xml:space="preserve">s komunikacijas, ir atitinkamai pagal tai </w:t>
      </w:r>
      <w:r w:rsidR="00A36E3E" w:rsidRPr="006C28AA">
        <w:rPr>
          <w:rFonts w:ascii="Arial" w:eastAsia="Calibri" w:hAnsi="Arial"/>
          <w:color w:val="000000" w:themeColor="text1"/>
        </w:rPr>
        <w:t>parinkti tinkamą sprendimą</w:t>
      </w:r>
      <w:r w:rsidR="2838728A" w:rsidRPr="006C28AA">
        <w:rPr>
          <w:rFonts w:ascii="Arial" w:eastAsia="Calibri" w:hAnsi="Arial"/>
          <w:color w:val="000000" w:themeColor="text1"/>
        </w:rPr>
        <w:t xml:space="preserve"> ir esant poreikiui numatyti jų iškėlimą į kitą vietą.</w:t>
      </w:r>
    </w:p>
    <w:p w14:paraId="4F8A9F7E" w14:textId="1CE42562" w:rsidR="003D08F4" w:rsidRPr="006C28AA" w:rsidRDefault="003D08F4"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t xml:space="preserve">Aplink </w:t>
      </w:r>
      <w:r w:rsidR="005A46C5" w:rsidRPr="006C28AA">
        <w:rPr>
          <w:rFonts w:ascii="Arial" w:hAnsi="Arial"/>
          <w:color w:val="000000" w:themeColor="text1"/>
        </w:rPr>
        <w:t>ŠAĮ</w:t>
      </w:r>
      <w:r w:rsidRPr="006C28AA">
        <w:rPr>
          <w:rFonts w:ascii="Arial" w:hAnsi="Arial"/>
          <w:color w:val="000000" w:themeColor="text1"/>
        </w:rPr>
        <w:t xml:space="preserve"> projektuojama ir įrengiama ne mažesnio kaip 0,5 m aukščio gelžbetoninė atitvara, kartu suprojektuojant ir įrengiant visas reikiamas komunikacijas lietaus vandens nuvedimui, o taip pat technologinio vandens nuvedimui avarijos atveju.</w:t>
      </w:r>
      <w:r w:rsidR="00C82EA4" w:rsidRPr="006C28AA">
        <w:rPr>
          <w:rFonts w:ascii="Arial" w:hAnsi="Arial"/>
          <w:color w:val="000000" w:themeColor="text1"/>
        </w:rPr>
        <w:t xml:space="preserve"> </w:t>
      </w:r>
      <w:r w:rsidR="00955D67" w:rsidRPr="006C28AA">
        <w:rPr>
          <w:rFonts w:ascii="Arial" w:hAnsi="Arial"/>
          <w:color w:val="000000" w:themeColor="text1"/>
        </w:rPr>
        <w:t>V</w:t>
      </w:r>
      <w:r w:rsidRPr="006C28AA">
        <w:rPr>
          <w:rFonts w:ascii="Arial" w:hAnsi="Arial"/>
          <w:color w:val="000000" w:themeColor="text1"/>
        </w:rPr>
        <w:t xml:space="preserve">adovaujantis </w:t>
      </w:r>
      <w:r w:rsidR="00955D67" w:rsidRPr="006C28AA">
        <w:rPr>
          <w:rFonts w:ascii="Arial" w:hAnsi="Arial"/>
          <w:color w:val="000000" w:themeColor="text1"/>
        </w:rPr>
        <w:t>„</w:t>
      </w:r>
      <w:r w:rsidRPr="006C28AA">
        <w:rPr>
          <w:rFonts w:ascii="Arial" w:hAnsi="Arial"/>
          <w:color w:val="000000" w:themeColor="text1"/>
        </w:rPr>
        <w:t>Dėl Šilumos tinklų ir šilumos vartojimo įrenginių priežiūros (eksploatacijos) taisykl</w:t>
      </w:r>
      <w:r w:rsidR="00955D67" w:rsidRPr="006C28AA">
        <w:rPr>
          <w:rFonts w:ascii="Arial" w:hAnsi="Arial"/>
          <w:color w:val="000000" w:themeColor="text1"/>
        </w:rPr>
        <w:t>ėmis“</w:t>
      </w:r>
      <w:r w:rsidRPr="006C28AA">
        <w:rPr>
          <w:rFonts w:ascii="Arial" w:hAnsi="Arial"/>
          <w:color w:val="000000" w:themeColor="text1"/>
        </w:rPr>
        <w:t xml:space="preserve"> </w:t>
      </w:r>
      <w:hyperlink r:id="rId13" w:history="1">
        <w:r w:rsidRPr="006C28AA">
          <w:rPr>
            <w:rStyle w:val="Hyperlink"/>
            <w:rFonts w:ascii="Arial" w:hAnsi="Arial"/>
          </w:rPr>
          <w:t>https://e-seimas.lrs.lt/portal/legalAct/lt/TAD/TAIS.369733/asr</w:t>
        </w:r>
      </w:hyperlink>
      <w:r w:rsidRPr="006C28AA">
        <w:rPr>
          <w:rFonts w:ascii="Arial" w:hAnsi="Arial"/>
          <w:color w:val="000000" w:themeColor="text1"/>
        </w:rPr>
        <w:t>.</w:t>
      </w:r>
    </w:p>
    <w:p w14:paraId="4D2D4729" w14:textId="09EE0869" w:rsidR="003E60B4" w:rsidRPr="006C28AA" w:rsidRDefault="003E60B4" w:rsidP="00512481">
      <w:pPr>
        <w:pStyle w:val="ListParagraph"/>
        <w:numPr>
          <w:ilvl w:val="1"/>
          <w:numId w:val="47"/>
        </w:numPr>
        <w:ind w:left="709" w:hanging="709"/>
        <w:rPr>
          <w:rFonts w:ascii="Arial" w:hAnsi="Arial"/>
          <w:color w:val="000000" w:themeColor="text1"/>
        </w:rPr>
      </w:pPr>
      <w:r w:rsidRPr="006C28AA">
        <w:rPr>
          <w:rFonts w:ascii="Arial" w:eastAsia="Arial Unicode MS" w:hAnsi="Arial"/>
          <w:color w:val="000000" w:themeColor="text1"/>
        </w:rPr>
        <w:t>Jei esamoms laikančiosioms konstrukcijoms bus taikoma papildoma apkrova, t. y. naujiems vamzdynams prijungimo taškuose paremti, elektros energijos tiekimo kabeliams tiesti ir kitai įrangai įrengti, turi būti atlikti stiprumo skaičiavimai ir remiantis šiais rezultatais, jei įmanoma, papildomai sustiprintos / rekonstruotos esamos laikančios konstrukcijos. Jei stiprumo skaičiavimų rezultatai parodė, kad esamų laikančių konstrukcijų negalima naudoti, naujas inžinerines komunikacijas turi paremti naujos nepriklausomos laikančiosios konstrukcijos.</w:t>
      </w:r>
    </w:p>
    <w:p w14:paraId="768080C5" w14:textId="078F83CF" w:rsidR="00E74433" w:rsidRPr="006C28AA" w:rsidRDefault="00E74433" w:rsidP="00512481">
      <w:pPr>
        <w:pStyle w:val="ListParagraph"/>
        <w:numPr>
          <w:ilvl w:val="1"/>
          <w:numId w:val="47"/>
        </w:numPr>
        <w:ind w:left="709" w:hanging="709"/>
        <w:rPr>
          <w:rFonts w:ascii="Arial" w:eastAsia="Arial" w:hAnsi="Arial"/>
          <w:color w:val="000000" w:themeColor="text1"/>
        </w:rPr>
      </w:pPr>
      <w:r w:rsidRPr="006C28AA">
        <w:rPr>
          <w:rFonts w:ascii="Arial" w:eastAsia="Arial" w:hAnsi="Arial"/>
          <w:color w:val="000000" w:themeColor="text1"/>
        </w:rPr>
        <w:t>Visos atraminės konstrukcijos, pertvaros, langai</w:t>
      </w:r>
      <w:r w:rsidR="00420335" w:rsidRPr="006C28AA">
        <w:rPr>
          <w:rFonts w:ascii="Arial" w:eastAsia="Arial" w:hAnsi="Arial"/>
          <w:color w:val="000000" w:themeColor="text1"/>
        </w:rPr>
        <w:t xml:space="preserve"> ir</w:t>
      </w:r>
      <w:r w:rsidRPr="006C28AA">
        <w:rPr>
          <w:rFonts w:ascii="Arial" w:eastAsia="Arial" w:hAnsi="Arial"/>
          <w:color w:val="000000" w:themeColor="text1"/>
        </w:rPr>
        <w:t xml:space="preserve"> durys turi būti suprojektuot</w:t>
      </w:r>
      <w:r w:rsidR="008D490F" w:rsidRPr="006C28AA">
        <w:rPr>
          <w:rFonts w:ascii="Arial" w:eastAsia="Arial" w:hAnsi="Arial"/>
          <w:color w:val="000000" w:themeColor="text1"/>
        </w:rPr>
        <w:t>os</w:t>
      </w:r>
      <w:r w:rsidR="00384CDF" w:rsidRPr="006C28AA">
        <w:rPr>
          <w:rFonts w:ascii="Arial" w:eastAsia="Arial" w:hAnsi="Arial"/>
          <w:color w:val="000000" w:themeColor="text1"/>
        </w:rPr>
        <w:t xml:space="preserve"> ir įrengtos</w:t>
      </w:r>
      <w:r w:rsidRPr="006C28AA">
        <w:rPr>
          <w:rFonts w:ascii="Arial" w:eastAsia="Arial" w:hAnsi="Arial"/>
          <w:color w:val="000000" w:themeColor="text1"/>
        </w:rPr>
        <w:t xml:space="preserve"> pagal </w:t>
      </w:r>
      <w:r w:rsidR="7A3D291B" w:rsidRPr="006C28AA">
        <w:rPr>
          <w:rFonts w:ascii="Arial" w:eastAsia="Arial" w:hAnsi="Arial"/>
          <w:color w:val="000000" w:themeColor="text1"/>
        </w:rPr>
        <w:t xml:space="preserve">galiojančius </w:t>
      </w:r>
      <w:r w:rsidR="581F580D" w:rsidRPr="006C28AA">
        <w:rPr>
          <w:rFonts w:ascii="Arial" w:eastAsia="Arial" w:hAnsi="Arial"/>
          <w:color w:val="000000" w:themeColor="text1"/>
        </w:rPr>
        <w:t>STR reikalavimus,</w:t>
      </w:r>
      <w:r w:rsidR="749769B3" w:rsidRPr="006C28AA">
        <w:rPr>
          <w:rFonts w:ascii="Arial" w:eastAsia="Arial" w:hAnsi="Arial"/>
          <w:color w:val="000000" w:themeColor="text1"/>
        </w:rPr>
        <w:t xml:space="preserve"> </w:t>
      </w:r>
      <w:r w:rsidRPr="006C28AA">
        <w:rPr>
          <w:rFonts w:ascii="Arial" w:eastAsia="Arial" w:hAnsi="Arial"/>
          <w:color w:val="000000" w:themeColor="text1"/>
        </w:rPr>
        <w:t>bendrąsias gaisrinės saugos taisykles ir bendruosius gaisrinės saugos reikalavimus.</w:t>
      </w:r>
      <w:r w:rsidR="00B3777C" w:rsidRPr="006C28AA">
        <w:rPr>
          <w:rFonts w:ascii="Arial" w:eastAsia="Arial" w:hAnsi="Arial"/>
          <w:color w:val="000000" w:themeColor="text1"/>
        </w:rPr>
        <w:t xml:space="preserve"> </w:t>
      </w:r>
      <w:r w:rsidR="00B3777C" w:rsidRPr="00601BAB">
        <w:rPr>
          <w:rFonts w:ascii="Arial" w:eastAsia="Arial" w:hAnsi="Arial"/>
          <w:color w:val="000000" w:themeColor="text1"/>
        </w:rPr>
        <w:t xml:space="preserve">Turi atitikti STR 2.04.01:2018 „Pastatų atitvaros. Sienos, stogai, langai ir išorinės įėjimo durys“ </w:t>
      </w:r>
      <w:r w:rsidR="00944D24" w:rsidRPr="00601BAB">
        <w:rPr>
          <w:rFonts w:ascii="Arial" w:eastAsia="Arial" w:hAnsi="Arial"/>
          <w:color w:val="000000" w:themeColor="text1"/>
        </w:rPr>
        <w:t>(</w:t>
      </w:r>
      <w:r w:rsidR="00944D24" w:rsidRPr="006C28AA">
        <w:rPr>
          <w:rFonts w:ascii="Arial" w:eastAsia="Arial" w:hAnsi="Arial"/>
          <w:color w:val="000000" w:themeColor="text1"/>
        </w:rPr>
        <w:t xml:space="preserve">aktuali redakcija) </w:t>
      </w:r>
      <w:r w:rsidR="00B3777C" w:rsidRPr="006C28AA">
        <w:rPr>
          <w:rFonts w:ascii="Arial" w:eastAsia="Arial" w:hAnsi="Arial"/>
          <w:color w:val="000000" w:themeColor="text1"/>
        </w:rPr>
        <w:t>reikalavimus</w:t>
      </w:r>
      <w:r w:rsidR="00446016" w:rsidRPr="006C28AA">
        <w:rPr>
          <w:rFonts w:ascii="Arial" w:eastAsia="Arial" w:hAnsi="Arial"/>
          <w:color w:val="000000" w:themeColor="text1"/>
        </w:rPr>
        <w:t>.</w:t>
      </w:r>
    </w:p>
    <w:p w14:paraId="1BBA4284" w14:textId="3FB39573" w:rsidR="00E74433" w:rsidRPr="006C28AA" w:rsidRDefault="00E74433" w:rsidP="00512481">
      <w:pPr>
        <w:pStyle w:val="ListParagraph"/>
        <w:numPr>
          <w:ilvl w:val="1"/>
          <w:numId w:val="47"/>
        </w:numPr>
        <w:ind w:left="709" w:hanging="709"/>
        <w:rPr>
          <w:rFonts w:ascii="Arial" w:hAnsi="Arial"/>
          <w:color w:val="000000" w:themeColor="text1"/>
        </w:rPr>
      </w:pPr>
      <w:r w:rsidRPr="006C28AA">
        <w:rPr>
          <w:rFonts w:ascii="Arial" w:eastAsia="Arial" w:hAnsi="Arial"/>
          <w:color w:val="000000" w:themeColor="text1"/>
        </w:rPr>
        <w:t xml:space="preserve">Triukšmingos patalpos </w:t>
      </w:r>
      <w:r w:rsidR="005F54FC" w:rsidRPr="006C28AA">
        <w:rPr>
          <w:rFonts w:ascii="Arial" w:eastAsia="Arial" w:hAnsi="Arial"/>
          <w:color w:val="000000" w:themeColor="text1"/>
        </w:rPr>
        <w:t xml:space="preserve">ar įranga </w:t>
      </w:r>
      <w:r w:rsidRPr="006C28AA">
        <w:rPr>
          <w:rFonts w:ascii="Arial" w:eastAsia="Arial" w:hAnsi="Arial"/>
          <w:color w:val="000000" w:themeColor="text1"/>
        </w:rPr>
        <w:t xml:space="preserve">turi būti su akustiniais skydais, kad </w:t>
      </w:r>
      <w:r w:rsidR="002818FF" w:rsidRPr="006C28AA">
        <w:rPr>
          <w:rFonts w:ascii="Arial" w:eastAsia="Arial" w:hAnsi="Arial"/>
          <w:color w:val="000000" w:themeColor="text1"/>
        </w:rPr>
        <w:t>triukšmo lygis už pastatų ribų</w:t>
      </w:r>
      <w:r w:rsidRPr="006C28AA">
        <w:rPr>
          <w:rFonts w:ascii="Arial" w:eastAsia="Arial" w:hAnsi="Arial"/>
          <w:color w:val="000000" w:themeColor="text1"/>
        </w:rPr>
        <w:t xml:space="preserve"> </w:t>
      </w:r>
      <w:r w:rsidR="00CF2A94" w:rsidRPr="006C28AA">
        <w:rPr>
          <w:rFonts w:ascii="Arial" w:eastAsia="Arial" w:hAnsi="Arial"/>
          <w:color w:val="000000" w:themeColor="text1"/>
        </w:rPr>
        <w:t>neviršytų</w:t>
      </w:r>
      <w:r w:rsidR="00CE33B0" w:rsidRPr="006C28AA">
        <w:rPr>
          <w:rFonts w:ascii="Arial" w:eastAsia="Arial" w:hAnsi="Arial"/>
          <w:color w:val="000000" w:themeColor="text1"/>
        </w:rPr>
        <w:t xml:space="preserve"> norminių dydžių </w:t>
      </w:r>
      <w:r w:rsidRPr="006C28AA">
        <w:rPr>
          <w:rFonts w:ascii="Arial" w:eastAsia="Arial" w:hAnsi="Arial"/>
          <w:color w:val="000000" w:themeColor="text1"/>
        </w:rPr>
        <w:t>nurodyt</w:t>
      </w:r>
      <w:r w:rsidR="00CE33B0" w:rsidRPr="006C28AA">
        <w:rPr>
          <w:rFonts w:ascii="Arial" w:eastAsia="Arial" w:hAnsi="Arial"/>
          <w:color w:val="000000" w:themeColor="text1"/>
        </w:rPr>
        <w:t>ų</w:t>
      </w:r>
      <w:r w:rsidRPr="006C28AA">
        <w:rPr>
          <w:rFonts w:ascii="Arial" w:eastAsia="Arial" w:hAnsi="Arial"/>
          <w:color w:val="000000" w:themeColor="text1"/>
        </w:rPr>
        <w:t xml:space="preserve"> Lietuvos Respublikos higienos normo</w:t>
      </w:r>
      <w:r w:rsidR="00CE33B0" w:rsidRPr="006C28AA">
        <w:rPr>
          <w:rFonts w:ascii="Arial" w:eastAsia="Arial" w:hAnsi="Arial"/>
          <w:color w:val="000000" w:themeColor="text1"/>
        </w:rPr>
        <w:t>s</w:t>
      </w:r>
      <w:r w:rsidRPr="006C28AA">
        <w:rPr>
          <w:rFonts w:ascii="Arial" w:eastAsia="Arial" w:hAnsi="Arial"/>
          <w:color w:val="000000" w:themeColor="text1"/>
        </w:rPr>
        <w:t>e HN 33:2011 „Triukšmo ribiniai dydžiai gyvenamuosiuose ir visuomeninės paskirties pastatuose bei jų aplinkoje“</w:t>
      </w:r>
      <w:r w:rsidR="00944D24" w:rsidRPr="006C28AA">
        <w:rPr>
          <w:rFonts w:ascii="Arial" w:eastAsia="Arial" w:hAnsi="Arial"/>
          <w:color w:val="000000" w:themeColor="text1"/>
        </w:rPr>
        <w:t xml:space="preserve"> (aktuali redakcija)</w:t>
      </w:r>
      <w:r w:rsidRPr="006C28AA">
        <w:rPr>
          <w:rFonts w:ascii="Arial" w:eastAsia="Arial" w:hAnsi="Arial"/>
          <w:color w:val="000000" w:themeColor="text1"/>
        </w:rPr>
        <w:t>.</w:t>
      </w:r>
    </w:p>
    <w:p w14:paraId="5396884F" w14:textId="046E932F" w:rsidR="00E74433" w:rsidRPr="006C28AA" w:rsidRDefault="00E63E41" w:rsidP="00512481">
      <w:pPr>
        <w:pStyle w:val="ListParagraph"/>
        <w:numPr>
          <w:ilvl w:val="1"/>
          <w:numId w:val="47"/>
        </w:numPr>
        <w:ind w:left="709" w:hanging="709"/>
        <w:rPr>
          <w:rFonts w:ascii="Arial" w:eastAsia="Arial" w:hAnsi="Arial"/>
          <w:color w:val="000000" w:themeColor="text1"/>
        </w:rPr>
      </w:pPr>
      <w:r w:rsidRPr="006C28AA">
        <w:rPr>
          <w:rFonts w:ascii="Arial" w:eastAsia="Arial" w:hAnsi="Arial"/>
          <w:color w:val="000000" w:themeColor="text1"/>
        </w:rPr>
        <w:t>S</w:t>
      </w:r>
      <w:r w:rsidR="00E74433" w:rsidRPr="006C28AA">
        <w:rPr>
          <w:rFonts w:ascii="Arial" w:eastAsia="Arial" w:hAnsi="Arial"/>
          <w:color w:val="000000" w:themeColor="text1"/>
        </w:rPr>
        <w:t xml:space="preserve">uprojektuoti kelius ir </w:t>
      </w:r>
      <w:r w:rsidR="00592B6F" w:rsidRPr="006C28AA">
        <w:rPr>
          <w:rFonts w:ascii="Arial" w:eastAsia="Arial" w:hAnsi="Arial"/>
          <w:color w:val="000000" w:themeColor="text1"/>
        </w:rPr>
        <w:t>privažiavimus</w:t>
      </w:r>
      <w:r w:rsidR="008E7D44" w:rsidRPr="006C28AA">
        <w:rPr>
          <w:rFonts w:ascii="Arial" w:eastAsia="Arial" w:hAnsi="Arial"/>
          <w:color w:val="000000" w:themeColor="text1"/>
        </w:rPr>
        <w:t xml:space="preserve">, </w:t>
      </w:r>
      <w:r w:rsidR="00752EFC" w:rsidRPr="006C28AA">
        <w:rPr>
          <w:rFonts w:ascii="Arial" w:eastAsia="Arial" w:hAnsi="Arial"/>
          <w:color w:val="000000" w:themeColor="text1"/>
        </w:rPr>
        <w:t>prita</w:t>
      </w:r>
      <w:r w:rsidR="00A913AA" w:rsidRPr="006C28AA">
        <w:rPr>
          <w:rFonts w:ascii="Arial" w:eastAsia="Arial" w:hAnsi="Arial"/>
          <w:color w:val="000000" w:themeColor="text1"/>
        </w:rPr>
        <w:t xml:space="preserve">ikytus </w:t>
      </w:r>
      <w:r w:rsidR="00913132" w:rsidRPr="006C28AA">
        <w:rPr>
          <w:rFonts w:ascii="Arial" w:eastAsia="Arial" w:hAnsi="Arial"/>
          <w:color w:val="000000" w:themeColor="text1"/>
        </w:rPr>
        <w:t xml:space="preserve">naudoti </w:t>
      </w:r>
      <w:r w:rsidR="00592B6F" w:rsidRPr="006C28AA">
        <w:rPr>
          <w:rFonts w:ascii="Arial" w:eastAsia="Arial" w:hAnsi="Arial"/>
          <w:color w:val="000000" w:themeColor="text1"/>
        </w:rPr>
        <w:t>statybos ir eksploatacijos metu</w:t>
      </w:r>
      <w:r w:rsidR="00E74433" w:rsidRPr="006C28AA">
        <w:rPr>
          <w:rFonts w:ascii="Arial" w:eastAsia="Arial" w:hAnsi="Arial"/>
          <w:color w:val="000000" w:themeColor="text1"/>
        </w:rPr>
        <w:t xml:space="preserve">. Konkrečios kelio dalies plotis ir transportavimo pajėgumas turi būti suprojektuoti pagal tikėtiną maksimalų įrangos dalių, medžiagų, kurie bus transportuojami į </w:t>
      </w:r>
      <w:r w:rsidR="00B54257" w:rsidRPr="006C28AA">
        <w:rPr>
          <w:rFonts w:ascii="Arial" w:hAnsi="Arial"/>
          <w:color w:val="000000" w:themeColor="text1"/>
        </w:rPr>
        <w:t>gamybinį pastatą</w:t>
      </w:r>
      <w:r w:rsidR="00E74433" w:rsidRPr="006C28AA">
        <w:rPr>
          <w:rFonts w:ascii="Arial" w:eastAsia="Arial" w:hAnsi="Arial"/>
          <w:color w:val="000000" w:themeColor="text1"/>
        </w:rPr>
        <w:t xml:space="preserve">, svorį ir </w:t>
      </w:r>
      <w:r w:rsidR="00B54257" w:rsidRPr="006C28AA">
        <w:rPr>
          <w:rFonts w:ascii="Arial" w:hAnsi="Arial"/>
          <w:color w:val="000000" w:themeColor="text1"/>
        </w:rPr>
        <w:t>gabaritus</w:t>
      </w:r>
      <w:r w:rsidR="00E74433" w:rsidRPr="006C28AA">
        <w:rPr>
          <w:rFonts w:ascii="Arial" w:eastAsia="Arial" w:hAnsi="Arial"/>
          <w:color w:val="000000" w:themeColor="text1"/>
        </w:rPr>
        <w:t>.</w:t>
      </w:r>
      <w:r w:rsidR="7C4D7E57" w:rsidRPr="006C28AA">
        <w:rPr>
          <w:rFonts w:ascii="Arial" w:eastAsia="Arial" w:hAnsi="Arial"/>
          <w:color w:val="000000" w:themeColor="text1"/>
        </w:rPr>
        <w:t xml:space="preserve"> Visi sprendimai turi atitikti tuo metu galiojanči</w:t>
      </w:r>
      <w:r w:rsidR="00E07AFE" w:rsidRPr="006C28AA">
        <w:rPr>
          <w:rFonts w:ascii="Arial" w:eastAsia="Arial" w:hAnsi="Arial"/>
          <w:color w:val="000000" w:themeColor="text1"/>
        </w:rPr>
        <w:t>o</w:t>
      </w:r>
      <w:r w:rsidR="7C4D7E57" w:rsidRPr="006C28AA">
        <w:rPr>
          <w:rFonts w:ascii="Arial" w:eastAsia="Arial" w:hAnsi="Arial"/>
          <w:color w:val="000000" w:themeColor="text1"/>
        </w:rPr>
        <w:t xml:space="preserve"> </w:t>
      </w:r>
      <w:r w:rsidR="00601BAB" w:rsidRPr="00601BAB">
        <w:rPr>
          <w:rFonts w:ascii="Arial" w:eastAsia="Arial" w:hAnsi="Arial"/>
          <w:color w:val="000000" w:themeColor="text1"/>
        </w:rPr>
        <w:t>STR 2.06.04:2014 „Gatvės ir vietinės reikšmės keliai. Bendrieji reikalavimai“</w:t>
      </w:r>
      <w:r w:rsidR="002D1512">
        <w:rPr>
          <w:rFonts w:ascii="Arial" w:eastAsia="Arial" w:hAnsi="Arial"/>
          <w:color w:val="000000" w:themeColor="text1"/>
        </w:rPr>
        <w:t xml:space="preserve"> (</w:t>
      </w:r>
      <w:hyperlink r:id="rId14" w:tgtFrame="_blank" w:tooltip="https://www.e-tar.lt/portal/lt/legalact/tar.4db4bdb4b44c/asr" w:history="1">
        <w:r w:rsidR="002D1512" w:rsidRPr="002D1512">
          <w:rPr>
            <w:rStyle w:val="Hyperlink"/>
            <w:rFonts w:ascii="Arial" w:eastAsia="Arial" w:hAnsi="Arial"/>
          </w:rPr>
          <w:t>https://www.e-tar.lt/portal/lt/legalAct/TAR.4DB4BDB4B44C/asr</w:t>
        </w:r>
      </w:hyperlink>
      <w:r w:rsidR="002D1512">
        <w:rPr>
          <w:rFonts w:ascii="Arial" w:eastAsia="Arial" w:hAnsi="Arial"/>
          <w:color w:val="000000" w:themeColor="text1"/>
        </w:rPr>
        <w:t>)</w:t>
      </w:r>
      <w:r w:rsidR="004136C5" w:rsidRPr="004136C5">
        <w:rPr>
          <w:rFonts w:ascii="Arial" w:eastAsia="Arial Unicode MS" w:hAnsi="Arial"/>
        </w:rPr>
        <w:t xml:space="preserve"> </w:t>
      </w:r>
      <w:r w:rsidR="004136C5" w:rsidRPr="006C28AA">
        <w:rPr>
          <w:rFonts w:ascii="Arial" w:eastAsia="Arial Unicode MS" w:hAnsi="Arial"/>
        </w:rPr>
        <w:t>(aktuali redakcija)</w:t>
      </w:r>
      <w:r w:rsidR="002D1512">
        <w:rPr>
          <w:rFonts w:ascii="Arial" w:eastAsia="Arial" w:hAnsi="Arial"/>
          <w:color w:val="000000" w:themeColor="text1"/>
        </w:rPr>
        <w:t xml:space="preserve"> </w:t>
      </w:r>
      <w:r w:rsidR="7C4D7E57" w:rsidRPr="006C28AA">
        <w:rPr>
          <w:rFonts w:ascii="Arial" w:eastAsia="Arial" w:hAnsi="Arial"/>
          <w:color w:val="000000" w:themeColor="text1"/>
        </w:rPr>
        <w:t>reikalavimams.</w:t>
      </w:r>
      <w:r w:rsidR="6809CFDB" w:rsidRPr="006C28AA">
        <w:rPr>
          <w:rFonts w:ascii="Arial" w:eastAsia="Arial" w:hAnsi="Arial"/>
          <w:color w:val="000000" w:themeColor="text1"/>
        </w:rPr>
        <w:t xml:space="preserve"> </w:t>
      </w:r>
      <w:r w:rsidR="6809CFDB" w:rsidRPr="006C28AA">
        <w:rPr>
          <w:rFonts w:ascii="Arial" w:eastAsia="Calibri" w:hAnsi="Arial"/>
          <w:color w:val="000000" w:themeColor="text1"/>
        </w:rPr>
        <w:t>Taip pat numatyti galimyb</w:t>
      </w:r>
      <w:r w:rsidR="00036D19" w:rsidRPr="006C28AA">
        <w:rPr>
          <w:rFonts w:ascii="Arial" w:eastAsia="Calibri" w:hAnsi="Arial"/>
          <w:color w:val="000000" w:themeColor="text1"/>
        </w:rPr>
        <w:t>es</w:t>
      </w:r>
      <w:r w:rsidR="6809CFDB" w:rsidRPr="006C28AA">
        <w:rPr>
          <w:rFonts w:ascii="Arial" w:eastAsia="Calibri" w:hAnsi="Arial"/>
          <w:color w:val="000000" w:themeColor="text1"/>
        </w:rPr>
        <w:t xml:space="preserve"> privažiuoti aptarnaujančiam </w:t>
      </w:r>
      <w:r w:rsidR="007678FF">
        <w:rPr>
          <w:rFonts w:ascii="Arial" w:eastAsia="Calibri" w:hAnsi="Arial"/>
          <w:color w:val="000000" w:themeColor="text1"/>
        </w:rPr>
        <w:t xml:space="preserve">sunkiasvoriui </w:t>
      </w:r>
      <w:r w:rsidR="6809CFDB" w:rsidRPr="006C28AA">
        <w:rPr>
          <w:rFonts w:ascii="Arial" w:eastAsia="Calibri" w:hAnsi="Arial"/>
          <w:color w:val="000000" w:themeColor="text1"/>
        </w:rPr>
        <w:t>transportui</w:t>
      </w:r>
      <w:r w:rsidR="6AE62E82" w:rsidRPr="006C28AA">
        <w:rPr>
          <w:rFonts w:ascii="Arial" w:eastAsia="Calibri" w:hAnsi="Arial"/>
          <w:color w:val="000000" w:themeColor="text1"/>
        </w:rPr>
        <w:t xml:space="preserve"> (sunkvežimis su priekaba, kranai ir kita technika), ir spec. </w:t>
      </w:r>
      <w:r w:rsidR="6809CFDB" w:rsidRPr="006C28AA">
        <w:rPr>
          <w:rFonts w:ascii="Arial" w:eastAsia="Calibri" w:hAnsi="Arial"/>
          <w:color w:val="000000" w:themeColor="text1"/>
        </w:rPr>
        <w:t>transportui.</w:t>
      </w:r>
    </w:p>
    <w:p w14:paraId="50F82E0B" w14:textId="222D22CC" w:rsidR="00E74433" w:rsidRPr="006C28AA" w:rsidRDefault="00E74433" w:rsidP="00512481">
      <w:pPr>
        <w:pStyle w:val="ListParagraph"/>
        <w:numPr>
          <w:ilvl w:val="1"/>
          <w:numId w:val="47"/>
        </w:numPr>
        <w:ind w:left="709" w:hanging="709"/>
        <w:rPr>
          <w:rFonts w:ascii="Arial" w:eastAsia="Arial" w:hAnsi="Arial"/>
          <w:color w:val="000000" w:themeColor="text1"/>
        </w:rPr>
      </w:pPr>
      <w:r w:rsidRPr="006C28AA">
        <w:rPr>
          <w:rFonts w:ascii="Arial" w:eastAsia="Arial" w:hAnsi="Arial"/>
          <w:color w:val="000000" w:themeColor="text1"/>
        </w:rPr>
        <w:t xml:space="preserve">Keliai turi būti </w:t>
      </w:r>
      <w:r w:rsidR="004C1A81" w:rsidRPr="006C28AA">
        <w:rPr>
          <w:rFonts w:ascii="Arial" w:eastAsia="Arial" w:hAnsi="Arial"/>
          <w:color w:val="000000" w:themeColor="text1"/>
        </w:rPr>
        <w:t xml:space="preserve">projektuojami </w:t>
      </w:r>
      <w:r w:rsidRPr="006C28AA">
        <w:rPr>
          <w:rFonts w:ascii="Arial" w:eastAsia="Arial" w:hAnsi="Arial"/>
          <w:color w:val="000000" w:themeColor="text1"/>
        </w:rPr>
        <w:t>su nuolydžiu į lietaus nuotekų šulinius, sujungtus į bendrą lietaus nuotekų sistemą.</w:t>
      </w:r>
      <w:r w:rsidR="0639FED3" w:rsidRPr="006C28AA">
        <w:rPr>
          <w:rFonts w:ascii="Arial" w:eastAsia="Arial" w:hAnsi="Arial"/>
          <w:color w:val="000000" w:themeColor="text1"/>
        </w:rPr>
        <w:t xml:space="preserve"> Esant poreikiui turi būti suprojektuoti nauji lietaus nuotekų tinklai, kurie </w:t>
      </w:r>
      <w:r w:rsidR="000C0E40" w:rsidRPr="006C28AA">
        <w:rPr>
          <w:rFonts w:ascii="Arial" w:eastAsia="Arial" w:hAnsi="Arial"/>
          <w:color w:val="000000" w:themeColor="text1"/>
        </w:rPr>
        <w:t>turi būtų</w:t>
      </w:r>
      <w:r w:rsidR="0639FED3" w:rsidRPr="006C28AA">
        <w:rPr>
          <w:rFonts w:ascii="Arial" w:eastAsia="Arial" w:hAnsi="Arial"/>
          <w:color w:val="000000" w:themeColor="text1"/>
        </w:rPr>
        <w:t xml:space="preserve"> pajungti prie veikiančios lietaus nuotekų sistemos</w:t>
      </w:r>
      <w:r w:rsidR="000C0E40" w:rsidRPr="006C28AA">
        <w:rPr>
          <w:rFonts w:ascii="Arial" w:eastAsia="Arial" w:hAnsi="Arial"/>
          <w:color w:val="000000" w:themeColor="text1"/>
        </w:rPr>
        <w:t xml:space="preserve"> esančios teritorijoje</w:t>
      </w:r>
      <w:r w:rsidR="0639FED3" w:rsidRPr="006C28AA">
        <w:rPr>
          <w:rFonts w:ascii="Arial" w:eastAsia="Arial" w:hAnsi="Arial"/>
          <w:color w:val="000000" w:themeColor="text1"/>
        </w:rPr>
        <w:t>.</w:t>
      </w:r>
      <w:r w:rsidR="711506A1" w:rsidRPr="006C28AA">
        <w:rPr>
          <w:rFonts w:ascii="Arial" w:eastAsia="Arial" w:hAnsi="Arial"/>
          <w:color w:val="000000" w:themeColor="text1"/>
        </w:rPr>
        <w:t xml:space="preserve"> Turi būti įvertinta esamų tinklų </w:t>
      </w:r>
      <w:r w:rsidR="00036D19" w:rsidRPr="006C28AA">
        <w:rPr>
          <w:rFonts w:ascii="Arial" w:eastAsia="Arial" w:hAnsi="Arial"/>
          <w:color w:val="000000" w:themeColor="text1"/>
        </w:rPr>
        <w:t>būklė</w:t>
      </w:r>
      <w:r w:rsidR="711506A1" w:rsidRPr="006C28AA">
        <w:rPr>
          <w:rFonts w:ascii="Arial" w:eastAsia="Arial" w:hAnsi="Arial"/>
          <w:color w:val="000000" w:themeColor="text1"/>
        </w:rPr>
        <w:t>, ir esant poreikiui turi būti numatytas jų rekonstravimas arba naujų tinklų paklojimas pasijungiant į miesto tinklus.</w:t>
      </w:r>
    </w:p>
    <w:p w14:paraId="29BDE222" w14:textId="47F3F75E" w:rsidR="3493F839" w:rsidRPr="006C28AA" w:rsidRDefault="6CBDCD28" w:rsidP="00512481">
      <w:pPr>
        <w:pStyle w:val="ListParagraph"/>
        <w:numPr>
          <w:ilvl w:val="1"/>
          <w:numId w:val="47"/>
        </w:numPr>
        <w:ind w:left="709" w:hanging="709"/>
        <w:rPr>
          <w:rFonts w:ascii="Arial" w:hAnsi="Arial"/>
          <w:color w:val="000000" w:themeColor="text1"/>
        </w:rPr>
      </w:pPr>
      <w:r w:rsidRPr="006C28AA">
        <w:rPr>
          <w:rFonts w:ascii="Arial" w:eastAsia="Calibri" w:hAnsi="Arial"/>
          <w:color w:val="000000" w:themeColor="text1"/>
        </w:rPr>
        <w:t xml:space="preserve">Ant visų kelių turi būti </w:t>
      </w:r>
      <w:r w:rsidR="007048DC" w:rsidRPr="006C28AA">
        <w:rPr>
          <w:rFonts w:ascii="Arial" w:eastAsia="Calibri" w:hAnsi="Arial"/>
          <w:color w:val="000000" w:themeColor="text1"/>
        </w:rPr>
        <w:t>suprojektuota</w:t>
      </w:r>
      <w:r w:rsidRPr="006C28AA">
        <w:rPr>
          <w:rFonts w:ascii="Arial" w:eastAsia="Calibri" w:hAnsi="Arial"/>
          <w:color w:val="000000" w:themeColor="text1"/>
        </w:rPr>
        <w:t xml:space="preserve"> asfalto danga su visais pasluoksniais. </w:t>
      </w:r>
      <w:r w:rsidR="004C1A81" w:rsidRPr="006C28AA">
        <w:rPr>
          <w:rFonts w:ascii="Arial" w:eastAsia="Calibri" w:hAnsi="Arial"/>
          <w:color w:val="000000" w:themeColor="text1"/>
        </w:rPr>
        <w:t>Suprojektuotas</w:t>
      </w:r>
      <w:r w:rsidRPr="006C28AA">
        <w:rPr>
          <w:rFonts w:ascii="Arial" w:eastAsia="Calibri" w:hAnsi="Arial"/>
          <w:color w:val="000000" w:themeColor="text1"/>
        </w:rPr>
        <w:t xml:space="preserve"> kelių žymėjimas. Asfalto kelio danga turi būti suprojektuota pagal aptarnaujančio transporto svorius ir kitus reikalavimus. </w:t>
      </w:r>
      <w:r w:rsidR="00C803A1" w:rsidRPr="006C28AA">
        <w:rPr>
          <w:rFonts w:ascii="Arial" w:eastAsia="Calibri" w:hAnsi="Arial"/>
          <w:color w:val="000000" w:themeColor="text1"/>
        </w:rPr>
        <w:t>Rangovas</w:t>
      </w:r>
      <w:r w:rsidR="00036D19" w:rsidRPr="006C28AA">
        <w:rPr>
          <w:rFonts w:ascii="Arial" w:eastAsia="Calibri" w:hAnsi="Arial"/>
          <w:color w:val="000000" w:themeColor="text1"/>
        </w:rPr>
        <w:t xml:space="preserve"> </w:t>
      </w:r>
      <w:r w:rsidRPr="006C28AA">
        <w:rPr>
          <w:rFonts w:ascii="Arial" w:eastAsia="Calibri" w:hAnsi="Arial"/>
          <w:color w:val="000000" w:themeColor="text1"/>
        </w:rPr>
        <w:t>projektavimo metu suderins su Užsakovu tvarkomos zonos bei rekonstruojamo kelio sprendinius.</w:t>
      </w:r>
    </w:p>
    <w:p w14:paraId="442D6F2A" w14:textId="69F0FA5C" w:rsidR="00B65E41" w:rsidRPr="006C28AA" w:rsidRDefault="00B65E41" w:rsidP="00512481">
      <w:pPr>
        <w:pStyle w:val="ListParagraph"/>
        <w:numPr>
          <w:ilvl w:val="1"/>
          <w:numId w:val="47"/>
        </w:numPr>
        <w:ind w:left="709" w:hanging="709"/>
        <w:rPr>
          <w:rFonts w:ascii="Arial" w:hAnsi="Arial"/>
          <w:color w:val="000000" w:themeColor="text1"/>
        </w:rPr>
      </w:pPr>
      <w:r w:rsidRPr="006C28AA">
        <w:rPr>
          <w:rFonts w:ascii="Arial" w:hAnsi="Arial"/>
          <w:color w:val="000000" w:themeColor="text1"/>
        </w:rPr>
        <w:t xml:space="preserve">Turi būti pateiktos galimos apkrovos į pamatus nuo visos numatytos įrangos. Nuo apkrovų priklausys kokio tipo pagrindai ir pamatai turi būti </w:t>
      </w:r>
      <w:r w:rsidR="006120A0" w:rsidRPr="006C28AA">
        <w:rPr>
          <w:rFonts w:ascii="Arial" w:hAnsi="Arial"/>
          <w:color w:val="000000" w:themeColor="text1"/>
        </w:rPr>
        <w:t>suprojektuoti</w:t>
      </w:r>
      <w:r w:rsidRPr="006C28AA">
        <w:rPr>
          <w:rFonts w:ascii="Arial" w:hAnsi="Arial"/>
          <w:color w:val="000000" w:themeColor="text1"/>
        </w:rPr>
        <w:t xml:space="preserve">, </w:t>
      </w:r>
      <w:r w:rsidR="00C803A1" w:rsidRPr="006C28AA">
        <w:rPr>
          <w:rFonts w:ascii="Arial" w:hAnsi="Arial"/>
          <w:color w:val="000000" w:themeColor="text1"/>
        </w:rPr>
        <w:t>Rangovas</w:t>
      </w:r>
      <w:r w:rsidR="00BD6AA3" w:rsidRPr="006C28AA">
        <w:rPr>
          <w:rFonts w:ascii="Arial" w:hAnsi="Arial"/>
          <w:color w:val="000000" w:themeColor="text1"/>
        </w:rPr>
        <w:t xml:space="preserve"> </w:t>
      </w:r>
      <w:r w:rsidRPr="006C28AA">
        <w:rPr>
          <w:rFonts w:ascii="Arial" w:hAnsi="Arial"/>
          <w:color w:val="000000" w:themeColor="text1"/>
        </w:rPr>
        <w:t>privalo atlikti skaičiavimus atsižvelgiant į įrangos gamintojo nurodymus. Apkrovų skaičiavimai privalo būti pagrįsti ir paaiškinti Užsakovui projekto rengimo eigoje.</w:t>
      </w:r>
    </w:p>
    <w:p w14:paraId="7B0EF77F" w14:textId="35805264" w:rsidR="003E46FB" w:rsidRPr="006C28AA" w:rsidRDefault="003E46FB" w:rsidP="004D29E3">
      <w:pPr>
        <w:pStyle w:val="ListParagraph"/>
        <w:numPr>
          <w:ilvl w:val="1"/>
          <w:numId w:val="47"/>
        </w:numPr>
        <w:ind w:left="709" w:hanging="709"/>
        <w:rPr>
          <w:rFonts w:ascii="Arial" w:hAnsi="Arial"/>
          <w:color w:val="000000" w:themeColor="text1"/>
        </w:rPr>
      </w:pPr>
      <w:r w:rsidRPr="006C28AA">
        <w:rPr>
          <w:rFonts w:ascii="Arial" w:eastAsia="Arial" w:hAnsi="Arial"/>
          <w:color w:val="000000" w:themeColor="text1"/>
        </w:rPr>
        <w:t xml:space="preserve">Akumuliacinės talpos stogo danga turi atitikti minimalaus nuožulnumo ir gaisrinės saugos reikalavimus. Turi atitikti </w:t>
      </w:r>
      <w:r w:rsidR="00E56934" w:rsidRPr="00081171">
        <w:rPr>
          <w:rFonts w:ascii="Arial" w:eastAsia="Arial" w:hAnsi="Arial"/>
          <w:color w:val="000000" w:themeColor="text1"/>
        </w:rPr>
        <w:t>STR 2.04.01:2018 „Pastatų atitvaros. Sienos, stogai, langai ir išorinės įėjimo durys“</w:t>
      </w:r>
      <w:r w:rsidR="00E56934">
        <w:rPr>
          <w:rFonts w:ascii="Arial" w:eastAsia="Arial" w:hAnsi="Arial"/>
          <w:color w:val="000000" w:themeColor="text1"/>
        </w:rPr>
        <w:t xml:space="preserve"> </w:t>
      </w:r>
      <w:r w:rsidR="007830DB">
        <w:rPr>
          <w:rFonts w:ascii="Arial" w:eastAsia="Arial" w:hAnsi="Arial"/>
          <w:color w:val="000000" w:themeColor="text1"/>
        </w:rPr>
        <w:t xml:space="preserve"> (</w:t>
      </w:r>
      <w:hyperlink r:id="rId15" w:tgtFrame="_blank" w:tooltip="https://www.e-tar.lt/portal/lt/legalact/1aa5acc055ce11e9975f9c35aedfe438" w:history="1">
        <w:r w:rsidR="007830DB" w:rsidRPr="007830DB">
          <w:rPr>
            <w:rStyle w:val="Hyperlink"/>
            <w:rFonts w:ascii="Arial" w:eastAsia="Arial" w:hAnsi="Arial"/>
          </w:rPr>
          <w:t>https://www.e-</w:t>
        </w:r>
        <w:r w:rsidR="007830DB" w:rsidRPr="007830DB">
          <w:rPr>
            <w:rStyle w:val="Hyperlink"/>
            <w:rFonts w:ascii="Arial" w:eastAsia="Arial" w:hAnsi="Arial"/>
          </w:rPr>
          <w:lastRenderedPageBreak/>
          <w:t>tar.lt/portal/lt/legalAct/1aa5acc055ce11e9975f9c35aedfe438</w:t>
        </w:r>
      </w:hyperlink>
      <w:r w:rsidR="007830DB">
        <w:rPr>
          <w:rFonts w:ascii="Arial" w:eastAsia="Arial" w:hAnsi="Arial"/>
          <w:color w:val="000000" w:themeColor="text1"/>
        </w:rPr>
        <w:t>)</w:t>
      </w:r>
      <w:r w:rsidR="004136C5" w:rsidRPr="004136C5">
        <w:rPr>
          <w:rFonts w:ascii="Arial" w:eastAsia="Arial Unicode MS" w:hAnsi="Arial"/>
        </w:rPr>
        <w:t xml:space="preserve"> </w:t>
      </w:r>
      <w:r w:rsidR="004136C5" w:rsidRPr="006C28AA">
        <w:rPr>
          <w:rFonts w:ascii="Arial" w:eastAsia="Arial Unicode MS" w:hAnsi="Arial"/>
        </w:rPr>
        <w:t>(aktuali redakcija)</w:t>
      </w:r>
      <w:r w:rsidRPr="006C28AA">
        <w:rPr>
          <w:rFonts w:ascii="Arial" w:eastAsia="Arial" w:hAnsi="Arial"/>
          <w:color w:val="000000" w:themeColor="text1"/>
        </w:rPr>
        <w:t xml:space="preserve"> reikalavimus kurie taikomi tokio tipo konstrukcijoms.</w:t>
      </w:r>
    </w:p>
    <w:p w14:paraId="182F4741" w14:textId="5726AEC6" w:rsidR="00E1034D" w:rsidRPr="006C28AA" w:rsidRDefault="00F948CE" w:rsidP="004D29E3">
      <w:pPr>
        <w:pStyle w:val="ListParagraph"/>
        <w:numPr>
          <w:ilvl w:val="1"/>
          <w:numId w:val="47"/>
        </w:numPr>
        <w:tabs>
          <w:tab w:val="left" w:pos="5387"/>
        </w:tabs>
        <w:ind w:left="709" w:hanging="709"/>
        <w:rPr>
          <w:rFonts w:ascii="Arial" w:hAnsi="Arial"/>
          <w:color w:val="000000" w:themeColor="text1"/>
        </w:rPr>
      </w:pPr>
      <w:r w:rsidRPr="006C28AA">
        <w:rPr>
          <w:rFonts w:ascii="Arial" w:hAnsi="Arial"/>
          <w:color w:val="000000" w:themeColor="text1"/>
        </w:rPr>
        <w:t>Turi būti užtikrintas saugus žmonių patekimas prie įrengimų ir kitų teritorijos vietų aptarnaujančiam personalui. Įrengti ir sužymėti aptarnaujančiam personalui praėjimo takus, bei privažiavimo kelius Įrangos remontui ir sumontavimui. Žalią veją įrengiant naudoti ne mažiau 10 cm storio juodžemį</w:t>
      </w:r>
      <w:r w:rsidR="64AC9131" w:rsidRPr="006C28AA">
        <w:rPr>
          <w:rFonts w:ascii="Arial" w:eastAsia="Calibri" w:hAnsi="Arial"/>
          <w:color w:val="000000" w:themeColor="text1"/>
        </w:rPr>
        <w:t>.</w:t>
      </w:r>
    </w:p>
    <w:p w14:paraId="593E6B75" w14:textId="4879F796" w:rsidR="00A1357A" w:rsidRPr="006C28AA" w:rsidRDefault="00234AFB" w:rsidP="004D29E3">
      <w:pPr>
        <w:pStyle w:val="ListParagraph"/>
        <w:numPr>
          <w:ilvl w:val="1"/>
          <w:numId w:val="47"/>
        </w:numPr>
        <w:ind w:left="709" w:hanging="709"/>
        <w:rPr>
          <w:rFonts w:ascii="Arial" w:eastAsia="Calibri" w:hAnsi="Arial"/>
          <w:color w:val="000000" w:themeColor="text1"/>
        </w:rPr>
      </w:pPr>
      <w:r w:rsidRPr="006C28AA">
        <w:rPr>
          <w:rFonts w:ascii="Arial" w:eastAsia="Calibri" w:hAnsi="Arial"/>
          <w:color w:val="000000" w:themeColor="text1"/>
        </w:rPr>
        <w:t>Naujai statomos įrangos dažomų paviršių spalvas suderinti su Užsakovu. Naudojamos spalvos: balta, pilka, juoda, žalia (galimi atspalviai PANTONE 560 C</w:t>
      </w:r>
      <w:r w:rsidR="00AA1D8A" w:rsidRPr="006C28AA">
        <w:rPr>
          <w:rFonts w:ascii="Arial" w:eastAsia="Calibri" w:hAnsi="Arial"/>
          <w:color w:val="000000" w:themeColor="text1"/>
        </w:rPr>
        <w:t>,</w:t>
      </w:r>
      <w:r w:rsidRPr="006C28AA">
        <w:rPr>
          <w:rFonts w:ascii="Arial" w:eastAsia="Calibri" w:hAnsi="Arial"/>
          <w:color w:val="000000" w:themeColor="text1"/>
        </w:rPr>
        <w:t xml:space="preserve"> PANTONE 621 C</w:t>
      </w:r>
      <w:r w:rsidR="00AA1D8A" w:rsidRPr="006C28AA">
        <w:rPr>
          <w:rFonts w:ascii="Arial" w:eastAsia="Calibri" w:hAnsi="Arial"/>
          <w:color w:val="000000" w:themeColor="text1"/>
        </w:rPr>
        <w:t>,</w:t>
      </w:r>
      <w:r w:rsidRPr="006C28AA">
        <w:rPr>
          <w:rFonts w:ascii="Arial" w:eastAsia="Calibri" w:hAnsi="Arial"/>
          <w:color w:val="000000" w:themeColor="text1"/>
        </w:rPr>
        <w:t xml:space="preserve"> PANTONE 374 C) arba kitos spalvos pagal gaminio paskirtį</w:t>
      </w:r>
      <w:r w:rsidR="00403C97" w:rsidRPr="006C28AA">
        <w:rPr>
          <w:rFonts w:ascii="Arial" w:eastAsia="Calibri" w:hAnsi="Arial"/>
          <w:color w:val="000000" w:themeColor="text1"/>
        </w:rPr>
        <w:t>.</w:t>
      </w:r>
    </w:p>
    <w:p w14:paraId="0D95C8FC" w14:textId="02C62C7B" w:rsidR="00715581" w:rsidRPr="006C28AA" w:rsidRDefault="00715581" w:rsidP="004D29E3">
      <w:pPr>
        <w:pStyle w:val="ListParagraph"/>
        <w:numPr>
          <w:ilvl w:val="1"/>
          <w:numId w:val="47"/>
        </w:numPr>
        <w:ind w:left="709" w:hanging="709"/>
        <w:rPr>
          <w:rFonts w:ascii="Arial" w:eastAsia="Calibri" w:hAnsi="Arial"/>
          <w:color w:val="000000" w:themeColor="text1"/>
        </w:rPr>
      </w:pPr>
      <w:r w:rsidRPr="006C28AA">
        <w:rPr>
          <w:rFonts w:ascii="Arial" w:eastAsia="Calibri" w:hAnsi="Arial"/>
          <w:color w:val="000000" w:themeColor="text1"/>
        </w:rPr>
        <w:t>Atliktoje vizualizacijoje pasitarus su Užsakovu nusprendžiama</w:t>
      </w:r>
      <w:r w:rsidR="00A0167B" w:rsidRPr="006C28AA">
        <w:rPr>
          <w:rFonts w:ascii="Arial" w:eastAsia="Calibri" w:hAnsi="Arial"/>
          <w:color w:val="000000" w:themeColor="text1"/>
        </w:rPr>
        <w:t>,</w:t>
      </w:r>
      <w:r w:rsidRPr="006C28AA">
        <w:rPr>
          <w:rFonts w:ascii="Arial" w:eastAsia="Calibri" w:hAnsi="Arial"/>
          <w:color w:val="000000" w:themeColor="text1"/>
        </w:rPr>
        <w:t xml:space="preserve"> ar yra tikslinga įrengti bendrovės logotipą. Nusprendus, kad aukštingumo pakanka logotipo įrengimui, </w:t>
      </w:r>
      <w:r w:rsidR="006E547B" w:rsidRPr="006C28AA">
        <w:rPr>
          <w:rFonts w:ascii="Arial" w:eastAsia="Calibri" w:hAnsi="Arial"/>
          <w:color w:val="000000" w:themeColor="text1"/>
        </w:rPr>
        <w:t>Rangovas</w:t>
      </w:r>
      <w:r w:rsidR="00036D19" w:rsidRPr="006C28AA">
        <w:rPr>
          <w:rFonts w:ascii="Arial" w:eastAsia="Calibri" w:hAnsi="Arial"/>
          <w:color w:val="000000" w:themeColor="text1"/>
        </w:rPr>
        <w:t xml:space="preserve"> </w:t>
      </w:r>
      <w:r w:rsidRPr="006C28AA">
        <w:rPr>
          <w:rFonts w:ascii="Arial" w:eastAsia="Calibri" w:hAnsi="Arial"/>
          <w:color w:val="000000" w:themeColor="text1"/>
        </w:rPr>
        <w:t>suprojektuoja elektros kabelį ant akumuliacinės talpos bendrovės logotipo apšvietimui. Esant poreikiui logotipas derinamas su Vilniaus miesto architektūros skyriumi.</w:t>
      </w:r>
    </w:p>
    <w:p w14:paraId="3214F04B" w14:textId="6E8000A8" w:rsidR="0076779C" w:rsidRPr="006C28AA" w:rsidRDefault="0076779C" w:rsidP="004D29E3">
      <w:pPr>
        <w:pStyle w:val="ListParagraph"/>
        <w:numPr>
          <w:ilvl w:val="1"/>
          <w:numId w:val="47"/>
        </w:numPr>
        <w:ind w:left="709" w:hanging="709"/>
        <w:rPr>
          <w:rFonts w:ascii="Arial" w:eastAsia="Calibri" w:hAnsi="Arial"/>
          <w:color w:val="000000" w:themeColor="text1"/>
        </w:rPr>
      </w:pPr>
      <w:r w:rsidRPr="006C28AA">
        <w:rPr>
          <w:rFonts w:ascii="Arial" w:hAnsi="Arial"/>
        </w:rPr>
        <w:t>Esant poreikiui numatyti privažiavimo kelio rekonstravimą (kelias turi būti pritaikytas sunkiam autotransportui). Rekonstruoti važiojamąją dalį naudojant asfaltą ir įrengti išilgai jos šaligatvį, naudojant betonines trinkeles, saugiam žmonių praėjimui. Pateikiamas tvarkomos zonos ir vietos</w:t>
      </w:r>
      <w:r w:rsidR="006D366D" w:rsidRPr="006C28AA">
        <w:rPr>
          <w:rFonts w:ascii="Arial" w:hAnsi="Arial"/>
        </w:rPr>
        <w:t>,</w:t>
      </w:r>
      <w:r w:rsidRPr="006C28AA">
        <w:rPr>
          <w:rFonts w:ascii="Arial" w:hAnsi="Arial"/>
        </w:rPr>
        <w:t xml:space="preserve"> kur yra reikalinga privažiavimo kelio rekonstrukcija</w:t>
      </w:r>
      <w:r w:rsidR="006D366D" w:rsidRPr="006C28AA">
        <w:rPr>
          <w:rFonts w:ascii="Arial" w:hAnsi="Arial"/>
        </w:rPr>
        <w:t>,</w:t>
      </w:r>
      <w:r w:rsidRPr="006C28AA">
        <w:rPr>
          <w:rFonts w:ascii="Arial" w:hAnsi="Arial"/>
        </w:rPr>
        <w:t xml:space="preserve"> planas.</w:t>
      </w:r>
    </w:p>
    <w:p w14:paraId="5660274B" w14:textId="0F608139" w:rsidR="00082676" w:rsidRPr="006C28AA" w:rsidRDefault="07494F95" w:rsidP="004D29E3">
      <w:pPr>
        <w:pStyle w:val="ListParagraph"/>
        <w:numPr>
          <w:ilvl w:val="1"/>
          <w:numId w:val="47"/>
        </w:numPr>
        <w:ind w:left="709" w:hanging="709"/>
        <w:rPr>
          <w:rFonts w:ascii="Arial" w:eastAsia="Calibri" w:hAnsi="Arial"/>
          <w:color w:val="000000" w:themeColor="text1"/>
        </w:rPr>
      </w:pPr>
      <w:r w:rsidRPr="006C28AA">
        <w:rPr>
          <w:rFonts w:ascii="Arial" w:eastAsia="Calibri" w:hAnsi="Arial"/>
          <w:color w:val="000000" w:themeColor="text1"/>
        </w:rPr>
        <w:t xml:space="preserve">Visas </w:t>
      </w:r>
      <w:r w:rsidR="00B073A2" w:rsidRPr="006C28AA">
        <w:rPr>
          <w:rFonts w:ascii="Arial" w:eastAsia="Calibri" w:hAnsi="Arial"/>
          <w:color w:val="000000" w:themeColor="text1"/>
        </w:rPr>
        <w:t xml:space="preserve">pamatų </w:t>
      </w:r>
      <w:r w:rsidR="10FD6899" w:rsidRPr="006C28AA">
        <w:rPr>
          <w:rFonts w:ascii="Arial" w:eastAsia="Calibri" w:hAnsi="Arial"/>
          <w:color w:val="000000" w:themeColor="text1"/>
        </w:rPr>
        <w:t>ir statinių</w:t>
      </w:r>
      <w:r w:rsidR="2E22DF52" w:rsidRPr="006C28AA">
        <w:rPr>
          <w:rFonts w:ascii="Arial" w:eastAsia="Calibri" w:hAnsi="Arial"/>
          <w:color w:val="000000" w:themeColor="text1"/>
        </w:rPr>
        <w:t xml:space="preserve"> kompleksas</w:t>
      </w:r>
      <w:r w:rsidRPr="006C28AA">
        <w:rPr>
          <w:rFonts w:ascii="Arial" w:eastAsia="Calibri" w:hAnsi="Arial"/>
          <w:color w:val="000000" w:themeColor="text1"/>
        </w:rPr>
        <w:t xml:space="preserve"> turi būti suprojektuotas laikant</w:t>
      </w:r>
      <w:r w:rsidR="00523768" w:rsidRPr="006C28AA">
        <w:rPr>
          <w:rFonts w:ascii="Arial" w:eastAsia="Calibri" w:hAnsi="Arial"/>
          <w:color w:val="000000" w:themeColor="text1"/>
        </w:rPr>
        <w:t>i</w:t>
      </w:r>
      <w:r w:rsidRPr="006C28AA">
        <w:rPr>
          <w:rFonts w:ascii="Arial" w:eastAsia="Calibri" w:hAnsi="Arial"/>
          <w:color w:val="000000" w:themeColor="text1"/>
        </w:rPr>
        <w:t>s vis</w:t>
      </w:r>
      <w:r w:rsidR="00BE4596" w:rsidRPr="006C28AA">
        <w:rPr>
          <w:rFonts w:ascii="Arial" w:eastAsia="Calibri" w:hAnsi="Arial"/>
          <w:color w:val="000000" w:themeColor="text1"/>
        </w:rPr>
        <w:t>ų</w:t>
      </w:r>
      <w:r w:rsidRPr="006C28AA">
        <w:rPr>
          <w:rFonts w:ascii="Arial" w:eastAsia="Calibri" w:hAnsi="Arial"/>
          <w:color w:val="000000" w:themeColor="text1"/>
        </w:rPr>
        <w:t xml:space="preserve"> </w:t>
      </w:r>
      <w:r w:rsidR="0096082B" w:rsidRPr="006C28AA">
        <w:rPr>
          <w:rFonts w:ascii="Arial" w:hAnsi="Arial"/>
          <w:color w:val="000000" w:themeColor="text1"/>
        </w:rPr>
        <w:t>Lietuvos Respublikoje galiojančių įstatymų, įstatymų įgyvendinamųjų teisės aktų, normatyvinių statybos techninių dokumentų, statybos techninių reglamentų ir energetikos sektorių veiklą reglamentuojančių teisės aktų reikalavim</w:t>
      </w:r>
      <w:r w:rsidR="00523768" w:rsidRPr="006C28AA">
        <w:rPr>
          <w:rFonts w:ascii="Arial" w:hAnsi="Arial"/>
          <w:color w:val="000000" w:themeColor="text1"/>
        </w:rPr>
        <w:t>ų</w:t>
      </w:r>
      <w:r w:rsidR="03E8D938" w:rsidRPr="006C28AA">
        <w:rPr>
          <w:rFonts w:ascii="Arial" w:eastAsia="Calibri" w:hAnsi="Arial"/>
          <w:color w:val="000000" w:themeColor="text1"/>
        </w:rPr>
        <w:t xml:space="preserve">. </w:t>
      </w:r>
      <w:r w:rsidR="0FEC0050" w:rsidRPr="006C28AA">
        <w:rPr>
          <w:rFonts w:ascii="Arial" w:eastAsia="Calibri" w:hAnsi="Arial"/>
          <w:color w:val="000000" w:themeColor="text1"/>
        </w:rPr>
        <w:t xml:space="preserve">Visi sprendimai turi būti suderinti su </w:t>
      </w:r>
      <w:r w:rsidR="22CDFA14" w:rsidRPr="006C28AA">
        <w:rPr>
          <w:rFonts w:ascii="Arial" w:eastAsia="Calibri" w:hAnsi="Arial"/>
          <w:color w:val="000000" w:themeColor="text1"/>
        </w:rPr>
        <w:t>U</w:t>
      </w:r>
      <w:r w:rsidR="0FEC0050" w:rsidRPr="006C28AA">
        <w:rPr>
          <w:rFonts w:ascii="Arial" w:eastAsia="Calibri" w:hAnsi="Arial"/>
          <w:color w:val="000000" w:themeColor="text1"/>
        </w:rPr>
        <w:t>žsakov</w:t>
      </w:r>
      <w:r w:rsidR="17942B3A" w:rsidRPr="006C28AA">
        <w:rPr>
          <w:rFonts w:ascii="Arial" w:eastAsia="Calibri" w:hAnsi="Arial"/>
          <w:color w:val="000000" w:themeColor="text1"/>
        </w:rPr>
        <w:t>u</w:t>
      </w:r>
      <w:r w:rsidR="0FEC0050" w:rsidRPr="006C28AA">
        <w:rPr>
          <w:rFonts w:ascii="Arial" w:eastAsia="Calibri" w:hAnsi="Arial"/>
          <w:color w:val="000000" w:themeColor="text1"/>
        </w:rPr>
        <w:t xml:space="preserve"> iki statybos leidimo gavimo.</w:t>
      </w:r>
    </w:p>
    <w:p w14:paraId="37BEA2B6" w14:textId="4E2AB648" w:rsidR="006A190F" w:rsidRPr="006C28AA" w:rsidRDefault="004A4F89" w:rsidP="00443D92">
      <w:pPr>
        <w:pStyle w:val="Heading1"/>
        <w:numPr>
          <w:ilvl w:val="0"/>
          <w:numId w:val="47"/>
        </w:numPr>
        <w:ind w:left="567"/>
      </w:pPr>
      <w:bookmarkStart w:id="31" w:name="_Toc231890312"/>
      <w:r w:rsidRPr="006C28AA">
        <w:t>REIKALAVIMAI ŠILUMOS TINKLAMS IR ŠILUMOS VARTOJIMO ĮRENGINIAMS</w:t>
      </w:r>
      <w:bookmarkEnd w:id="31"/>
    </w:p>
    <w:p w14:paraId="4FA065B4"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Šilumos tinklai ir šilumos vartojimo įrenginiai, jo elementai ir priklausiniai turi būti įrengti pagal Lietuvos Respublikoje galiojančius įstatymus, įstatymų įgyvendinamųjų teisės aktų, normatyvinių statybos techninių dokumentų, statybos techninių reglamentų ir energetikos sektorių veiklą reglamentuojančių teisės aktų reikalavimus.</w:t>
      </w:r>
    </w:p>
    <w:p w14:paraId="576A98E9"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Už šilumos tinklų ir šilumos vartojimo įrenginių, jų elementų ir priklausinių tinkamumą, jų stiprio skaičiavimą ir medžiagų parinkimą, už pagaminimo kokybę atsako Rangovas.</w:t>
      </w:r>
    </w:p>
    <w:p w14:paraId="2F78F96A" w14:textId="7EAB5AE8" w:rsidR="00F173C8" w:rsidRPr="006C28AA" w:rsidRDefault="1F03BF51" w:rsidP="004D29E3">
      <w:pPr>
        <w:pStyle w:val="ListParagraph"/>
        <w:numPr>
          <w:ilvl w:val="1"/>
          <w:numId w:val="47"/>
        </w:numPr>
        <w:ind w:left="709" w:hanging="709"/>
        <w:rPr>
          <w:rFonts w:ascii="Arial" w:hAnsi="Arial"/>
        </w:rPr>
      </w:pPr>
      <w:r w:rsidRPr="006C28AA">
        <w:rPr>
          <w:rFonts w:ascii="Arial" w:hAnsi="Arial"/>
        </w:rPr>
        <w:t xml:space="preserve">Vamzdynas “į šilumos siurblį” prijungiamas prie </w:t>
      </w:r>
      <w:r w:rsidR="0EB123D8" w:rsidRPr="006C28AA">
        <w:rPr>
          <w:rFonts w:ascii="Arial" w:hAnsi="Arial"/>
        </w:rPr>
        <w:t>esa</w:t>
      </w:r>
      <w:r w:rsidR="53385034" w:rsidRPr="006C28AA">
        <w:rPr>
          <w:rFonts w:ascii="Arial" w:hAnsi="Arial"/>
        </w:rPr>
        <w:t>mo</w:t>
      </w:r>
      <w:r w:rsidR="0EB123D8" w:rsidRPr="006C28AA">
        <w:rPr>
          <w:rFonts w:ascii="Arial" w:hAnsi="Arial"/>
        </w:rPr>
        <w:t xml:space="preserve"> vamzdyno,</w:t>
      </w:r>
      <w:r w:rsidR="53A57244" w:rsidRPr="006C28AA">
        <w:rPr>
          <w:rFonts w:ascii="Arial" w:hAnsi="Arial"/>
        </w:rPr>
        <w:t xml:space="preserve"> vamzdyno</w:t>
      </w:r>
      <w:r w:rsidR="0EB123D8" w:rsidRPr="006C28AA">
        <w:rPr>
          <w:rFonts w:ascii="Arial" w:hAnsi="Arial"/>
        </w:rPr>
        <w:t xml:space="preserve"> pavadinimas </w:t>
      </w:r>
      <w:r w:rsidR="0EB123D8" w:rsidRPr="006C28AA">
        <w:rPr>
          <w:rFonts w:ascii="Arial" w:eastAsia="Arial Nova" w:hAnsi="Arial"/>
          <w:color w:val="242424"/>
        </w:rPr>
        <w:t>„Grįžtamojo termofikacinio vandens vamzdynas“</w:t>
      </w:r>
      <w:r w:rsidR="4CD79595" w:rsidRPr="006C28AA">
        <w:rPr>
          <w:rFonts w:ascii="Arial" w:eastAsia="Arial Nova" w:hAnsi="Arial"/>
          <w:color w:val="242424"/>
        </w:rPr>
        <w:t>,</w:t>
      </w:r>
      <w:r w:rsidR="0EB123D8" w:rsidRPr="006C28AA">
        <w:rPr>
          <w:rFonts w:ascii="Arial" w:eastAsia="Arial Nova" w:hAnsi="Arial"/>
          <w:color w:val="242424"/>
        </w:rPr>
        <w:t xml:space="preserve"> </w:t>
      </w:r>
      <w:r w:rsidR="7307AC7C" w:rsidRPr="006C28AA">
        <w:rPr>
          <w:rFonts w:ascii="Arial" w:eastAsia="Arial Nova" w:hAnsi="Arial"/>
          <w:color w:val="242424"/>
        </w:rPr>
        <w:t>v</w:t>
      </w:r>
      <w:r w:rsidR="0EB123D8" w:rsidRPr="006C28AA">
        <w:rPr>
          <w:rFonts w:ascii="Arial" w:eastAsia="Arial Nova" w:hAnsi="Arial"/>
          <w:color w:val="242424"/>
        </w:rPr>
        <w:t xml:space="preserve">amzdyno registracijos Nr. 197, </w:t>
      </w:r>
      <w:r w:rsidR="4DA41599" w:rsidRPr="006C28AA">
        <w:rPr>
          <w:rFonts w:ascii="Arial" w:eastAsia="Arial Nova" w:hAnsi="Arial"/>
          <w:color w:val="242424"/>
        </w:rPr>
        <w:t>t</w:t>
      </w:r>
      <w:r w:rsidR="0EB123D8" w:rsidRPr="006C28AA">
        <w:rPr>
          <w:rFonts w:ascii="Arial" w:eastAsia="Arial Nova" w:hAnsi="Arial"/>
          <w:color w:val="242424"/>
        </w:rPr>
        <w:t>erpė - termofikacinis vanduo. Terpės parametrai: Slėgis 16 kg/cm2; Temperatūra 150C°; Vamzdyno sumontavimo metai, 1965m. Vamzdyno skersmuo ir sienelės storis 530 x 8mm. Vamzdyno medžiaga - plienas. Plieno markė Pl3, pagal GOST4015-58. Esamas vamzdynas izoliuotas asbestu, vamzdyno šiluminė izoliacija apskardinta</w:t>
      </w:r>
      <w:r w:rsidR="2A3A2B9C" w:rsidRPr="006C28AA">
        <w:rPr>
          <w:rFonts w:ascii="Arial" w:eastAsia="Arial Nova" w:hAnsi="Arial"/>
          <w:color w:val="242424"/>
        </w:rPr>
        <w:t>. Preliminari prijungimo vieta nurodyta priede Nr.11.</w:t>
      </w:r>
    </w:p>
    <w:p w14:paraId="117760B8" w14:textId="78D2EF26" w:rsidR="00F173C8" w:rsidRPr="006C28AA" w:rsidRDefault="4D7A23DA" w:rsidP="004D29E3">
      <w:pPr>
        <w:pStyle w:val="ListParagraph"/>
        <w:numPr>
          <w:ilvl w:val="1"/>
          <w:numId w:val="47"/>
        </w:numPr>
        <w:ind w:left="709" w:hanging="709"/>
        <w:rPr>
          <w:rFonts w:ascii="Arial" w:hAnsi="Arial"/>
        </w:rPr>
      </w:pPr>
      <w:r w:rsidRPr="006C28AA">
        <w:rPr>
          <w:rFonts w:ascii="Arial" w:hAnsi="Arial"/>
        </w:rPr>
        <w:t xml:space="preserve">Vamzdynas </w:t>
      </w:r>
      <w:r w:rsidR="000717D1" w:rsidRPr="006C28AA">
        <w:rPr>
          <w:rFonts w:ascii="Arial" w:hAnsi="Arial"/>
        </w:rPr>
        <w:t>„</w:t>
      </w:r>
      <w:r w:rsidRPr="006C28AA">
        <w:rPr>
          <w:rFonts w:ascii="Arial" w:hAnsi="Arial"/>
        </w:rPr>
        <w:t xml:space="preserve">po šilumos siurblio” prijungiamas prie </w:t>
      </w:r>
      <w:r w:rsidR="41D145AA" w:rsidRPr="006C28AA">
        <w:rPr>
          <w:rFonts w:ascii="Arial" w:hAnsi="Arial"/>
        </w:rPr>
        <w:t xml:space="preserve">esamo vamzdyno, vamzdyno pavadinimas </w:t>
      </w:r>
      <w:r w:rsidR="41D145AA" w:rsidRPr="006C28AA">
        <w:rPr>
          <w:rFonts w:ascii="Arial" w:eastAsia="Arial Nova" w:hAnsi="Arial"/>
          <w:color w:val="242424"/>
        </w:rPr>
        <w:t>„</w:t>
      </w:r>
      <w:r w:rsidR="7681D85B" w:rsidRPr="006C28AA">
        <w:rPr>
          <w:rFonts w:ascii="Arial" w:eastAsia="Arial Nova" w:hAnsi="Arial"/>
          <w:color w:val="242424"/>
        </w:rPr>
        <w:t>Paduodamo</w:t>
      </w:r>
      <w:r w:rsidR="41D145AA" w:rsidRPr="006C28AA">
        <w:rPr>
          <w:rFonts w:ascii="Arial" w:eastAsia="Arial Nova" w:hAnsi="Arial"/>
          <w:color w:val="242424"/>
        </w:rPr>
        <w:t xml:space="preserve"> termofikacinio vandens vamzdynas“</w:t>
      </w:r>
      <w:r w:rsidR="6FD8C0C2" w:rsidRPr="006C28AA">
        <w:rPr>
          <w:rFonts w:ascii="Arial" w:eastAsia="Arial Nova" w:hAnsi="Arial"/>
          <w:color w:val="242424"/>
        </w:rPr>
        <w:t>,</w:t>
      </w:r>
      <w:r w:rsidR="41D145AA" w:rsidRPr="006C28AA">
        <w:rPr>
          <w:rFonts w:ascii="Arial" w:eastAsia="Arial Nova" w:hAnsi="Arial"/>
          <w:color w:val="242424"/>
        </w:rPr>
        <w:t xml:space="preserve"> </w:t>
      </w:r>
      <w:r w:rsidR="5BB64C7F" w:rsidRPr="006C28AA">
        <w:rPr>
          <w:rFonts w:ascii="Arial" w:eastAsia="Arial Nova" w:hAnsi="Arial"/>
          <w:color w:val="242424"/>
        </w:rPr>
        <w:t>v</w:t>
      </w:r>
      <w:r w:rsidR="41D145AA" w:rsidRPr="006C28AA">
        <w:rPr>
          <w:rFonts w:ascii="Arial" w:eastAsia="Arial Nova" w:hAnsi="Arial"/>
          <w:color w:val="242424"/>
        </w:rPr>
        <w:t xml:space="preserve">amzdyno registracijos Nr. 197, </w:t>
      </w:r>
      <w:r w:rsidR="4E10138B" w:rsidRPr="006C28AA">
        <w:rPr>
          <w:rFonts w:ascii="Arial" w:eastAsia="Arial Nova" w:hAnsi="Arial"/>
          <w:color w:val="242424"/>
        </w:rPr>
        <w:t>t</w:t>
      </w:r>
      <w:r w:rsidR="41D145AA" w:rsidRPr="006C28AA">
        <w:rPr>
          <w:rFonts w:ascii="Arial" w:eastAsia="Arial Nova" w:hAnsi="Arial"/>
          <w:color w:val="242424"/>
        </w:rPr>
        <w:t>erpė - termofikacinis vanduo. Terpės parametrai: Slėgis 16 kg/cm2; Temperatūra 150C°; Vamzdyno sumontavimo metai, 1965m. Vamzdyno skersmuo ir sienelės storis 530 x 8mm. Vamzdyno medžiaga - plienas. Plieno markė Pl3, pagal GOST4015-58. Esamas vamzdynas izoliuotas asbestu, vamzdyno šiluminė izoliacija apskardinta</w:t>
      </w:r>
      <w:r w:rsidR="1B8A5C44" w:rsidRPr="006C28AA">
        <w:rPr>
          <w:rFonts w:ascii="Arial" w:eastAsia="Arial Nova" w:hAnsi="Arial"/>
          <w:color w:val="242424"/>
        </w:rPr>
        <w:t>. Preliminari prijungimo vieta nurodyta priede Nr.11</w:t>
      </w:r>
      <w:r w:rsidR="00F173C8" w:rsidRPr="006C28AA">
        <w:rPr>
          <w:rFonts w:ascii="Arial" w:hAnsi="Arial"/>
        </w:rPr>
        <w:t>.</w:t>
      </w:r>
    </w:p>
    <w:p w14:paraId="2BC631B6"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Esamų vamzdžių skersmenį, sienelės storį ir plieno markę prisijungimo vietoje patikrinti prieš projektuojant.</w:t>
      </w:r>
    </w:p>
    <w:p w14:paraId="6D6DD5CD"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Vamzdynų gamyboje naudojamos medžiagos turi atitikti reikalavimus, kurie yra išdėstyti standartuose.</w:t>
      </w:r>
    </w:p>
    <w:p w14:paraId="29B00CA4"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lastRenderedPageBreak/>
        <w:t>Vamzdynų gamybos ir montavimo techniniuose dokumentuose gamintojas privalo pateikti informaciją apie vamzdynų ir jų elementų atitiktį medžiagų specifikacijai:</w:t>
      </w:r>
    </w:p>
    <w:p w14:paraId="61E1AA18" w14:textId="77777777" w:rsidR="00F173C8" w:rsidRPr="006C28AA" w:rsidRDefault="00F173C8" w:rsidP="004D29E3">
      <w:pPr>
        <w:pStyle w:val="ListParagraph"/>
        <w:numPr>
          <w:ilvl w:val="0"/>
          <w:numId w:val="9"/>
        </w:numPr>
        <w:ind w:left="1134" w:hanging="709"/>
        <w:rPr>
          <w:rFonts w:ascii="Arial" w:hAnsi="Arial"/>
        </w:rPr>
      </w:pPr>
      <w:r w:rsidRPr="006C28AA">
        <w:rPr>
          <w:rFonts w:ascii="Arial" w:hAnsi="Arial"/>
        </w:rPr>
        <w:t>naudojamos medžiagos atitinka darniųjų standartų reikalavimus;</w:t>
      </w:r>
    </w:p>
    <w:p w14:paraId="2947559A" w14:textId="77777777" w:rsidR="00F173C8" w:rsidRPr="006C28AA" w:rsidRDefault="00F173C8" w:rsidP="004D29E3">
      <w:pPr>
        <w:pStyle w:val="ListParagraph"/>
        <w:numPr>
          <w:ilvl w:val="0"/>
          <w:numId w:val="9"/>
        </w:numPr>
        <w:ind w:left="1134" w:hanging="709"/>
        <w:rPr>
          <w:rFonts w:ascii="Arial" w:hAnsi="Arial"/>
        </w:rPr>
      </w:pPr>
      <w:r w:rsidRPr="006C28AA">
        <w:rPr>
          <w:rFonts w:ascii="Arial" w:hAnsi="Arial"/>
        </w:rPr>
        <w:t>naudojamos medžiagos turi slėginių įrenginių Europos medžiagų patvirtinimo dokumentą;</w:t>
      </w:r>
    </w:p>
    <w:p w14:paraId="30ABCA97" w14:textId="77777777" w:rsidR="00F173C8" w:rsidRPr="006C28AA" w:rsidRDefault="00F173C8" w:rsidP="004D29E3">
      <w:pPr>
        <w:pStyle w:val="ListParagraph"/>
        <w:numPr>
          <w:ilvl w:val="0"/>
          <w:numId w:val="9"/>
        </w:numPr>
        <w:ind w:left="1134" w:hanging="709"/>
        <w:rPr>
          <w:rFonts w:ascii="Arial" w:hAnsi="Arial"/>
        </w:rPr>
      </w:pPr>
      <w:r w:rsidRPr="006C28AA">
        <w:rPr>
          <w:rFonts w:ascii="Arial" w:hAnsi="Arial"/>
        </w:rPr>
        <w:t>naudojamos medžiagos turi atskirą (konkretų) įvertinimą.</w:t>
      </w:r>
    </w:p>
    <w:p w14:paraId="79F423CF"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Vamzdynai turi būti tinkamai suprojektuoti, įvertinant visus veiksnius, užtikrinančius, kad vamzdynai ir juose esantys įrenginiai nekelia pavojaus per visą numatomą jų eksploatavimo laiką.</w:t>
      </w:r>
    </w:p>
    <w:p w14:paraId="260EC22C" w14:textId="717A3BA2" w:rsidR="00F173C8" w:rsidRPr="006C28AA" w:rsidRDefault="00F173C8" w:rsidP="004D29E3">
      <w:pPr>
        <w:pStyle w:val="ListParagraph"/>
        <w:numPr>
          <w:ilvl w:val="1"/>
          <w:numId w:val="47"/>
        </w:numPr>
        <w:ind w:left="709" w:hanging="709"/>
        <w:rPr>
          <w:rFonts w:ascii="Arial" w:hAnsi="Arial"/>
        </w:rPr>
      </w:pPr>
      <w:r w:rsidRPr="006C28AA">
        <w:rPr>
          <w:rFonts w:ascii="Arial" w:hAnsi="Arial"/>
        </w:rPr>
        <w:t>Vamzdynams gaminti naudojamos medžiagos turi būti tinkamos naudoti pagal šią paskirtį per visą naudojimo trukmę, jeigu nenumatyt</w:t>
      </w:r>
      <w:r w:rsidR="00F21E1E" w:rsidRPr="006C28AA">
        <w:rPr>
          <w:rFonts w:ascii="Arial" w:hAnsi="Arial"/>
        </w:rPr>
        <w:t>a,</w:t>
      </w:r>
      <w:r w:rsidRPr="006C28AA">
        <w:rPr>
          <w:rFonts w:ascii="Arial" w:hAnsi="Arial"/>
        </w:rPr>
        <w:t xml:space="preserve"> kad šios medžiagos bus keičiamos.</w:t>
      </w:r>
    </w:p>
    <w:p w14:paraId="1F3BE322"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Rangovas, įvertindamas vamzdyno darbo valandas, įšildymo bei atvėsimo ciklų kiekį, nustato apskaičiuotą eksploatacijos resursą III kategorijos vamzdynams. Visiems kitiems vamzdynams turi būti nustatytas įvedimų skaičius iš šaltos būklės į eksploatacinę. Nustatytos apskaičiuotos charakteristikos turi būti įrašytos į vamzdyno pasą.</w:t>
      </w:r>
    </w:p>
    <w:p w14:paraId="57855E53"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Vamzdynų gamintojas parengia vamzdynų eksploatavimo instrukciją pagal technologinę schemą ir teisės akto reikalavimus.</w:t>
      </w:r>
    </w:p>
    <w:p w14:paraId="3280813A"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 xml:space="preserve">Visi slėginiai vamzdynai ir indai priklausomai nuo sandaugų </w:t>
      </w:r>
      <w:proofErr w:type="spellStart"/>
      <w:r w:rsidRPr="006C28AA">
        <w:rPr>
          <w:rFonts w:ascii="Arial" w:hAnsi="Arial"/>
        </w:rPr>
        <w:t>PxD</w:t>
      </w:r>
      <w:proofErr w:type="spellEnd"/>
      <w:r w:rsidRPr="006C28AA">
        <w:rPr>
          <w:rFonts w:ascii="Arial" w:hAnsi="Arial"/>
        </w:rPr>
        <w:t xml:space="preserve"> ir </w:t>
      </w:r>
      <w:proofErr w:type="spellStart"/>
      <w:r w:rsidRPr="006C28AA">
        <w:rPr>
          <w:rFonts w:ascii="Arial" w:hAnsi="Arial"/>
        </w:rPr>
        <w:t>PxV</w:t>
      </w:r>
      <w:proofErr w:type="spellEnd"/>
      <w:r w:rsidRPr="006C28AA">
        <w:rPr>
          <w:rFonts w:ascii="Arial" w:hAnsi="Arial"/>
        </w:rPr>
        <w:t xml:space="preserve"> dydžio turi būti užregistruoti teisės aktų nustatyta tvarka VĮ Registrų centre arba Užsakovo būstinėje.</w:t>
      </w:r>
    </w:p>
    <w:p w14:paraId="06EA5734"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Šilumos tinklų klojimas, vamzdynų konstrukcija, šilumos izoliacija ir statybinės konstrukcijos turi atitikti galiojančius techninius statybos reglamentus, taisykles ir gamintojų rekomendacijas.</w:t>
      </w:r>
    </w:p>
    <w:p w14:paraId="67202427"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 xml:space="preserve">Šilumos tinklų vamzdynų nuolydis turi būti ne mažesnis kaip 0,002% nepriklausomai nuo termofikacinio vandens tekėjimo krypties ir vamzdynų klojimo būdo, išskyrus </w:t>
      </w:r>
      <w:proofErr w:type="spellStart"/>
      <w:r w:rsidRPr="006C28AA">
        <w:rPr>
          <w:rFonts w:ascii="Arial" w:hAnsi="Arial"/>
        </w:rPr>
        <w:t>bekanalį</w:t>
      </w:r>
      <w:proofErr w:type="spellEnd"/>
      <w:r w:rsidRPr="006C28AA">
        <w:rPr>
          <w:rFonts w:ascii="Arial" w:hAnsi="Arial"/>
        </w:rPr>
        <w:t xml:space="preserve"> žemėje. O jei vamzdynai </w:t>
      </w:r>
      <w:proofErr w:type="spellStart"/>
      <w:r w:rsidRPr="006C28AA">
        <w:rPr>
          <w:rFonts w:ascii="Arial" w:hAnsi="Arial"/>
        </w:rPr>
        <w:t>bekanaliai</w:t>
      </w:r>
      <w:proofErr w:type="spellEnd"/>
      <w:r w:rsidRPr="006C28AA">
        <w:rPr>
          <w:rFonts w:ascii="Arial" w:hAnsi="Arial"/>
        </w:rPr>
        <w:t xml:space="preserve"> – pagal projektą.</w:t>
      </w:r>
    </w:p>
    <w:p w14:paraId="5717EA32"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Vamzdžiai, armatūra ir kitos medžiagos, naudojamos šilumos tinkluose, turi atitikti teisės aktų reikalavimus.</w:t>
      </w:r>
    </w:p>
    <w:p w14:paraId="4B806DEF"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 xml:space="preserve">Šilumos tinklų statyboje naudojamos vamzdžių detalės turi būti pagamintos pramoniniu būdu. Naudoti detales, pagamintas iš vamzdžių su spiraline siūle, draudžiama. Visos vamzdynų elementų jungtys turi būti suvirintos, išskyrus </w:t>
      </w:r>
      <w:proofErr w:type="spellStart"/>
      <w:r w:rsidRPr="006C28AA">
        <w:rPr>
          <w:rFonts w:ascii="Arial" w:hAnsi="Arial"/>
        </w:rPr>
        <w:t>flanšinės</w:t>
      </w:r>
      <w:proofErr w:type="spellEnd"/>
      <w:r w:rsidRPr="006C28AA">
        <w:rPr>
          <w:rFonts w:ascii="Arial" w:hAnsi="Arial"/>
        </w:rPr>
        <w:t xml:space="preserve"> armatūros jungimo vietas.</w:t>
      </w:r>
    </w:p>
    <w:p w14:paraId="190647A3"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Vamzdynų ir jų detalių suvirinimo darbai privalo būti atliekami vadovaujantis suvirinimo procedūrų aprašais ir standartais.</w:t>
      </w:r>
    </w:p>
    <w:p w14:paraId="20F6FB94"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Gaminant ir montuojant II ir III kategorijos vamzdynus ir jų detales, suvirinimo procedūrų aprašus, suvirinimo darbų korteles ir suvirintojų kvalifikaciją privalo patvirtinti kompetentinga trečioji šalis, pagal teisės aktų reikalavimus.</w:t>
      </w:r>
    </w:p>
    <w:p w14:paraId="3E1E1B8E"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color w:val="000000" w:themeColor="text1"/>
        </w:rPr>
        <w:t xml:space="preserve">Vamzdyne esančių </w:t>
      </w:r>
      <w:r w:rsidRPr="006C28AA">
        <w:rPr>
          <w:rFonts w:ascii="Arial" w:hAnsi="Arial"/>
        </w:rPr>
        <w:t>neišardomųjų jungčių neardomuosius kontrolės bandymus turi atlikti reikiamos kvalifikacijos specialistai. Atliekant III kategorijos vamzdynų bandymus, neardomosios kontrolės specialistus turi tvirtinti valstybės pripažinta trečiosios šalies įstaiga.</w:t>
      </w:r>
    </w:p>
    <w:p w14:paraId="2413F8AB"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Vamzdynų gamintojas turi taikyti tokias kontrolės rūšis ir apimtis, kurios garantuoja virinamų sujungimų kokybę ir eksploatacines savybes, vadovaujantis standartų reikalavimais.</w:t>
      </w:r>
    </w:p>
    <w:p w14:paraId="2D37890C"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Vamzdynus palaikančios konstrukcijos, atramos ir pakabos (išskyrus spyruokles) turi būti skaičiuotos atlaikyti vertikalias apkrovas ir jėgas, atsirandančias dėl vamzdynų šiluminio plėtimosi. Vertikalią apkrovą sudaro vandeniu užpildyto ir šilumine izoliacija padengto vamzdyno svoris.</w:t>
      </w:r>
    </w:p>
    <w:p w14:paraId="46914B6E"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Nejudamos atramos turi būti skaičiuojamos atlaikyti jas veikiančias jėgas, galimas nepalankiausiomis sąlygomis.</w:t>
      </w:r>
    </w:p>
    <w:p w14:paraId="4F078C08" w14:textId="1775BDF9" w:rsidR="00F173C8" w:rsidRPr="006C28AA" w:rsidRDefault="00F173C8" w:rsidP="004D29E3">
      <w:pPr>
        <w:pStyle w:val="ListParagraph"/>
        <w:numPr>
          <w:ilvl w:val="1"/>
          <w:numId w:val="47"/>
        </w:numPr>
        <w:ind w:left="709" w:hanging="709"/>
        <w:rPr>
          <w:rFonts w:ascii="Arial" w:hAnsi="Arial"/>
        </w:rPr>
      </w:pPr>
      <w:r w:rsidRPr="006C28AA">
        <w:rPr>
          <w:rFonts w:ascii="Arial" w:eastAsia="Arial Unicode MS" w:hAnsi="Arial"/>
        </w:rPr>
        <w:lastRenderedPageBreak/>
        <w:t>Vamzdžių atramų ir (arba) pakabų projektavimas ir parinkimas turi atitikti LST EN 13480-3:2017 standarto arba lygiaverčio reikalavimus. Didžiausi atstumai tarp atramų turi atitikti minėtą standartą</w:t>
      </w:r>
      <w:r w:rsidR="005A7850" w:rsidRPr="006C28AA">
        <w:rPr>
          <w:rFonts w:ascii="Arial" w:eastAsia="Arial Unicode MS" w:hAnsi="Arial"/>
        </w:rPr>
        <w:t xml:space="preserve"> (arba lygiavertį)</w:t>
      </w:r>
      <w:r w:rsidRPr="006C28AA">
        <w:rPr>
          <w:rFonts w:ascii="Arial" w:eastAsia="Arial Unicode MS" w:hAnsi="Arial"/>
        </w:rPr>
        <w:t>.</w:t>
      </w:r>
    </w:p>
    <w:p w14:paraId="6F93FD46"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 xml:space="preserve">Kiekviename vamzdyno ruože tarp nejudamų atramų turi būti apskaičiuotas šiluminis plėtimasis, parinkti ir įrengti atitinkami kompensatoriai arba </w:t>
      </w:r>
      <w:proofErr w:type="spellStart"/>
      <w:r w:rsidRPr="006C28AA">
        <w:rPr>
          <w:rFonts w:ascii="Arial" w:hAnsi="Arial"/>
        </w:rPr>
        <w:t>savikompensacijos</w:t>
      </w:r>
      <w:proofErr w:type="spellEnd"/>
      <w:r w:rsidRPr="006C28AA">
        <w:rPr>
          <w:rFonts w:ascii="Arial" w:hAnsi="Arial"/>
        </w:rPr>
        <w:t xml:space="preserve"> elementai jį kompensuoti.</w:t>
      </w:r>
    </w:p>
    <w:p w14:paraId="1B6855A0"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Perėjimuose per vamzdynus turi būti įrengti tilteliai.</w:t>
      </w:r>
    </w:p>
    <w:p w14:paraId="0CA9A3E2"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Rangovas turi parinkti armatūros kiekį, nustatyti jos matavimo bei automatikos ir apsaugos priemonių išdėstymą taip, kad būtų saugu eksploatuoti ir remontuoti vamzdyną.</w:t>
      </w:r>
    </w:p>
    <w:p w14:paraId="6300D6E3"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Kai sklendžių ir ventilių atidarymui (techniškai pagrįstais atvejais) reikalingas didelis sukimo momentas, ši armatūra turi būti numatyta su aplenkimo linijomis.</w:t>
      </w:r>
    </w:p>
    <w:p w14:paraId="3240AEBD"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Antžeminio šilumos tinklo sklendės su elektros pavaromis turi būti įrengtos patalpoje arba apdengtos gaubtais, apsaugančiais armatūrą ir distancinio valdymo pavaras nuo kritulių, taip pat neprieinamos pašaliniams asmenims.</w:t>
      </w:r>
    </w:p>
    <w:p w14:paraId="767C4E31"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 xml:space="preserve">Šilumos tinkluose ir šilumos punktuose (taip pat drenavimo atvamzdžiuose) draudžiama naudoti armatūrą iš pilkojo ketaus. Kaliojo ketaus armatūrą galima naudoti tik turinčią užrašą ne mažiau 1,6 </w:t>
      </w:r>
      <w:proofErr w:type="spellStart"/>
      <w:r w:rsidRPr="006C28AA">
        <w:rPr>
          <w:rFonts w:ascii="Arial" w:hAnsi="Arial"/>
        </w:rPr>
        <w:t>MPa</w:t>
      </w:r>
      <w:proofErr w:type="spellEnd"/>
      <w:r w:rsidRPr="006C28AA">
        <w:rPr>
          <w:rFonts w:ascii="Arial" w:hAnsi="Arial"/>
        </w:rPr>
        <w:t>.</w:t>
      </w:r>
    </w:p>
    <w:p w14:paraId="19D09D39"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Draudžiama įrengti ketinę armatūrą ten, kur ją gali veikti lenkimo jėgos.</w:t>
      </w:r>
    </w:p>
    <w:p w14:paraId="732C4B14"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Draudžiama naudoti uždaromąją armatūrą termofikacinio vandens srautui reguliuoti.</w:t>
      </w:r>
    </w:p>
    <w:p w14:paraId="05492106" w14:textId="77777777" w:rsidR="00F173C8" w:rsidRPr="006C28AA" w:rsidRDefault="00F173C8" w:rsidP="004D29E3">
      <w:pPr>
        <w:pStyle w:val="ListParagraph"/>
        <w:numPr>
          <w:ilvl w:val="1"/>
          <w:numId w:val="47"/>
        </w:numPr>
        <w:ind w:left="709" w:hanging="709"/>
        <w:rPr>
          <w:rFonts w:ascii="Arial" w:hAnsi="Arial"/>
        </w:rPr>
      </w:pPr>
      <w:proofErr w:type="spellStart"/>
      <w:r w:rsidRPr="006C28AA">
        <w:rPr>
          <w:rFonts w:ascii="Arial" w:hAnsi="Arial"/>
        </w:rPr>
        <w:t>Flanšinėse</w:t>
      </w:r>
      <w:proofErr w:type="spellEnd"/>
      <w:r w:rsidRPr="006C28AA">
        <w:rPr>
          <w:rFonts w:ascii="Arial" w:hAnsi="Arial"/>
        </w:rPr>
        <w:t xml:space="preserve"> jungtyse draudžiama naudoti kartoninius ar guminius tarpiklius ir medvilnines ir kanapines įkamšas.</w:t>
      </w:r>
    </w:p>
    <w:p w14:paraId="6184A63D"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 xml:space="preserve">Vamzdynų sujungimai turi būti suvirinti, išskyrus </w:t>
      </w:r>
      <w:proofErr w:type="spellStart"/>
      <w:r w:rsidRPr="006C28AA">
        <w:rPr>
          <w:rFonts w:ascii="Arial" w:hAnsi="Arial"/>
        </w:rPr>
        <w:t>flanšinės</w:t>
      </w:r>
      <w:proofErr w:type="spellEnd"/>
      <w:r w:rsidRPr="006C28AA">
        <w:rPr>
          <w:rFonts w:ascii="Arial" w:hAnsi="Arial"/>
        </w:rPr>
        <w:t xml:space="preserve"> armatūros jungimo vietas.</w:t>
      </w:r>
    </w:p>
    <w:p w14:paraId="38EA61CE"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 xml:space="preserve">Žemiausiose termofikacinio vandens vamzdynų vietose įrengiami vandens išleidimo atvamzdžiai, o aukščiausiose – oro išleidimo atvamzdžiai. Vandens ir oro išleidimo atvamzdžiai taip pat įrengiami kiekvienoje vamzdyno sekcijoje, išskyrus </w:t>
      </w:r>
      <w:proofErr w:type="spellStart"/>
      <w:r w:rsidRPr="006C28AA">
        <w:rPr>
          <w:rFonts w:ascii="Arial" w:hAnsi="Arial"/>
        </w:rPr>
        <w:t>bekanalį</w:t>
      </w:r>
      <w:proofErr w:type="spellEnd"/>
      <w:r w:rsidRPr="006C28AA">
        <w:rPr>
          <w:rFonts w:ascii="Arial" w:hAnsi="Arial"/>
        </w:rPr>
        <w:t xml:space="preserve"> vamzdynų klojimą žemėje; o jei vamzdynai </w:t>
      </w:r>
      <w:proofErr w:type="spellStart"/>
      <w:r w:rsidRPr="006C28AA">
        <w:rPr>
          <w:rFonts w:ascii="Arial" w:hAnsi="Arial"/>
        </w:rPr>
        <w:t>bekanaliai</w:t>
      </w:r>
      <w:proofErr w:type="spellEnd"/>
      <w:r w:rsidRPr="006C28AA">
        <w:rPr>
          <w:rFonts w:ascii="Arial" w:hAnsi="Arial"/>
        </w:rPr>
        <w:t xml:space="preserve"> – pagal projektą.</w:t>
      </w:r>
    </w:p>
    <w:p w14:paraId="12B6E80B"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Kiekvienoje atjungiamoje šilumos tinklo atkarpoje turi būti įrengtas drenažas.</w:t>
      </w:r>
    </w:p>
    <w:p w14:paraId="0DF0970F"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Vamzdynas privalo būti taip suprojektuotas ir sukonstruotas, kad būtų galimi visi reikiami tikrinimai, kuriais garantuojamas saugumas.</w:t>
      </w:r>
    </w:p>
    <w:p w14:paraId="61DFE29A"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Šilumos tinklų vamzdynas ir su juo susiję įrenginiai turi būti įrengti taip, kad juos ir jų elementus būtų patogu prižiūrėti, valyti, remontuoti, tikrinti jų techninę būklę.</w:t>
      </w:r>
    </w:p>
    <w:p w14:paraId="65052B13"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Iš šilumos tinklų vamzdyno drenažinių ir saugos įtaisų ištekantis karštas vanduo turi būti nukreipiami saugiai, nesukeliant pavojaus katilą prižiūrinčiam personalui, žmonėms ir aplinkai.</w:t>
      </w:r>
    </w:p>
    <w:p w14:paraId="12525EC8"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Neleistina technologinį vandenį šalinti tiesiogiai per sienų ir kitų atitvarų angas (skyles) arba išvedus per jas nepakankamo ilgio išleidimo vamzdynus.</w:t>
      </w:r>
    </w:p>
    <w:p w14:paraId="7D0AE130"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 xml:space="preserve">Šilumos tinklų, siurblinių vamzdynai ir įrenginiai tinklo paskirstymo į </w:t>
      </w:r>
      <w:proofErr w:type="spellStart"/>
      <w:r w:rsidRPr="006C28AA">
        <w:rPr>
          <w:rFonts w:ascii="Arial" w:hAnsi="Arial"/>
        </w:rPr>
        <w:t>hidrauliškai</w:t>
      </w:r>
      <w:proofErr w:type="spellEnd"/>
      <w:r w:rsidRPr="006C28AA">
        <w:rPr>
          <w:rFonts w:ascii="Arial" w:hAnsi="Arial"/>
        </w:rPr>
        <w:t xml:space="preserve"> izoliuotąsias zonas punktai, taip pat šilumos punktai turi būti aprūpinti technologinės kontrolės, automatinio valdymo ir apsaugos priemonėmis.</w:t>
      </w:r>
    </w:p>
    <w:p w14:paraId="256DFA08"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Kai terpės projektinis slėgis vamzdyne mažesnis nei šaltinyje, iš kurio terpė patenka, vamzdyne turi būti įrengtas slėgio sumažinimo (redukavimo) įrenginys su manometru ir apsaugos vožtuvu. Apsaugos vožtuvas montuojamas po redukavimo įrenginio, mažesnio slėgio pusėje.</w:t>
      </w:r>
    </w:p>
    <w:p w14:paraId="071DC7AC"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 xml:space="preserve">Šilumos perdavimo vamzdynuose turi būti įrengtos vietos termofikacinio vandens parametrų matavimo prietaisams įmontuoti (prijungti). Jais kontroliuojami: Temperatūra – tiekimo ir grąžinimo vamzdynuose prieš sekcines sklendes ir grąžinimo vamzdyno atšakose prieš sklendes vandens tekėjimo kryptimi, kai jų </w:t>
      </w:r>
      <w:proofErr w:type="spellStart"/>
      <w:r w:rsidRPr="006C28AA">
        <w:rPr>
          <w:rFonts w:ascii="Arial" w:hAnsi="Arial"/>
        </w:rPr>
        <w:t>Ds</w:t>
      </w:r>
      <w:proofErr w:type="spellEnd"/>
      <w:r w:rsidRPr="006C28AA">
        <w:rPr>
          <w:rFonts w:ascii="Arial" w:hAnsi="Arial"/>
        </w:rPr>
        <w:t xml:space="preserve"> 300 mm; Vandens slėgis – tiekimo ir grąžinimo vamzdynuose prieš sekcines sklendes, slėgio reguliavimo armatūrą ir po jų, tiekimo ir grąžinimo vamzdynų atšakose prieš sklendes.</w:t>
      </w:r>
    </w:p>
    <w:p w14:paraId="1C81BEE5" w14:textId="75868236" w:rsidR="00F173C8" w:rsidRPr="006C28AA" w:rsidRDefault="00F173C8" w:rsidP="004D29E3">
      <w:pPr>
        <w:pStyle w:val="ListParagraph"/>
        <w:numPr>
          <w:ilvl w:val="1"/>
          <w:numId w:val="47"/>
        </w:numPr>
        <w:ind w:left="709" w:hanging="709"/>
        <w:rPr>
          <w:rFonts w:ascii="Arial" w:hAnsi="Arial"/>
        </w:rPr>
      </w:pPr>
      <w:r w:rsidRPr="006C28AA">
        <w:rPr>
          <w:rFonts w:ascii="Arial" w:hAnsi="Arial"/>
        </w:rPr>
        <w:t xml:space="preserve">Šilumos perdavimo vamzdynai ir jų visi elementai (armatūra, </w:t>
      </w:r>
      <w:proofErr w:type="spellStart"/>
      <w:r w:rsidRPr="006C28AA">
        <w:rPr>
          <w:rFonts w:ascii="Arial" w:hAnsi="Arial"/>
        </w:rPr>
        <w:t>flanšai</w:t>
      </w:r>
      <w:proofErr w:type="spellEnd"/>
      <w:r w:rsidRPr="006C28AA">
        <w:rPr>
          <w:rFonts w:ascii="Arial" w:hAnsi="Arial"/>
        </w:rPr>
        <w:t xml:space="preserve">, kompensatoriai) turi būti izoliuoti pagal teisės aktų reikalavimus, nepriklausomai nuo jų temperatūros ir </w:t>
      </w:r>
      <w:r w:rsidRPr="006C28AA">
        <w:rPr>
          <w:rFonts w:ascii="Arial" w:hAnsi="Arial"/>
        </w:rPr>
        <w:lastRenderedPageBreak/>
        <w:t>klojimo būdo. Atvirame ore paklotų vamzdynų šilumos izoliacija turi būti apsaugota nuo drėgmės – apdengta al</w:t>
      </w:r>
      <w:r w:rsidR="004B5881" w:rsidRPr="006C28AA">
        <w:rPr>
          <w:rFonts w:ascii="Arial" w:hAnsi="Arial"/>
        </w:rPr>
        <w:t xml:space="preserve">iuminio </w:t>
      </w:r>
      <w:r w:rsidRPr="006C28AA">
        <w:rPr>
          <w:rFonts w:ascii="Arial" w:hAnsi="Arial"/>
        </w:rPr>
        <w:t xml:space="preserve">cinko (Al – </w:t>
      </w:r>
      <w:proofErr w:type="spellStart"/>
      <w:r w:rsidRPr="006C28AA">
        <w:rPr>
          <w:rFonts w:ascii="Arial" w:hAnsi="Arial"/>
        </w:rPr>
        <w:t>Zn</w:t>
      </w:r>
      <w:proofErr w:type="spellEnd"/>
      <w:r w:rsidRPr="006C28AA">
        <w:rPr>
          <w:rFonts w:ascii="Arial" w:hAnsi="Arial"/>
        </w:rPr>
        <w:t xml:space="preserve">) skarda arba padengta kita nedegia, korozijai atsparia danga, kaip tai nustatyta </w:t>
      </w:r>
      <w:r w:rsidR="00B56D2E" w:rsidRPr="00B56D2E">
        <w:rPr>
          <w:rFonts w:ascii="Arial" w:hAnsi="Arial"/>
        </w:rPr>
        <w:t xml:space="preserve">STR 2.01.01(6):2008 "Esminis statinio reikalavimas "Energijos taupymas ir šilumos išsaugojimas" </w:t>
      </w:r>
      <w:r w:rsidR="00F365B4">
        <w:rPr>
          <w:rFonts w:ascii="Arial" w:hAnsi="Arial"/>
        </w:rPr>
        <w:t>(</w:t>
      </w:r>
      <w:r w:rsidR="00F365B4" w:rsidRPr="00F365B4">
        <w:rPr>
          <w:rFonts w:ascii="Arial" w:hAnsi="Arial"/>
        </w:rPr>
        <w:t>https://www.e-tar.lt/portal/lt/legalAct/TAR.7D230DA0E41F</w:t>
      </w:r>
      <w:r w:rsidR="00F365B4">
        <w:rPr>
          <w:rFonts w:ascii="Arial" w:hAnsi="Arial"/>
        </w:rPr>
        <w:t>)</w:t>
      </w:r>
      <w:r w:rsidR="004136C5" w:rsidRPr="004136C5">
        <w:rPr>
          <w:rFonts w:ascii="Arial" w:eastAsia="Arial Unicode MS" w:hAnsi="Arial"/>
        </w:rPr>
        <w:t xml:space="preserve"> </w:t>
      </w:r>
      <w:r w:rsidR="004136C5" w:rsidRPr="006C28AA">
        <w:rPr>
          <w:rFonts w:ascii="Arial" w:eastAsia="Arial Unicode MS" w:hAnsi="Arial"/>
        </w:rPr>
        <w:t>(aktuali redakcija)</w:t>
      </w:r>
      <w:r w:rsidRPr="006C28AA">
        <w:rPr>
          <w:rFonts w:ascii="Arial" w:hAnsi="Arial"/>
        </w:rPr>
        <w:t>.</w:t>
      </w:r>
    </w:p>
    <w:p w14:paraId="38850D84"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 xml:space="preserve">Jungčių, armatūros ir kitų elementų, kurie periodiškai apžiūrimi, izoliacija turi būti išardoma. Šis reikalavimas netaikomas </w:t>
      </w:r>
      <w:proofErr w:type="spellStart"/>
      <w:r w:rsidRPr="006C28AA">
        <w:rPr>
          <w:rFonts w:ascii="Arial" w:hAnsi="Arial"/>
        </w:rPr>
        <w:t>bekanaliu</w:t>
      </w:r>
      <w:proofErr w:type="spellEnd"/>
      <w:r w:rsidRPr="006C28AA">
        <w:rPr>
          <w:rFonts w:ascii="Arial" w:hAnsi="Arial"/>
        </w:rPr>
        <w:t xml:space="preserve"> būdu paklotų vamzdynų elementams.</w:t>
      </w:r>
    </w:p>
    <w:p w14:paraId="63644EE0"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Vamzdynų išorinis paviršius ir šilumos tinklų metalinės konstrukcijos turi būti padengtos antikorozine danga. Eksploatuoti naujus paklotus ar suremontuotus šilumos tinklus be vamzdynų išorinio paviršiaus ir metalinių konstrukcijų antikorozinės dangos draudžiama.</w:t>
      </w:r>
    </w:p>
    <w:p w14:paraId="1A32E3FC"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Šilumos tinklo vamzdynų ir metalinių konstrukcijų (balkių, atramų, stiebų, estakadų ir kitų) išorinis paviršius turi būti padengtas antikorozinėmis dangomis.</w:t>
      </w:r>
    </w:p>
    <w:p w14:paraId="2D60F0A6" w14:textId="47BD0097" w:rsidR="00F173C8" w:rsidRPr="006C28AA" w:rsidRDefault="00F173C8" w:rsidP="004D29E3">
      <w:pPr>
        <w:pStyle w:val="ListParagraph"/>
        <w:numPr>
          <w:ilvl w:val="1"/>
          <w:numId w:val="47"/>
        </w:numPr>
        <w:ind w:left="709" w:hanging="709"/>
        <w:rPr>
          <w:rFonts w:ascii="Arial" w:hAnsi="Arial"/>
        </w:rPr>
      </w:pPr>
      <w:r w:rsidRPr="006C28AA">
        <w:rPr>
          <w:rFonts w:ascii="Arial" w:hAnsi="Arial"/>
        </w:rPr>
        <w:t>Vamzdynas turi būti nudažytas pagrindine spalva su papildomos spalvos žiedais (pagal Vandens garo ir perkaitinto vandens vamzdynų įrengimo ir saugaus eksploatavimo taisyklių 3 priedo reikalavimus</w:t>
      </w:r>
      <w:r w:rsidR="00F75870" w:rsidRPr="006C28AA">
        <w:rPr>
          <w:rFonts w:ascii="Arial" w:eastAsia="Arial Unicode MS" w:hAnsi="Arial"/>
          <w:color w:val="000000"/>
        </w:rPr>
        <w:t xml:space="preserve">; </w:t>
      </w:r>
      <w:r w:rsidR="004136C5">
        <w:rPr>
          <w:rFonts w:ascii="Arial" w:eastAsia="Arial Unicode MS" w:hAnsi="Arial"/>
          <w:color w:val="000000"/>
        </w:rPr>
        <w:t>(</w:t>
      </w:r>
      <w:r w:rsidR="00171ACE" w:rsidRPr="006C28AA">
        <w:rPr>
          <w:rFonts w:ascii="Arial" w:hAnsi="Arial"/>
        </w:rPr>
        <w:t>https://www.e-tar.lt/portal/it/legalAct/TAR.1F7668D91D34)</w:t>
      </w:r>
      <w:r w:rsidR="004136C5" w:rsidRPr="004136C5">
        <w:rPr>
          <w:rFonts w:ascii="Arial" w:eastAsia="Arial Unicode MS" w:hAnsi="Arial"/>
        </w:rPr>
        <w:t xml:space="preserve"> </w:t>
      </w:r>
      <w:r w:rsidR="004136C5" w:rsidRPr="006C28AA">
        <w:rPr>
          <w:rFonts w:ascii="Arial" w:eastAsia="Arial Unicode MS" w:hAnsi="Arial"/>
        </w:rPr>
        <w:t>(aktuali redakcija)</w:t>
      </w:r>
      <w:r w:rsidRPr="006C28AA">
        <w:rPr>
          <w:rFonts w:ascii="Arial" w:hAnsi="Arial"/>
        </w:rPr>
        <w:t>, atitinkamai transportuojamai terpei, ir paženklintas užrašais priklausomai nuo vamzdyno paskirties ir terpės parametrų. Raidžių dydis ir užrašų išdėstymas ant vamzdyno turi atitikti standartus.</w:t>
      </w:r>
    </w:p>
    <w:p w14:paraId="7AFCC952" w14:textId="77777777" w:rsidR="00F173C8" w:rsidRPr="006C28AA" w:rsidRDefault="00F173C8" w:rsidP="004D29E3">
      <w:pPr>
        <w:pStyle w:val="ListParagraph"/>
        <w:numPr>
          <w:ilvl w:val="1"/>
          <w:numId w:val="47"/>
        </w:numPr>
        <w:ind w:left="709" w:hanging="709"/>
        <w:rPr>
          <w:rFonts w:ascii="Arial" w:hAnsi="Arial"/>
        </w:rPr>
      </w:pPr>
      <w:r w:rsidRPr="006C28AA">
        <w:rPr>
          <w:rFonts w:ascii="Arial" w:eastAsia="Arial Unicode MS" w:hAnsi="Arial"/>
        </w:rPr>
        <w:t>Ant šilumos ir technologinių vamzdynų turi būti aiškiai rodyklėmis nurodytos termofikacinio vandens ir technologinių tirpalų tekėjimo kryptys, nustatytas ženklinimas.</w:t>
      </w:r>
    </w:p>
    <w:p w14:paraId="4EC457C2" w14:textId="77777777" w:rsidR="00F173C8" w:rsidRPr="006C28AA" w:rsidRDefault="00F173C8" w:rsidP="004D29E3">
      <w:pPr>
        <w:pStyle w:val="ListParagraph"/>
        <w:numPr>
          <w:ilvl w:val="1"/>
          <w:numId w:val="47"/>
        </w:numPr>
        <w:ind w:left="709" w:hanging="709"/>
        <w:rPr>
          <w:rFonts w:ascii="Arial" w:hAnsi="Arial"/>
        </w:rPr>
      </w:pPr>
      <w:r w:rsidRPr="006C28AA">
        <w:rPr>
          <w:rFonts w:ascii="Arial" w:hAnsi="Arial"/>
        </w:rPr>
        <w:t>Užrašai turi būti matomi ir įskaitomi, dydis ir šriftas derinamas vietoje su Užsakovu. Kai vamzdynas iš vienos patalpos nutiestas į kitą, užrašai ant vamzdynų būtini prie atitvarų iš abiejų pusių.</w:t>
      </w:r>
    </w:p>
    <w:p w14:paraId="5D6788D0" w14:textId="17536EDC" w:rsidR="00F173C8" w:rsidRPr="006C28AA" w:rsidRDefault="00F173C8" w:rsidP="004D29E3">
      <w:pPr>
        <w:pStyle w:val="ListParagraph"/>
        <w:numPr>
          <w:ilvl w:val="1"/>
          <w:numId w:val="47"/>
        </w:numPr>
        <w:ind w:left="709" w:hanging="709"/>
        <w:rPr>
          <w:rFonts w:ascii="Arial" w:hAnsi="Arial"/>
        </w:rPr>
      </w:pPr>
      <w:r w:rsidRPr="006C28AA">
        <w:rPr>
          <w:rFonts w:ascii="Arial" w:hAnsi="Arial"/>
        </w:rPr>
        <w:t>Kai vamzdynų izoliacijos paviršius padengtas metaline danga (al</w:t>
      </w:r>
      <w:r w:rsidR="004B5881" w:rsidRPr="006C28AA">
        <w:rPr>
          <w:rFonts w:ascii="Arial" w:hAnsi="Arial"/>
        </w:rPr>
        <w:t xml:space="preserve">iuminio </w:t>
      </w:r>
      <w:r w:rsidRPr="006C28AA">
        <w:rPr>
          <w:rFonts w:ascii="Arial" w:hAnsi="Arial"/>
        </w:rPr>
        <w:t xml:space="preserve">cinko, cinkuota skarda, kita metaline danga, atsparia korozijai), visa ji gali būti nedažoma. Tokiu atveju vamzdynai ženklinami iš </w:t>
      </w:r>
      <w:proofErr w:type="spellStart"/>
      <w:r w:rsidRPr="006C28AA">
        <w:rPr>
          <w:rFonts w:ascii="Arial" w:hAnsi="Arial"/>
        </w:rPr>
        <w:t>gamykliškai</w:t>
      </w:r>
      <w:proofErr w:type="spellEnd"/>
      <w:r w:rsidRPr="006C28AA">
        <w:rPr>
          <w:rFonts w:ascii="Arial" w:hAnsi="Arial"/>
        </w:rPr>
        <w:t xml:space="preserve"> nudažytos skardos iškirptų žiedų:</w:t>
      </w:r>
    </w:p>
    <w:p w14:paraId="67F87D82" w14:textId="77777777" w:rsidR="00F173C8" w:rsidRPr="006C28AA" w:rsidRDefault="00F173C8" w:rsidP="004D29E3">
      <w:pPr>
        <w:pStyle w:val="ListParagraph"/>
        <w:numPr>
          <w:ilvl w:val="0"/>
          <w:numId w:val="10"/>
        </w:numPr>
        <w:ind w:left="993" w:hanging="283"/>
        <w:rPr>
          <w:rFonts w:ascii="Arial" w:hAnsi="Arial"/>
        </w:rPr>
      </w:pPr>
      <w:r w:rsidRPr="006C28AA">
        <w:rPr>
          <w:rFonts w:ascii="Arial" w:hAnsi="Arial"/>
        </w:rPr>
        <w:t>Pagrindinės skiriamosios spalvos žymėjimo juostos plotis turi būti ne mažiau kaip 300 mm, jeigu nėra papildomos spalvos žiedų;</w:t>
      </w:r>
    </w:p>
    <w:p w14:paraId="42F3DE49" w14:textId="77777777" w:rsidR="00F173C8" w:rsidRPr="006C28AA" w:rsidRDefault="00F173C8" w:rsidP="004D29E3">
      <w:pPr>
        <w:pStyle w:val="ListParagraph"/>
        <w:numPr>
          <w:ilvl w:val="0"/>
          <w:numId w:val="10"/>
        </w:numPr>
        <w:ind w:left="993" w:hanging="283"/>
        <w:rPr>
          <w:rFonts w:ascii="Arial" w:hAnsi="Arial"/>
        </w:rPr>
      </w:pPr>
      <w:r w:rsidRPr="006C28AA">
        <w:rPr>
          <w:rFonts w:ascii="Arial" w:hAnsi="Arial"/>
        </w:rPr>
        <w:t>Esant papildomos spalvos žiedui ne mažiau kaip po 150 mm iš kiekvienos žiedo pusės. Jeigu papildomos spalvos žiedų daugiau kaip vienas – dar po 100 mm tarp žiedų;</w:t>
      </w:r>
    </w:p>
    <w:p w14:paraId="20A36C3D" w14:textId="77777777" w:rsidR="00F173C8" w:rsidRPr="006C28AA" w:rsidRDefault="00F173C8" w:rsidP="004D29E3">
      <w:pPr>
        <w:pStyle w:val="ListParagraph"/>
        <w:numPr>
          <w:ilvl w:val="0"/>
          <w:numId w:val="10"/>
        </w:numPr>
        <w:ind w:left="993" w:hanging="283"/>
        <w:rPr>
          <w:rFonts w:ascii="Arial" w:hAnsi="Arial"/>
        </w:rPr>
      </w:pPr>
      <w:r w:rsidRPr="006C28AA">
        <w:rPr>
          <w:rFonts w:ascii="Arial" w:hAnsi="Arial"/>
        </w:rPr>
        <w:t>Papildomos spalvos žiedų plotis nurodytas Vandens garo ir perkaitinto vandens vamzdynų įrengimo ir saugaus eksploatavimo taisyklių 3 priedo 2 lentelėje (https://www.e-tar.lt/portal/it/legalAct/TAR.1F7668D91D34).</w:t>
      </w:r>
    </w:p>
    <w:p w14:paraId="387C3235" w14:textId="77777777" w:rsidR="00F173C8" w:rsidRPr="006C28AA" w:rsidRDefault="00F173C8" w:rsidP="004D29E3">
      <w:pPr>
        <w:pStyle w:val="ListParagraph"/>
        <w:numPr>
          <w:ilvl w:val="1"/>
          <w:numId w:val="47"/>
        </w:numPr>
        <w:ind w:left="709" w:hanging="709"/>
        <w:rPr>
          <w:rFonts w:ascii="Arial" w:eastAsia="Arial Unicode MS" w:hAnsi="Arial"/>
          <w:color w:val="000000"/>
        </w:rPr>
      </w:pPr>
      <w:r w:rsidRPr="006C28AA">
        <w:rPr>
          <w:rFonts w:ascii="Arial" w:eastAsia="Arial Unicode MS" w:hAnsi="Arial"/>
          <w:color w:val="000000"/>
        </w:rPr>
        <w:t>Ant ventilių, sklendžių ir jų pavarų rašomi tokie užrašai:</w:t>
      </w:r>
    </w:p>
    <w:p w14:paraId="0F9EF120" w14:textId="77777777" w:rsidR="00F173C8" w:rsidRPr="006C28AA" w:rsidRDefault="00F173C8" w:rsidP="004D29E3">
      <w:pPr>
        <w:pStyle w:val="ListParagraph"/>
        <w:numPr>
          <w:ilvl w:val="0"/>
          <w:numId w:val="11"/>
        </w:numPr>
        <w:ind w:left="993" w:hanging="283"/>
        <w:rPr>
          <w:rFonts w:ascii="Arial" w:eastAsia="Arial Unicode MS" w:hAnsi="Arial"/>
          <w:color w:val="000000"/>
        </w:rPr>
      </w:pPr>
      <w:r w:rsidRPr="006C28AA">
        <w:rPr>
          <w:rFonts w:ascii="Arial" w:eastAsia="Arial Unicode MS" w:hAnsi="Arial"/>
          <w:color w:val="000000"/>
        </w:rPr>
        <w:t>Uždaromosios arba reguliuojamosios armatūros numeris (operatyvinis ir KKS) arba sutartinis ženklinimas, atitinkantis eksploatacines schemas ir instrukcijas suderinamas projekto rengimo metu;</w:t>
      </w:r>
    </w:p>
    <w:p w14:paraId="5F95123E" w14:textId="77777777" w:rsidR="00F173C8" w:rsidRPr="006C28AA" w:rsidRDefault="00F173C8" w:rsidP="004D29E3">
      <w:pPr>
        <w:pStyle w:val="ListParagraph"/>
        <w:numPr>
          <w:ilvl w:val="0"/>
          <w:numId w:val="11"/>
        </w:numPr>
        <w:ind w:left="993" w:hanging="283"/>
        <w:rPr>
          <w:rFonts w:ascii="Arial" w:eastAsia="Arial Unicode MS" w:hAnsi="Arial"/>
          <w:color w:val="000000"/>
        </w:rPr>
      </w:pPr>
      <w:r w:rsidRPr="006C28AA">
        <w:rPr>
          <w:rFonts w:ascii="Arial" w:eastAsia="Arial Unicode MS" w:hAnsi="Arial"/>
          <w:color w:val="000000"/>
        </w:rPr>
        <w:t>Rodyklės, rodančios pavaros (rankenos) sukimo kryptį uždarant (U) ir atidarant (A) armatūrą.</w:t>
      </w:r>
    </w:p>
    <w:p w14:paraId="74E9C882" w14:textId="77777777" w:rsidR="00F173C8" w:rsidRPr="006C28AA" w:rsidRDefault="00F173C8" w:rsidP="004D29E3">
      <w:pPr>
        <w:pStyle w:val="ListParagraph"/>
        <w:numPr>
          <w:ilvl w:val="1"/>
          <w:numId w:val="47"/>
        </w:numPr>
        <w:ind w:left="709" w:hanging="709"/>
        <w:rPr>
          <w:rFonts w:ascii="Arial" w:eastAsia="Arial Unicode MS" w:hAnsi="Arial"/>
        </w:rPr>
      </w:pPr>
      <w:r w:rsidRPr="006C28AA">
        <w:rPr>
          <w:rFonts w:ascii="Arial" w:eastAsia="Arial Unicode MS" w:hAnsi="Arial"/>
        </w:rPr>
        <w:t xml:space="preserve">Šilumos tinklų vamzdynai po montavimo, prieš eksploatacijos pradžią turi būti išplaunami </w:t>
      </w:r>
      <w:proofErr w:type="spellStart"/>
      <w:r w:rsidRPr="006C28AA">
        <w:rPr>
          <w:rFonts w:ascii="Arial" w:eastAsia="Arial Unicode MS" w:hAnsi="Arial"/>
        </w:rPr>
        <w:t>hidro</w:t>
      </w:r>
      <w:proofErr w:type="spellEnd"/>
      <w:r w:rsidRPr="006C28AA">
        <w:rPr>
          <w:rFonts w:ascii="Arial" w:eastAsia="Arial Unicode MS" w:hAnsi="Arial"/>
        </w:rPr>
        <w:t xml:space="preserve"> pneumatiniu būdu (naudojant vandenį ir suslėgtą orą).</w:t>
      </w:r>
    </w:p>
    <w:p w14:paraId="47BE2A52" w14:textId="77777777" w:rsidR="00F173C8" w:rsidRPr="006C28AA" w:rsidRDefault="00F173C8" w:rsidP="004D29E3">
      <w:pPr>
        <w:pStyle w:val="ListParagraph"/>
        <w:numPr>
          <w:ilvl w:val="1"/>
          <w:numId w:val="47"/>
        </w:numPr>
        <w:ind w:left="709" w:hanging="709"/>
        <w:rPr>
          <w:rFonts w:ascii="Arial" w:eastAsia="Arial Unicode MS" w:hAnsi="Arial"/>
        </w:rPr>
      </w:pPr>
      <w:r w:rsidRPr="006C28AA">
        <w:rPr>
          <w:rFonts w:ascii="Arial" w:eastAsia="Arial Unicode MS" w:hAnsi="Arial"/>
        </w:rPr>
        <w:t>Turi būti atliktas hidraulinis stiprumo ir sandarumo bandymas visų naujai sumontuotų, rekonstruotų ar suremontuotų šilumos tinklų, išskyrus atvejus, kai atlikta naujai suvirintų sujungimų 100 procentų neardomoji kontrolė.</w:t>
      </w:r>
    </w:p>
    <w:p w14:paraId="656A78CF" w14:textId="77777777" w:rsidR="00F173C8" w:rsidRPr="006C28AA" w:rsidRDefault="00F173C8" w:rsidP="004D29E3">
      <w:pPr>
        <w:pStyle w:val="ListParagraph"/>
        <w:numPr>
          <w:ilvl w:val="1"/>
          <w:numId w:val="47"/>
        </w:numPr>
        <w:ind w:left="709" w:hanging="709"/>
        <w:rPr>
          <w:rFonts w:ascii="Arial" w:eastAsia="Arial Unicode MS" w:hAnsi="Arial"/>
        </w:rPr>
      </w:pPr>
      <w:r w:rsidRPr="006C28AA">
        <w:rPr>
          <w:rFonts w:ascii="Arial" w:eastAsia="Arial Unicode MS" w:hAnsi="Arial"/>
        </w:rPr>
        <w:t>Hidraulinio bandymo metu turi būti naudojami spyruokliniai manometrai, kurių tikslumo klasė ne mažesnė kaip 1,5, jų korpuso skersmuo ne mažesnis kaip 160 mm, o bandomąjį slėgį rodanti rodyklė turi būti antrame skalės trečdalyje. Manometrai negali būti naudojami, jeigu patikros metu nustatytas jų galiojimo terminas yra pasibaigęs.</w:t>
      </w:r>
    </w:p>
    <w:p w14:paraId="40A9820E" w14:textId="77777777" w:rsidR="00F173C8" w:rsidRPr="006C28AA" w:rsidRDefault="00F173C8" w:rsidP="004D29E3">
      <w:pPr>
        <w:pStyle w:val="ListParagraph"/>
        <w:numPr>
          <w:ilvl w:val="1"/>
          <w:numId w:val="47"/>
        </w:numPr>
        <w:ind w:left="709" w:hanging="709"/>
        <w:rPr>
          <w:rFonts w:ascii="Arial" w:eastAsia="Arial Unicode MS" w:hAnsi="Arial"/>
        </w:rPr>
      </w:pPr>
      <w:r w:rsidRPr="006C28AA">
        <w:rPr>
          <w:rFonts w:ascii="Arial" w:eastAsia="Arial Unicode MS" w:hAnsi="Arial"/>
        </w:rPr>
        <w:t xml:space="preserve">Hidraulinis bandymas atliekamas užbaigus statybos ir montavimo darbus, sumontavus visus šilumos tinklų elementus (sklendes, kompensatorius ir kt.). Bandymo metu </w:t>
      </w:r>
      <w:r w:rsidRPr="006C28AA">
        <w:rPr>
          <w:rFonts w:ascii="Arial" w:eastAsia="Arial Unicode MS" w:hAnsi="Arial"/>
        </w:rPr>
        <w:lastRenderedPageBreak/>
        <w:t>sekcinės sklendės ir sklendės bandomojo vamzdyno tinklo atšakose turi būti visiškai atidarytos.</w:t>
      </w:r>
    </w:p>
    <w:p w14:paraId="41EF194B" w14:textId="77777777" w:rsidR="00F173C8" w:rsidRPr="006C28AA" w:rsidRDefault="00F173C8" w:rsidP="004D29E3">
      <w:pPr>
        <w:pStyle w:val="ListParagraph"/>
        <w:numPr>
          <w:ilvl w:val="1"/>
          <w:numId w:val="47"/>
        </w:numPr>
        <w:ind w:left="709" w:hanging="709"/>
        <w:rPr>
          <w:rFonts w:ascii="Arial" w:eastAsia="Arial Unicode MS" w:hAnsi="Arial"/>
        </w:rPr>
      </w:pPr>
      <w:r w:rsidRPr="006C28AA">
        <w:rPr>
          <w:rFonts w:ascii="Arial" w:eastAsia="Arial Unicode MS" w:hAnsi="Arial"/>
        </w:rPr>
        <w:t xml:space="preserve">Hidraulinis bandymas atliekamas bandomąjį ruožą nuo kitų ruožų atjungus (atskyrus) </w:t>
      </w:r>
      <w:proofErr w:type="spellStart"/>
      <w:r w:rsidRPr="006C28AA">
        <w:rPr>
          <w:rFonts w:ascii="Arial" w:eastAsia="Arial Unicode MS" w:hAnsi="Arial"/>
        </w:rPr>
        <w:t>aklėmis</w:t>
      </w:r>
      <w:proofErr w:type="spellEnd"/>
      <w:r w:rsidRPr="006C28AA">
        <w:rPr>
          <w:rFonts w:ascii="Arial" w:eastAsia="Arial Unicode MS" w:hAnsi="Arial"/>
        </w:rPr>
        <w:t>. Atjungimui naudoti uždaromąją armatūrą draudžiama.</w:t>
      </w:r>
    </w:p>
    <w:p w14:paraId="0CAA33A8" w14:textId="77777777" w:rsidR="00F173C8" w:rsidRPr="006C28AA" w:rsidRDefault="00F173C8" w:rsidP="004D29E3">
      <w:pPr>
        <w:pStyle w:val="ListParagraph"/>
        <w:numPr>
          <w:ilvl w:val="1"/>
          <w:numId w:val="47"/>
        </w:numPr>
        <w:ind w:left="709" w:hanging="709"/>
        <w:rPr>
          <w:rFonts w:ascii="Arial" w:eastAsia="Arial Unicode MS" w:hAnsi="Arial"/>
        </w:rPr>
      </w:pPr>
      <w:r w:rsidRPr="006C28AA">
        <w:rPr>
          <w:rFonts w:ascii="Arial" w:eastAsia="Arial Unicode MS" w:hAnsi="Arial"/>
        </w:rPr>
        <w:t>Jei išorės oro temperatūra žemesnė kaip +1 °C, vamzdynas užpildomas 50–60 °C vandeniu, hidraulinis bandymas atliekamas vandens temperatūrai sumažėjus iki 45 °C temperatūros. Pastebėjus defektų, kuriems pašalinti reikia daug laiko, vanduo iš vamzdynų nedelsiant išleidžiamas.</w:t>
      </w:r>
    </w:p>
    <w:p w14:paraId="788C6C99" w14:textId="77777777" w:rsidR="00F173C8" w:rsidRPr="006C28AA" w:rsidRDefault="00F173C8" w:rsidP="004D29E3">
      <w:pPr>
        <w:pStyle w:val="ListParagraph"/>
        <w:numPr>
          <w:ilvl w:val="1"/>
          <w:numId w:val="47"/>
        </w:numPr>
        <w:ind w:left="709" w:hanging="709"/>
        <w:rPr>
          <w:rFonts w:ascii="Arial" w:eastAsia="Arial Unicode MS" w:hAnsi="Arial"/>
        </w:rPr>
      </w:pPr>
      <w:r w:rsidRPr="006C28AA">
        <w:rPr>
          <w:rFonts w:ascii="Arial" w:eastAsia="Arial Unicode MS" w:hAnsi="Arial"/>
        </w:rPr>
        <w:t>Hidrauliniam bandymui atlikti šilumos tinklų vamzdynus reikia užpildyti ne aukštesnės kaip +45 °C temperatūros vandeniu. Kai šilumos tinklai bandomi hidrauliniu slėgiu, šilumos punktai ir šildymo sistemos turi būti patikimai atjungti nuo jų.</w:t>
      </w:r>
    </w:p>
    <w:p w14:paraId="3E2F2F1B" w14:textId="77777777" w:rsidR="00F173C8" w:rsidRPr="006C28AA" w:rsidRDefault="00F173C8" w:rsidP="004D29E3">
      <w:pPr>
        <w:pStyle w:val="ListParagraph"/>
        <w:numPr>
          <w:ilvl w:val="1"/>
          <w:numId w:val="47"/>
        </w:numPr>
        <w:ind w:left="709" w:hanging="709"/>
        <w:rPr>
          <w:rFonts w:ascii="Arial" w:eastAsia="Arial Unicode MS" w:hAnsi="Arial"/>
        </w:rPr>
      </w:pPr>
      <w:r w:rsidRPr="006C28AA">
        <w:rPr>
          <w:rFonts w:ascii="Arial" w:eastAsia="Arial Unicode MS" w:hAnsi="Arial"/>
        </w:rPr>
        <w:t>Bandomasis slėgis vamzdyne palaikomas ne trumpiau nei 5 min., paskui sumažinamas iki eksploatacinio slėgio. Esant šiam slėgiui, vamzdynas kruopščiai apžiūrimas. Bandymo rezultatai patenkinami, jei bandymo metu slėgis nesumažėjo, nepastebėta įtrūkimų, vandens tekėjimo ar rasojimo per vamzdžių sieneles ar armatūrą.</w:t>
      </w:r>
    </w:p>
    <w:p w14:paraId="332EECA9" w14:textId="77777777" w:rsidR="00F173C8" w:rsidRPr="006C28AA" w:rsidRDefault="00F173C8" w:rsidP="004D29E3">
      <w:pPr>
        <w:pStyle w:val="ListParagraph"/>
        <w:numPr>
          <w:ilvl w:val="1"/>
          <w:numId w:val="47"/>
        </w:numPr>
        <w:ind w:left="709" w:hanging="709"/>
        <w:rPr>
          <w:rFonts w:ascii="Arial" w:eastAsia="Arial Unicode MS" w:hAnsi="Arial"/>
        </w:rPr>
      </w:pPr>
      <w:r w:rsidRPr="006C28AA">
        <w:rPr>
          <w:rFonts w:ascii="Arial" w:eastAsia="Arial Unicode MS" w:hAnsi="Arial"/>
        </w:rPr>
        <w:t>Armatūros hidraulinį bandymą reikia atlikti iki jos sumontavimo vamzdyne metalo stiprumui ir sandarumui, taip pat judamųjų detalių ir jų jungčių sandarumui (riebokšliai, uždaromieji elementai) patikrinti. Armatūra turi būti išbandyta atidaryta ir uždaryta. Bandomasis armatūros slėgis turi būti lygus 1,5 PN (čia PN – nominalus slėgis, nurodytas armatūros pase). Armatūra laikoma išlaikiusia bandymą, jeigu bandymo metu nepraleido vandens ir neužfiksuotas vandens rasojimas per jos korpusą.</w:t>
      </w:r>
    </w:p>
    <w:p w14:paraId="2A39DEAC" w14:textId="77777777" w:rsidR="00F173C8" w:rsidRPr="006C28AA" w:rsidRDefault="00F173C8" w:rsidP="004D29E3">
      <w:pPr>
        <w:pStyle w:val="ListParagraph"/>
        <w:numPr>
          <w:ilvl w:val="1"/>
          <w:numId w:val="47"/>
        </w:numPr>
        <w:ind w:left="709" w:hanging="709"/>
        <w:rPr>
          <w:rFonts w:ascii="Arial" w:eastAsia="Arial Unicode MS" w:hAnsi="Arial"/>
        </w:rPr>
      </w:pPr>
      <w:r w:rsidRPr="006C28AA">
        <w:rPr>
          <w:rFonts w:ascii="Arial" w:eastAsia="Arial Unicode MS" w:hAnsi="Arial"/>
        </w:rPr>
        <w:t>Ant kiekvieno vamzdyno, atlikus registraciją lentelėse, kurių matmenys ne mažesni kaip 250 x 150 mm, turi būti įrašyti šie duomenys (suderinami projekto rengimo metu):</w:t>
      </w:r>
    </w:p>
    <w:p w14:paraId="092026B5" w14:textId="77777777" w:rsidR="00F173C8" w:rsidRPr="006C28AA" w:rsidRDefault="00F173C8" w:rsidP="004D29E3">
      <w:pPr>
        <w:pStyle w:val="ListParagraph"/>
        <w:numPr>
          <w:ilvl w:val="0"/>
          <w:numId w:val="12"/>
        </w:numPr>
        <w:ind w:left="993" w:hanging="283"/>
        <w:rPr>
          <w:rFonts w:ascii="Arial" w:eastAsia="Arial Unicode MS" w:hAnsi="Arial"/>
        </w:rPr>
      </w:pPr>
      <w:r w:rsidRPr="006C28AA">
        <w:rPr>
          <w:rFonts w:ascii="Arial" w:eastAsia="Arial Unicode MS" w:hAnsi="Arial"/>
        </w:rPr>
        <w:t>Vamzdyno registracijos numeris arba identifikavimo kodas;</w:t>
      </w:r>
    </w:p>
    <w:p w14:paraId="3179A667" w14:textId="77777777" w:rsidR="00F173C8" w:rsidRPr="006C28AA" w:rsidRDefault="00F173C8" w:rsidP="004D29E3">
      <w:pPr>
        <w:pStyle w:val="ListParagraph"/>
        <w:numPr>
          <w:ilvl w:val="0"/>
          <w:numId w:val="12"/>
        </w:numPr>
        <w:ind w:left="993" w:hanging="283"/>
        <w:rPr>
          <w:rFonts w:ascii="Arial" w:eastAsia="Arial Unicode MS" w:hAnsi="Arial"/>
        </w:rPr>
      </w:pPr>
      <w:r w:rsidRPr="006C28AA">
        <w:rPr>
          <w:rFonts w:ascii="Arial" w:eastAsia="Arial Unicode MS" w:hAnsi="Arial"/>
        </w:rPr>
        <w:t>Leidžiamas slėgis vamzdyne;</w:t>
      </w:r>
    </w:p>
    <w:p w14:paraId="22F17D2F" w14:textId="77777777" w:rsidR="00F173C8" w:rsidRPr="006C28AA" w:rsidRDefault="00F173C8" w:rsidP="004D29E3">
      <w:pPr>
        <w:pStyle w:val="ListParagraph"/>
        <w:numPr>
          <w:ilvl w:val="0"/>
          <w:numId w:val="12"/>
        </w:numPr>
        <w:ind w:left="993" w:hanging="283"/>
        <w:rPr>
          <w:rFonts w:ascii="Arial" w:eastAsia="Arial Unicode MS" w:hAnsi="Arial"/>
        </w:rPr>
      </w:pPr>
      <w:r w:rsidRPr="006C28AA">
        <w:rPr>
          <w:rFonts w:ascii="Arial" w:eastAsia="Arial Unicode MS" w:hAnsi="Arial"/>
        </w:rPr>
        <w:t>Terpės temperatūra vamzdyne;</w:t>
      </w:r>
    </w:p>
    <w:p w14:paraId="255C3DA8" w14:textId="77777777" w:rsidR="00F173C8" w:rsidRPr="006C28AA" w:rsidRDefault="00F173C8" w:rsidP="004D29E3">
      <w:pPr>
        <w:pStyle w:val="ListParagraph"/>
        <w:numPr>
          <w:ilvl w:val="0"/>
          <w:numId w:val="12"/>
        </w:numPr>
        <w:ind w:left="993" w:hanging="283"/>
        <w:rPr>
          <w:rFonts w:ascii="Arial" w:eastAsia="Arial Unicode MS" w:hAnsi="Arial"/>
        </w:rPr>
      </w:pPr>
      <w:r w:rsidRPr="006C28AA">
        <w:rPr>
          <w:rFonts w:ascii="Arial" w:eastAsia="Arial Unicode MS" w:hAnsi="Arial"/>
        </w:rPr>
        <w:t>Kitos vamzdyno techninės apžiūros data (metai ir mėnuo).</w:t>
      </w:r>
    </w:p>
    <w:p w14:paraId="5EB617BE" w14:textId="77777777" w:rsidR="00F173C8" w:rsidRPr="006C28AA" w:rsidRDefault="00F173C8" w:rsidP="004D29E3">
      <w:pPr>
        <w:pStyle w:val="ListParagraph"/>
        <w:numPr>
          <w:ilvl w:val="1"/>
          <w:numId w:val="47"/>
        </w:numPr>
        <w:ind w:left="709" w:hanging="709"/>
        <w:rPr>
          <w:rFonts w:ascii="Arial" w:eastAsia="Arial Unicode MS" w:hAnsi="Arial"/>
        </w:rPr>
      </w:pPr>
      <w:r w:rsidRPr="006C28AA">
        <w:rPr>
          <w:rFonts w:ascii="Arial" w:eastAsia="Arial Unicode MS" w:hAnsi="Arial"/>
        </w:rPr>
        <w:t>Ant kiekvieno vamzdyno turi būti ne mažiau kaip trys nurodytos lentelės, tvirtinamos vamzdyno galuose ir viduryje. Jeigu tas pats vamzdynas sumontuotas per kelias patalpas, lentelės turi būti ant vamzdyno kiekvienoje patalpoje.</w:t>
      </w:r>
    </w:p>
    <w:p w14:paraId="0AB9B954" w14:textId="77777777" w:rsidR="00F173C8" w:rsidRPr="006C28AA" w:rsidRDefault="00F173C8" w:rsidP="004D29E3">
      <w:pPr>
        <w:pStyle w:val="ListParagraph"/>
        <w:numPr>
          <w:ilvl w:val="1"/>
          <w:numId w:val="47"/>
        </w:numPr>
        <w:ind w:left="709" w:hanging="709"/>
        <w:rPr>
          <w:rFonts w:ascii="Arial" w:eastAsia="Arial Unicode MS" w:hAnsi="Arial"/>
        </w:rPr>
      </w:pPr>
      <w:r w:rsidRPr="006C28AA">
        <w:rPr>
          <w:rFonts w:ascii="Arial" w:eastAsia="Arial Unicode MS" w:hAnsi="Arial"/>
        </w:rPr>
        <w:t xml:space="preserve">Visos išorinės šilumos vartojimo įrenginių dalys ir šilumos vamzdynai turi būti taip izoliuoti, kad kai aplinkos oro temperatūra 25°C </w:t>
      </w:r>
      <w:r w:rsidRPr="006C28AA">
        <w:rPr>
          <w:rFonts w:ascii="Arial" w:hAnsi="Arial"/>
          <w:color w:val="000000" w:themeColor="text1"/>
        </w:rPr>
        <w:t>± 1°C%</w:t>
      </w:r>
      <w:r w:rsidRPr="006C28AA">
        <w:rPr>
          <w:rFonts w:ascii="Arial" w:eastAsia="Arial Unicode MS" w:hAnsi="Arial"/>
        </w:rPr>
        <w:t xml:space="preserve"> izoliacijos paviršiaus temperatūra neviršytų 45°C </w:t>
      </w:r>
      <w:r w:rsidRPr="006C28AA">
        <w:rPr>
          <w:rFonts w:ascii="Arial" w:hAnsi="Arial"/>
          <w:color w:val="000000" w:themeColor="text1"/>
        </w:rPr>
        <w:t xml:space="preserve">± 1°C </w:t>
      </w:r>
      <w:r w:rsidRPr="006C28AA">
        <w:rPr>
          <w:rFonts w:ascii="Arial" w:eastAsia="Arial Unicode MS" w:hAnsi="Arial"/>
        </w:rPr>
        <w:t>(šilumos vartojimo įrenginys – techninių priemonių kompleksas, skirtas šilumai transformuoti, kaupti, transportuoti, vartoti technologijos reikmėms, patalpoms šildyti ir (ar) vėdinti, šaltam vandeniui šildyti ir jo temperatūrai palaikyti).</w:t>
      </w:r>
    </w:p>
    <w:p w14:paraId="1207952C" w14:textId="77777777" w:rsidR="00F173C8" w:rsidRPr="006C28AA" w:rsidRDefault="00F173C8" w:rsidP="00B526B7">
      <w:pPr>
        <w:pStyle w:val="ListParagraph"/>
        <w:numPr>
          <w:ilvl w:val="1"/>
          <w:numId w:val="47"/>
        </w:numPr>
        <w:ind w:left="709" w:hanging="709"/>
        <w:rPr>
          <w:rFonts w:ascii="Arial" w:eastAsia="Arial Unicode MS" w:hAnsi="Arial"/>
        </w:rPr>
      </w:pPr>
      <w:r w:rsidRPr="006C28AA">
        <w:rPr>
          <w:rFonts w:ascii="Arial" w:eastAsia="Arial Unicode MS" w:hAnsi="Arial"/>
        </w:rPr>
        <w:t>Kai šilumos vartojimo įrenginių izoliuotos metalinės dalys dažnai ardomos, izoliacijos konstrukcija turi būti tokia, kad ją būtų lengva nuimti jos nesugadinant.</w:t>
      </w:r>
    </w:p>
    <w:p w14:paraId="47F281AA" w14:textId="77777777" w:rsidR="00F173C8" w:rsidRPr="006C28AA" w:rsidRDefault="00F173C8" w:rsidP="00B526B7">
      <w:pPr>
        <w:pStyle w:val="ListParagraph"/>
        <w:numPr>
          <w:ilvl w:val="1"/>
          <w:numId w:val="47"/>
        </w:numPr>
        <w:ind w:left="709" w:hanging="709"/>
        <w:rPr>
          <w:rFonts w:ascii="Arial" w:eastAsia="Arial Unicode MS" w:hAnsi="Arial"/>
        </w:rPr>
      </w:pPr>
      <w:r w:rsidRPr="006C28AA">
        <w:rPr>
          <w:rFonts w:ascii="Arial" w:eastAsia="Arial Unicode MS" w:hAnsi="Arial"/>
        </w:rPr>
        <w:t>Šilumos vartojimo įrenginiai privalo turėti:</w:t>
      </w:r>
    </w:p>
    <w:p w14:paraId="3D6537F1" w14:textId="77777777" w:rsidR="00F173C8" w:rsidRPr="006C28AA" w:rsidRDefault="00F173C8" w:rsidP="00B526B7">
      <w:pPr>
        <w:pStyle w:val="ListParagraph"/>
        <w:numPr>
          <w:ilvl w:val="0"/>
          <w:numId w:val="13"/>
        </w:numPr>
        <w:ind w:left="567" w:hanging="284"/>
        <w:rPr>
          <w:rFonts w:ascii="Arial" w:eastAsia="Arial Unicode MS" w:hAnsi="Arial"/>
        </w:rPr>
      </w:pPr>
      <w:r w:rsidRPr="006C28AA">
        <w:rPr>
          <w:rFonts w:ascii="Arial" w:eastAsia="Arial Unicode MS" w:hAnsi="Arial"/>
        </w:rPr>
        <w:t>Stacionarias kopėčias ir aikšteles, kuriomis naudojantis būtų galima pasiekti ir reguliariai apžiūrėti pagrindinius elementus ir kontrolės matavimo prietaisus;</w:t>
      </w:r>
    </w:p>
    <w:p w14:paraId="6F1FE294" w14:textId="77777777" w:rsidR="00F173C8" w:rsidRPr="006C28AA" w:rsidRDefault="00F173C8" w:rsidP="00B526B7">
      <w:pPr>
        <w:pStyle w:val="ListParagraph"/>
        <w:numPr>
          <w:ilvl w:val="0"/>
          <w:numId w:val="13"/>
        </w:numPr>
        <w:ind w:left="567" w:hanging="284"/>
        <w:rPr>
          <w:rFonts w:ascii="Arial" w:eastAsia="Arial Unicode MS" w:hAnsi="Arial"/>
        </w:rPr>
      </w:pPr>
      <w:r w:rsidRPr="006C28AA">
        <w:rPr>
          <w:rFonts w:ascii="Arial" w:eastAsia="Arial Unicode MS" w:hAnsi="Arial"/>
        </w:rPr>
        <w:t>Uždaromąją armatūrą šildančios ir šildomos terpės išleidimo ir įleidimo vietose;</w:t>
      </w:r>
    </w:p>
    <w:p w14:paraId="3544334A" w14:textId="77777777" w:rsidR="00F173C8" w:rsidRPr="006C28AA" w:rsidRDefault="00F173C8" w:rsidP="00B526B7">
      <w:pPr>
        <w:pStyle w:val="ListParagraph"/>
        <w:numPr>
          <w:ilvl w:val="0"/>
          <w:numId w:val="13"/>
        </w:numPr>
        <w:ind w:left="567" w:hanging="284"/>
        <w:rPr>
          <w:rFonts w:ascii="Arial" w:eastAsia="Arial Unicode MS" w:hAnsi="Arial"/>
        </w:rPr>
      </w:pPr>
      <w:r w:rsidRPr="006C28AA">
        <w:rPr>
          <w:rFonts w:ascii="Arial" w:eastAsia="Arial Unicode MS" w:hAnsi="Arial"/>
        </w:rPr>
        <w:t>Stebėjimo ir vandens lygio rodiklius tais atvejais, kai būtina stebėti įrenginyje esančių skysčio arba medžiagos lygį ir būklę;</w:t>
      </w:r>
    </w:p>
    <w:p w14:paraId="14706A8A" w14:textId="77777777" w:rsidR="00F173C8" w:rsidRPr="006C28AA" w:rsidRDefault="00F173C8" w:rsidP="00B526B7">
      <w:pPr>
        <w:pStyle w:val="ListParagraph"/>
        <w:numPr>
          <w:ilvl w:val="0"/>
          <w:numId w:val="13"/>
        </w:numPr>
        <w:ind w:left="567" w:hanging="284"/>
        <w:rPr>
          <w:rFonts w:ascii="Arial" w:eastAsia="Arial Unicode MS" w:hAnsi="Arial"/>
        </w:rPr>
      </w:pPr>
      <w:r w:rsidRPr="006C28AA">
        <w:rPr>
          <w:rFonts w:ascii="Arial" w:eastAsia="Arial Unicode MS" w:hAnsi="Arial"/>
        </w:rPr>
        <w:t>Įtaisus bandiniams imti ir orui, dujoms, technologiniams produktams bei kondensatui pašalinti;</w:t>
      </w:r>
    </w:p>
    <w:p w14:paraId="37B3DCA4" w14:textId="77777777" w:rsidR="00F173C8" w:rsidRPr="006C28AA" w:rsidRDefault="00F173C8" w:rsidP="00B526B7">
      <w:pPr>
        <w:pStyle w:val="ListParagraph"/>
        <w:numPr>
          <w:ilvl w:val="0"/>
          <w:numId w:val="13"/>
        </w:numPr>
        <w:ind w:left="567" w:hanging="284"/>
        <w:rPr>
          <w:rFonts w:ascii="Arial" w:eastAsia="Arial Unicode MS" w:hAnsi="Arial"/>
        </w:rPr>
      </w:pPr>
      <w:r w:rsidRPr="006C28AA">
        <w:rPr>
          <w:rFonts w:ascii="Arial" w:eastAsia="Arial Unicode MS" w:hAnsi="Arial"/>
        </w:rPr>
        <w:t>Manometrus ir termometrus termofikacinio vandens ir šildomos terpės slėgiui ir temperatūrai matuoti;</w:t>
      </w:r>
    </w:p>
    <w:p w14:paraId="0A245560" w14:textId="77777777" w:rsidR="00F173C8" w:rsidRPr="006C28AA" w:rsidRDefault="00F173C8" w:rsidP="00B526B7">
      <w:pPr>
        <w:pStyle w:val="ListParagraph"/>
        <w:numPr>
          <w:ilvl w:val="0"/>
          <w:numId w:val="13"/>
        </w:numPr>
        <w:ind w:left="567" w:hanging="284"/>
        <w:rPr>
          <w:rFonts w:ascii="Arial" w:eastAsia="Arial Unicode MS" w:hAnsi="Arial"/>
        </w:rPr>
      </w:pPr>
      <w:r w:rsidRPr="006C28AA">
        <w:rPr>
          <w:rFonts w:ascii="Arial" w:eastAsia="Arial Unicode MS" w:hAnsi="Arial"/>
        </w:rPr>
        <w:t>Termofikacinio vandens ir šilumos apskaitos prietaisus;</w:t>
      </w:r>
    </w:p>
    <w:p w14:paraId="2EEBF687" w14:textId="77777777" w:rsidR="00F173C8" w:rsidRPr="006C28AA" w:rsidRDefault="00F173C8" w:rsidP="00B526B7">
      <w:pPr>
        <w:pStyle w:val="ListParagraph"/>
        <w:numPr>
          <w:ilvl w:val="0"/>
          <w:numId w:val="13"/>
        </w:numPr>
        <w:ind w:left="567" w:hanging="284"/>
        <w:rPr>
          <w:rFonts w:ascii="Arial" w:eastAsia="Arial Unicode MS" w:hAnsi="Arial"/>
        </w:rPr>
      </w:pPr>
      <w:r w:rsidRPr="006C28AA">
        <w:rPr>
          <w:rFonts w:ascii="Arial" w:eastAsia="Arial Unicode MS" w:hAnsi="Arial"/>
        </w:rPr>
        <w:t>Kitus projekte nustatytus prietaisus ir automatinio reguliavimo priemones.</w:t>
      </w:r>
    </w:p>
    <w:p w14:paraId="2D5D6ACB" w14:textId="77777777" w:rsidR="00F173C8" w:rsidRPr="006C28AA" w:rsidRDefault="00F173C8" w:rsidP="00B526B7">
      <w:pPr>
        <w:pStyle w:val="ListParagraph"/>
        <w:numPr>
          <w:ilvl w:val="1"/>
          <w:numId w:val="47"/>
        </w:numPr>
        <w:ind w:left="709" w:hanging="709"/>
        <w:rPr>
          <w:rFonts w:ascii="Arial" w:eastAsia="Arial Unicode MS" w:hAnsi="Arial"/>
        </w:rPr>
      </w:pPr>
      <w:r w:rsidRPr="006C28AA">
        <w:rPr>
          <w:rFonts w:ascii="Arial" w:eastAsia="Arial Unicode MS" w:hAnsi="Arial"/>
        </w:rPr>
        <w:lastRenderedPageBreak/>
        <w:t xml:space="preserve">Kartu su šilumą vartojančiais įrenginiais </w:t>
      </w:r>
      <w:proofErr w:type="spellStart"/>
      <w:r w:rsidRPr="006C28AA">
        <w:rPr>
          <w:rFonts w:ascii="Arial" w:eastAsia="Arial Unicode MS" w:hAnsi="Arial"/>
        </w:rPr>
        <w:t>hidrauliškai</w:t>
      </w:r>
      <w:proofErr w:type="spellEnd"/>
      <w:r w:rsidRPr="006C28AA">
        <w:rPr>
          <w:rFonts w:ascii="Arial" w:eastAsia="Arial Unicode MS" w:hAnsi="Arial"/>
        </w:rPr>
        <w:t xml:space="preserve"> turi būti bandoma prie jų esanti armatūra, vamzdynai ir pagalbiniai įrenginiai.</w:t>
      </w:r>
    </w:p>
    <w:p w14:paraId="73D6A7BD" w14:textId="77777777" w:rsidR="00F173C8" w:rsidRPr="006C28AA" w:rsidRDefault="00F173C8" w:rsidP="00B526B7">
      <w:pPr>
        <w:pStyle w:val="ListParagraph"/>
        <w:numPr>
          <w:ilvl w:val="1"/>
          <w:numId w:val="47"/>
        </w:numPr>
        <w:ind w:left="709" w:hanging="709"/>
        <w:rPr>
          <w:rFonts w:ascii="Arial" w:eastAsia="Arial Unicode MS" w:hAnsi="Arial"/>
        </w:rPr>
      </w:pPr>
      <w:r w:rsidRPr="006C28AA">
        <w:rPr>
          <w:rFonts w:ascii="Arial" w:eastAsia="Arial Unicode MS" w:hAnsi="Arial"/>
        </w:rPr>
        <w:t>Padidėjusio pavojingumo įrenginiuose (slėginiuose induose), kuriuose sumažėjus arba padidėjus termofikacinio vandens parametrams gali kilti avarija ir pavojus žmonių gyvybei, turi būti įrengti saugos įtaisai, užtikrinantys šilumą vartojančio įrenginio ir jo elementų veikimą be avarijų.</w:t>
      </w:r>
    </w:p>
    <w:p w14:paraId="0CEDEE22" w14:textId="77777777" w:rsidR="00F173C8" w:rsidRPr="006C28AA" w:rsidRDefault="00F173C8" w:rsidP="00B526B7">
      <w:pPr>
        <w:pStyle w:val="ListParagraph"/>
        <w:numPr>
          <w:ilvl w:val="1"/>
          <w:numId w:val="47"/>
        </w:numPr>
        <w:ind w:left="709" w:hanging="709"/>
        <w:rPr>
          <w:rFonts w:ascii="Arial" w:eastAsia="Arial Unicode MS" w:hAnsi="Arial"/>
        </w:rPr>
      </w:pPr>
      <w:r w:rsidRPr="006C28AA">
        <w:rPr>
          <w:rFonts w:ascii="Arial" w:eastAsia="Arial Unicode MS" w:hAnsi="Arial"/>
        </w:rPr>
        <w:t>Šilumos vartojimo įrenginiams gamintojas privalo sudaryti Techninių dokumentų bylas (pasus).</w:t>
      </w:r>
    </w:p>
    <w:p w14:paraId="1ED53431" w14:textId="63BD6FF9" w:rsidR="00F173C8" w:rsidRPr="006C28AA" w:rsidRDefault="00F173C8" w:rsidP="00B526B7">
      <w:pPr>
        <w:pStyle w:val="ListParagraph"/>
        <w:numPr>
          <w:ilvl w:val="1"/>
          <w:numId w:val="47"/>
        </w:numPr>
        <w:ind w:left="709" w:hanging="709"/>
        <w:rPr>
          <w:rFonts w:ascii="Arial" w:eastAsia="Arial Unicode MS" w:hAnsi="Arial"/>
        </w:rPr>
      </w:pPr>
      <w:r w:rsidRPr="006C28AA">
        <w:rPr>
          <w:rFonts w:ascii="Arial" w:eastAsia="Arial Unicode MS" w:hAnsi="Arial"/>
        </w:rPr>
        <w:t>Techninių dokumentų byla (pasas) sudaroma ir visiems vamzdynams, kuriems taikomos Vandens garo ir perkaitinto vandens vamzdynų įrengimo ir saugaus eksploatavimo taisyklės (</w:t>
      </w:r>
      <w:hyperlink r:id="rId16" w:history="1">
        <w:r w:rsidR="00ED743F" w:rsidRPr="006C28AA">
          <w:rPr>
            <w:rStyle w:val="Hyperlink"/>
            <w:rFonts w:ascii="Arial" w:eastAsia="Arial Unicode MS" w:hAnsi="Arial"/>
          </w:rPr>
          <w:t>https://www.e-tar.lt/portal/it/legalAct/TAR.1F7668D91D34</w:t>
        </w:r>
      </w:hyperlink>
      <w:r w:rsidRPr="006C28AA">
        <w:rPr>
          <w:rFonts w:ascii="Arial" w:eastAsia="Arial Unicode MS" w:hAnsi="Arial"/>
        </w:rPr>
        <w:t>)</w:t>
      </w:r>
      <w:r w:rsidR="00ED743F" w:rsidRPr="006C28AA">
        <w:rPr>
          <w:rFonts w:ascii="Arial" w:eastAsia="Arial Unicode MS" w:hAnsi="Arial"/>
        </w:rPr>
        <w:t xml:space="preserve"> (aktuali redakcija)</w:t>
      </w:r>
      <w:r w:rsidRPr="006C28AA">
        <w:rPr>
          <w:rFonts w:ascii="Arial" w:eastAsia="Arial Unicode MS" w:hAnsi="Arial"/>
        </w:rPr>
        <w:t>.</w:t>
      </w:r>
    </w:p>
    <w:p w14:paraId="74400B39" w14:textId="77777777" w:rsidR="00F173C8" w:rsidRPr="006C28AA" w:rsidRDefault="00F173C8" w:rsidP="00B526B7">
      <w:pPr>
        <w:pStyle w:val="ListParagraph"/>
        <w:numPr>
          <w:ilvl w:val="1"/>
          <w:numId w:val="47"/>
        </w:numPr>
        <w:ind w:left="709" w:hanging="709"/>
        <w:rPr>
          <w:rFonts w:ascii="Arial" w:eastAsia="Arial Unicode MS" w:hAnsi="Arial"/>
        </w:rPr>
      </w:pPr>
      <w:r w:rsidRPr="006C28AA">
        <w:rPr>
          <w:rFonts w:ascii="Arial" w:eastAsia="Arial Unicode MS" w:hAnsi="Arial"/>
        </w:rPr>
        <w:t>Vamzdyno techninių dokumentų byloje (pase) turi būti šie duomenys:</w:t>
      </w:r>
    </w:p>
    <w:p w14:paraId="57FB783A" w14:textId="77777777" w:rsidR="00F173C8" w:rsidRPr="006C28AA" w:rsidRDefault="00F173C8" w:rsidP="00B526B7">
      <w:pPr>
        <w:pStyle w:val="ListParagraph"/>
        <w:numPr>
          <w:ilvl w:val="0"/>
          <w:numId w:val="14"/>
        </w:numPr>
        <w:ind w:left="709" w:hanging="283"/>
        <w:rPr>
          <w:rFonts w:ascii="Arial" w:eastAsia="Arial Unicode MS" w:hAnsi="Arial"/>
        </w:rPr>
      </w:pPr>
      <w:r w:rsidRPr="006C28AA">
        <w:rPr>
          <w:rFonts w:ascii="Arial" w:eastAsia="Arial Unicode MS" w:hAnsi="Arial"/>
        </w:rPr>
        <w:t>Vamzdyno vieta, vamzdyno savininkas, jo adresas;</w:t>
      </w:r>
    </w:p>
    <w:p w14:paraId="65401FE9" w14:textId="77777777" w:rsidR="00F173C8" w:rsidRPr="006C28AA" w:rsidRDefault="00F173C8" w:rsidP="00B526B7">
      <w:pPr>
        <w:pStyle w:val="ListParagraph"/>
        <w:numPr>
          <w:ilvl w:val="0"/>
          <w:numId w:val="14"/>
        </w:numPr>
        <w:ind w:left="709" w:hanging="283"/>
        <w:rPr>
          <w:rFonts w:ascii="Arial" w:eastAsia="Arial Unicode MS" w:hAnsi="Arial"/>
        </w:rPr>
      </w:pPr>
      <w:r w:rsidRPr="006C28AA">
        <w:rPr>
          <w:rFonts w:ascii="Arial" w:eastAsia="Arial Unicode MS" w:hAnsi="Arial"/>
        </w:rPr>
        <w:t>Vamzdyno gamintojas ir jo adresas;</w:t>
      </w:r>
    </w:p>
    <w:p w14:paraId="68151B7D" w14:textId="77777777" w:rsidR="00F173C8" w:rsidRPr="006C28AA" w:rsidRDefault="00F173C8" w:rsidP="00B526B7">
      <w:pPr>
        <w:pStyle w:val="ListParagraph"/>
        <w:numPr>
          <w:ilvl w:val="0"/>
          <w:numId w:val="14"/>
        </w:numPr>
        <w:ind w:left="709" w:hanging="283"/>
        <w:rPr>
          <w:rFonts w:ascii="Arial" w:eastAsia="Arial Unicode MS" w:hAnsi="Arial"/>
        </w:rPr>
      </w:pPr>
      <w:r w:rsidRPr="006C28AA">
        <w:rPr>
          <w:rFonts w:ascii="Arial" w:eastAsia="Arial Unicode MS" w:hAnsi="Arial"/>
        </w:rPr>
        <w:t>Vamzdyno paskirtis ir terpė, pagrindiniai vamzdyno parametrai (slėgis, temperatūra, vardinis dydis, ilgis, ribos);</w:t>
      </w:r>
    </w:p>
    <w:p w14:paraId="0CCC6F31" w14:textId="77777777" w:rsidR="00F173C8" w:rsidRPr="006C28AA" w:rsidRDefault="00F173C8" w:rsidP="00B526B7">
      <w:pPr>
        <w:pStyle w:val="ListParagraph"/>
        <w:numPr>
          <w:ilvl w:val="0"/>
          <w:numId w:val="14"/>
        </w:numPr>
        <w:ind w:left="709" w:hanging="283"/>
        <w:rPr>
          <w:rFonts w:ascii="Arial" w:eastAsia="Arial Unicode MS" w:hAnsi="Arial"/>
        </w:rPr>
      </w:pPr>
      <w:r w:rsidRPr="006C28AA">
        <w:rPr>
          <w:rFonts w:ascii="Arial" w:eastAsia="Arial Unicode MS" w:hAnsi="Arial"/>
        </w:rPr>
        <w:t>Gamintojo pateikti dokumentai;</w:t>
      </w:r>
    </w:p>
    <w:p w14:paraId="19D26A0B" w14:textId="77777777" w:rsidR="00F173C8" w:rsidRPr="006C28AA" w:rsidRDefault="00F173C8" w:rsidP="00B526B7">
      <w:pPr>
        <w:pStyle w:val="ListParagraph"/>
        <w:numPr>
          <w:ilvl w:val="0"/>
          <w:numId w:val="14"/>
        </w:numPr>
        <w:ind w:left="709" w:hanging="283"/>
        <w:rPr>
          <w:rFonts w:ascii="Arial" w:eastAsia="Arial Unicode MS" w:hAnsi="Arial"/>
        </w:rPr>
      </w:pPr>
      <w:r w:rsidRPr="006C28AA">
        <w:rPr>
          <w:rFonts w:ascii="Arial" w:eastAsia="Arial Unicode MS" w:hAnsi="Arial"/>
        </w:rPr>
        <w:t>Informacija apie techninės būklės tikrinimus ir remontus;</w:t>
      </w:r>
    </w:p>
    <w:p w14:paraId="383AE729" w14:textId="77777777" w:rsidR="00F173C8" w:rsidRPr="006C28AA" w:rsidRDefault="00F173C8" w:rsidP="00B526B7">
      <w:pPr>
        <w:pStyle w:val="ListParagraph"/>
        <w:numPr>
          <w:ilvl w:val="0"/>
          <w:numId w:val="14"/>
        </w:numPr>
        <w:ind w:left="709" w:hanging="283"/>
        <w:rPr>
          <w:rFonts w:ascii="Arial" w:eastAsia="Arial Unicode MS" w:hAnsi="Arial"/>
        </w:rPr>
      </w:pPr>
      <w:r w:rsidRPr="006C28AA">
        <w:rPr>
          <w:rFonts w:ascii="Arial" w:eastAsia="Arial Unicode MS" w:hAnsi="Arial"/>
        </w:rPr>
        <w:t>Akredituotosios įstaigos atlikto techninės būklės tikrinimo dokumentai (išvados), patvirtinantys apie registruojamo vamzdyno tinkamumą naudoti;</w:t>
      </w:r>
    </w:p>
    <w:p w14:paraId="46C2EE74" w14:textId="77777777" w:rsidR="00F173C8" w:rsidRPr="006C28AA" w:rsidRDefault="00F173C8" w:rsidP="00B526B7">
      <w:pPr>
        <w:pStyle w:val="ListParagraph"/>
        <w:numPr>
          <w:ilvl w:val="0"/>
          <w:numId w:val="14"/>
        </w:numPr>
        <w:ind w:left="709" w:hanging="283"/>
        <w:rPr>
          <w:rFonts w:ascii="Arial" w:eastAsia="Arial Unicode MS" w:hAnsi="Arial"/>
        </w:rPr>
      </w:pPr>
      <w:r w:rsidRPr="006C28AA">
        <w:rPr>
          <w:rFonts w:ascii="Arial" w:eastAsia="Arial Unicode MS" w:hAnsi="Arial"/>
        </w:rPr>
        <w:t xml:space="preserve">Vamzdyno įrengimo </w:t>
      </w:r>
      <w:proofErr w:type="spellStart"/>
      <w:r w:rsidRPr="006C28AA">
        <w:rPr>
          <w:rFonts w:ascii="Arial" w:eastAsia="Arial Unicode MS" w:hAnsi="Arial"/>
        </w:rPr>
        <w:t>aksonometrinė</w:t>
      </w:r>
      <w:proofErr w:type="spellEnd"/>
      <w:r w:rsidRPr="006C28AA">
        <w:rPr>
          <w:rFonts w:ascii="Arial" w:eastAsia="Arial Unicode MS" w:hAnsi="Arial"/>
        </w:rPr>
        <w:t xml:space="preserve"> schema su kontrolės matavimo schema. </w:t>
      </w:r>
      <w:proofErr w:type="spellStart"/>
      <w:r w:rsidRPr="006C28AA">
        <w:rPr>
          <w:rFonts w:ascii="Arial" w:eastAsia="Arial Unicode MS" w:hAnsi="Arial"/>
        </w:rPr>
        <w:t>Aksonometrinėje</w:t>
      </w:r>
      <w:proofErr w:type="spellEnd"/>
      <w:r w:rsidRPr="006C28AA">
        <w:rPr>
          <w:rFonts w:ascii="Arial" w:eastAsia="Arial Unicode MS" w:hAnsi="Arial"/>
        </w:rPr>
        <w:t xml:space="preserve"> schemoje turi būti pateikti vamzdžių vardiniai skersmenys ir sienelių storiai, suvirintų sujungimų, atramų kompensatorių armatūros, saugos ir blokavimo prietaisų išdėstymas nurodant atstumus.</w:t>
      </w:r>
    </w:p>
    <w:p w14:paraId="3F42BAD2" w14:textId="77777777" w:rsidR="00F173C8" w:rsidRPr="006C28AA" w:rsidRDefault="00F173C8" w:rsidP="00B526B7">
      <w:pPr>
        <w:pStyle w:val="ListParagraph"/>
        <w:numPr>
          <w:ilvl w:val="1"/>
          <w:numId w:val="47"/>
        </w:numPr>
        <w:ind w:left="709" w:hanging="709"/>
        <w:rPr>
          <w:rFonts w:ascii="Arial" w:eastAsia="Arial Unicode MS" w:hAnsi="Arial"/>
        </w:rPr>
      </w:pPr>
      <w:r w:rsidRPr="006C28AA">
        <w:rPr>
          <w:rFonts w:ascii="Arial" w:eastAsia="Arial Unicode MS" w:hAnsi="Arial"/>
        </w:rPr>
        <w:t>Techninės apžiūros rezultatai ir išvados apie atliktus vamzdyno montavimo darbus turi būti surašyti akte.</w:t>
      </w:r>
    </w:p>
    <w:p w14:paraId="7E05EC97" w14:textId="77777777" w:rsidR="00F173C8" w:rsidRPr="006C28AA" w:rsidRDefault="00F173C8" w:rsidP="00B526B7">
      <w:pPr>
        <w:pStyle w:val="ListParagraph"/>
        <w:numPr>
          <w:ilvl w:val="1"/>
          <w:numId w:val="47"/>
        </w:numPr>
        <w:ind w:left="709" w:hanging="709"/>
        <w:rPr>
          <w:rFonts w:ascii="Arial" w:eastAsia="Arial Unicode MS" w:hAnsi="Arial"/>
        </w:rPr>
      </w:pPr>
      <w:r w:rsidRPr="006C28AA">
        <w:rPr>
          <w:rFonts w:ascii="Arial" w:hAnsi="Arial"/>
        </w:rPr>
        <w:t>Šį aktą surašo: Potencialiai pavojingų įrenginių valstybės registre registruojamiems vamzdynams – akredituotosios potencialiai pavojingų įrenginių techninės būklės tikrinimo įstaigos (toliau – akredituotoji įstaiga) ekspertas, o šiame registre neregistruojamiems vamzdynams – savininko įgaliotas asmuo.</w:t>
      </w:r>
    </w:p>
    <w:p w14:paraId="4452690C" w14:textId="590FBA42" w:rsidR="00F173C8" w:rsidRPr="006C28AA" w:rsidRDefault="00F173C8" w:rsidP="00B526B7">
      <w:pPr>
        <w:pStyle w:val="ListParagraph"/>
        <w:numPr>
          <w:ilvl w:val="1"/>
          <w:numId w:val="47"/>
        </w:numPr>
        <w:ind w:left="709" w:hanging="709"/>
        <w:rPr>
          <w:rFonts w:ascii="Arial" w:eastAsia="Arial Unicode MS" w:hAnsi="Arial"/>
        </w:rPr>
      </w:pPr>
      <w:r w:rsidRPr="006C28AA">
        <w:rPr>
          <w:rFonts w:ascii="Arial" w:eastAsia="Arial Unicode MS" w:hAnsi="Arial"/>
        </w:rPr>
        <w:t>Vamzdyno atitikties įvertinimą atlikti vadovaujantis Vandens garo ir perkaitinto vandens vamzdynų įrengimo ir saugaus eksploatavimo taisyklių reikalavimais (</w:t>
      </w:r>
      <w:hyperlink r:id="rId17" w:history="1">
        <w:r w:rsidRPr="006C28AA">
          <w:rPr>
            <w:rStyle w:val="Hyperlink"/>
            <w:rFonts w:ascii="Arial" w:eastAsia="Arial Unicode MS" w:hAnsi="Arial"/>
          </w:rPr>
          <w:t>https://www.e-tar.lt/portal/it/legalAct/TAR.1F7668D91D34</w:t>
        </w:r>
      </w:hyperlink>
      <w:r w:rsidRPr="006C28AA">
        <w:rPr>
          <w:rFonts w:ascii="Arial" w:eastAsia="Arial Unicode MS" w:hAnsi="Arial"/>
        </w:rPr>
        <w:t>)</w:t>
      </w:r>
      <w:r w:rsidR="00795D99" w:rsidRPr="006C28AA">
        <w:rPr>
          <w:rFonts w:ascii="Arial" w:eastAsia="Arial Unicode MS" w:hAnsi="Arial"/>
        </w:rPr>
        <w:t xml:space="preserve"> </w:t>
      </w:r>
      <w:r w:rsidR="00795D99" w:rsidRPr="006C28AA">
        <w:rPr>
          <w:rFonts w:ascii="Arial" w:eastAsia="Arial" w:hAnsi="Arial"/>
          <w:color w:val="000000" w:themeColor="text1"/>
        </w:rPr>
        <w:t>(aktuali redakcija)</w:t>
      </w:r>
      <w:r w:rsidRPr="006C28AA">
        <w:rPr>
          <w:rFonts w:ascii="Arial" w:eastAsia="Arial Unicode MS" w:hAnsi="Arial"/>
        </w:rPr>
        <w:t xml:space="preserve">. </w:t>
      </w:r>
    </w:p>
    <w:p w14:paraId="2894C581" w14:textId="77777777" w:rsidR="00F173C8" w:rsidRPr="006C28AA" w:rsidRDefault="00F173C8" w:rsidP="00B526B7">
      <w:pPr>
        <w:pStyle w:val="ListParagraph"/>
        <w:numPr>
          <w:ilvl w:val="1"/>
          <w:numId w:val="47"/>
        </w:numPr>
        <w:ind w:left="709" w:hanging="709"/>
        <w:rPr>
          <w:rFonts w:ascii="Arial" w:eastAsia="Arial Unicode MS" w:hAnsi="Arial"/>
        </w:rPr>
      </w:pPr>
      <w:r w:rsidRPr="006C28AA">
        <w:rPr>
          <w:rFonts w:ascii="Arial" w:eastAsia="Arial Unicode MS" w:hAnsi="Arial"/>
        </w:rPr>
        <w:t>Vamzdynų kurie neregistruojami Potencialiai pavojingų įrenginių valstybės registre, iki pradedant juos naudoti, techninę būklę įvertina Užsakovas arba jo įgaliotas asmuo ir įrašo vamzdyno techniniame pase apie vamzdyno tinkamumą naudoti.</w:t>
      </w:r>
    </w:p>
    <w:p w14:paraId="6E69BF07" w14:textId="77777777" w:rsidR="00F173C8" w:rsidRPr="006C28AA" w:rsidRDefault="00F173C8" w:rsidP="00B526B7">
      <w:pPr>
        <w:pStyle w:val="ListParagraph"/>
        <w:numPr>
          <w:ilvl w:val="1"/>
          <w:numId w:val="47"/>
        </w:numPr>
        <w:ind w:left="709" w:hanging="709"/>
        <w:rPr>
          <w:rFonts w:ascii="Arial" w:eastAsia="Arial Unicode MS" w:hAnsi="Arial"/>
        </w:rPr>
      </w:pPr>
      <w:r w:rsidRPr="006C28AA">
        <w:rPr>
          <w:rFonts w:ascii="Arial" w:eastAsia="Arial Unicode MS" w:hAnsi="Arial"/>
        </w:rPr>
        <w:t>Kai vamzdynas registruotinas Potencialiai pavojingų įrenginių valstybės registre Akredituotosios įstaigos ekspertas, iki pradedant eksploatuoti vamzdyną įvertina jo techninę būklę, išduoda vamzdyno įvertinimo išvadą ir įrašo vamzdyno techniniame pase apie vamzdyno tinkamumą naudoti.</w:t>
      </w:r>
    </w:p>
    <w:p w14:paraId="69D24F39" w14:textId="7BEC964E" w:rsidR="00F173C8" w:rsidRPr="006C28AA" w:rsidRDefault="00F173C8" w:rsidP="00B526B7">
      <w:pPr>
        <w:pStyle w:val="ListParagraph"/>
        <w:numPr>
          <w:ilvl w:val="1"/>
          <w:numId w:val="47"/>
        </w:numPr>
        <w:ind w:left="709" w:hanging="709"/>
        <w:rPr>
          <w:rFonts w:ascii="Arial" w:eastAsia="Arial Unicode MS" w:hAnsi="Arial"/>
          <w:color w:val="000000" w:themeColor="text1"/>
        </w:rPr>
      </w:pPr>
      <w:r w:rsidRPr="006C28AA">
        <w:rPr>
          <w:rFonts w:ascii="Arial" w:eastAsia="Arial Unicode MS" w:hAnsi="Arial"/>
        </w:rPr>
        <w:t xml:space="preserve">Rangovas prieš pradedant vamzdyno registraciją nepriklausomai nuo to, ar vamzdynas registruojamas ar neregistruojamas Potencialiai pavojingų įrenginių valstybės registre, turi pateikti Valstybinei energetikos reguliavimo tarybai (toliau – VERT) Vandens garo ir perkaitinto vandens vamzdynų įrengimo ir saugaus eksploatavimo Taisyklių 4 priede (https://www.e-tar.lt/portal/it/legalAct/TAR.1F7668D91D34) </w:t>
      </w:r>
      <w:r w:rsidR="00795D99" w:rsidRPr="006C28AA">
        <w:rPr>
          <w:rFonts w:ascii="Arial" w:eastAsia="Arial" w:hAnsi="Arial"/>
          <w:color w:val="000000" w:themeColor="text1"/>
        </w:rPr>
        <w:t xml:space="preserve">(aktuali redakcija) </w:t>
      </w:r>
      <w:r w:rsidRPr="006C28AA">
        <w:rPr>
          <w:rFonts w:ascii="Arial" w:eastAsia="Arial Unicode MS" w:hAnsi="Arial"/>
        </w:rPr>
        <w:t>nurodytus dokumentus ir gauti iš VERT aktą–pažymą apie vamzdyno tinkamumą atlikti paleidimo–derinimo darbus.</w:t>
      </w:r>
    </w:p>
    <w:p w14:paraId="44363C43" w14:textId="77777777" w:rsidR="00F173C8" w:rsidRPr="006C28AA" w:rsidRDefault="00F173C8" w:rsidP="00B526B7">
      <w:pPr>
        <w:pStyle w:val="ListParagraph"/>
        <w:numPr>
          <w:ilvl w:val="1"/>
          <w:numId w:val="47"/>
        </w:numPr>
        <w:ind w:left="709" w:hanging="709"/>
        <w:rPr>
          <w:rFonts w:ascii="Arial" w:eastAsia="Arial Unicode MS" w:hAnsi="Arial"/>
        </w:rPr>
      </w:pPr>
      <w:r w:rsidRPr="006C28AA">
        <w:rPr>
          <w:rFonts w:ascii="Arial" w:eastAsia="Arial Unicode MS" w:hAnsi="Arial"/>
        </w:rPr>
        <w:t>Eksploatuoti naujai sumontuotus vamzdynus leidžiama po to, kai atlikta jų techninė apžiūra, patikrintas priežiūros ir eksploatavimo organizavimas ir teisės akto nustatyta tvarka komisija pripažino juos tinkamais naudoti.</w:t>
      </w:r>
    </w:p>
    <w:p w14:paraId="6FB2A829" w14:textId="77777777" w:rsidR="00F173C8" w:rsidRPr="006C28AA" w:rsidRDefault="00F173C8" w:rsidP="00B526B7">
      <w:pPr>
        <w:pStyle w:val="ListParagraph"/>
        <w:numPr>
          <w:ilvl w:val="1"/>
          <w:numId w:val="47"/>
        </w:numPr>
        <w:ind w:left="709" w:hanging="709"/>
        <w:rPr>
          <w:rFonts w:ascii="Arial" w:eastAsia="Arial Unicode MS" w:hAnsi="Arial"/>
        </w:rPr>
      </w:pPr>
      <w:r w:rsidRPr="006C28AA">
        <w:rPr>
          <w:rFonts w:ascii="Arial" w:eastAsia="Arial Unicode MS" w:hAnsi="Arial"/>
        </w:rPr>
        <w:lastRenderedPageBreak/>
        <w:t>Visų centralizuoto šildymo armatūros (vožtuvų, ventiliacijos angų) ir įrangos (įskaitant prietaisus), esančios aukščiau nei 1,5 m nuo grindų lygio, priežiūros ir remonto darbams atlikti turi būti įrengtos aptarnavimo aikštelės su kopėčiomis ir apsauginiais turėklais.</w:t>
      </w:r>
    </w:p>
    <w:p w14:paraId="33EA1439" w14:textId="77777777" w:rsidR="00F173C8" w:rsidRPr="006C28AA" w:rsidRDefault="00F173C8" w:rsidP="00B526B7">
      <w:pPr>
        <w:pStyle w:val="ListParagraph"/>
        <w:numPr>
          <w:ilvl w:val="1"/>
          <w:numId w:val="47"/>
        </w:numPr>
        <w:ind w:left="709" w:hanging="709"/>
        <w:rPr>
          <w:rFonts w:ascii="Arial" w:eastAsia="Arial Unicode MS" w:hAnsi="Arial"/>
        </w:rPr>
      </w:pPr>
      <w:r w:rsidRPr="006C28AA">
        <w:rPr>
          <w:rFonts w:ascii="Arial" w:eastAsia="Arial Unicode MS" w:hAnsi="Arial"/>
        </w:rPr>
        <w:t>Įrašą apie vamzdyno tinkamumą naudoti vamzdyno pase, kai vamzdynai registruojami Potencialiai pavojingų įrenginių valstybės registre, įrašo akredituotosios įstaigos ekspertas, o kai jie neregistruojami Potencialiai pavojingų įrenginių valstybės registre – asmuo, atsakingas už vamzdynų priežiūrą.</w:t>
      </w:r>
    </w:p>
    <w:p w14:paraId="30586265" w14:textId="490EDB99" w:rsidR="00F440B3" w:rsidRPr="006C28AA" w:rsidRDefault="00F47A1B" w:rsidP="00443D92">
      <w:pPr>
        <w:pStyle w:val="Heading1"/>
        <w:numPr>
          <w:ilvl w:val="0"/>
          <w:numId w:val="47"/>
        </w:numPr>
        <w:ind w:left="567"/>
      </w:pPr>
      <w:bookmarkStart w:id="32" w:name="_Toc231890313"/>
      <w:r w:rsidRPr="006C28AA">
        <w:t xml:space="preserve">REIKALAVIMAI </w:t>
      </w:r>
      <w:r w:rsidR="00972B6E" w:rsidRPr="006C28AA">
        <w:t>ELEKTROTECHNIKOS DALIAI</w:t>
      </w:r>
      <w:bookmarkEnd w:id="32"/>
      <w:r w:rsidRPr="006C28AA">
        <w:t xml:space="preserve"> </w:t>
      </w:r>
    </w:p>
    <w:p w14:paraId="394E8EDC" w14:textId="51709DFA" w:rsidR="00000FD1" w:rsidRPr="006C28AA" w:rsidRDefault="00000FD1" w:rsidP="00B526B7">
      <w:pPr>
        <w:pStyle w:val="ListParagraph"/>
        <w:numPr>
          <w:ilvl w:val="1"/>
          <w:numId w:val="47"/>
        </w:numPr>
        <w:ind w:left="709" w:hanging="709"/>
        <w:rPr>
          <w:rFonts w:ascii="Arial" w:eastAsia="Arial" w:hAnsi="Arial"/>
          <w:color w:val="000000" w:themeColor="text1"/>
        </w:rPr>
      </w:pPr>
      <w:r w:rsidRPr="006C28AA">
        <w:rPr>
          <w:rFonts w:ascii="Arial" w:hAnsi="Arial"/>
          <w:color w:val="000000" w:themeColor="text1"/>
        </w:rPr>
        <w:t xml:space="preserve">Suprojektuoti </w:t>
      </w:r>
      <w:r w:rsidR="006C325D" w:rsidRPr="006C28AA">
        <w:rPr>
          <w:rFonts w:ascii="Arial" w:hAnsi="Arial"/>
          <w:color w:val="000000" w:themeColor="text1"/>
        </w:rPr>
        <w:t xml:space="preserve">Šilumos </w:t>
      </w:r>
      <w:r w:rsidR="689C0BDD" w:rsidRPr="006C28AA">
        <w:rPr>
          <w:rFonts w:ascii="Arial" w:hAnsi="Arial"/>
          <w:color w:val="000000" w:themeColor="text1"/>
        </w:rPr>
        <w:t>siurbli</w:t>
      </w:r>
      <w:r w:rsidR="001FCA4A" w:rsidRPr="006C28AA">
        <w:rPr>
          <w:rFonts w:ascii="Arial" w:hAnsi="Arial"/>
          <w:color w:val="000000" w:themeColor="text1"/>
        </w:rPr>
        <w:t>o</w:t>
      </w:r>
      <w:r w:rsidR="689C0BDD" w:rsidRPr="006C28AA">
        <w:rPr>
          <w:rFonts w:ascii="Arial" w:hAnsi="Arial"/>
          <w:color w:val="000000" w:themeColor="text1"/>
        </w:rPr>
        <w:t xml:space="preserve"> (-</w:t>
      </w:r>
      <w:proofErr w:type="spellStart"/>
      <w:r w:rsidR="689C0BDD" w:rsidRPr="006C28AA">
        <w:rPr>
          <w:rFonts w:ascii="Arial" w:hAnsi="Arial"/>
          <w:color w:val="000000" w:themeColor="text1"/>
        </w:rPr>
        <w:t>i</w:t>
      </w:r>
      <w:r w:rsidR="65B44C6E" w:rsidRPr="006C28AA">
        <w:rPr>
          <w:rFonts w:ascii="Arial" w:hAnsi="Arial"/>
          <w:color w:val="000000" w:themeColor="text1"/>
        </w:rPr>
        <w:t>ų</w:t>
      </w:r>
      <w:proofErr w:type="spellEnd"/>
      <w:r w:rsidR="006C325D" w:rsidRPr="006C28AA">
        <w:rPr>
          <w:rFonts w:ascii="Arial" w:hAnsi="Arial"/>
          <w:color w:val="000000" w:themeColor="text1"/>
        </w:rPr>
        <w:t>)</w:t>
      </w:r>
      <w:r w:rsidR="36A7419E" w:rsidRPr="006C28AA">
        <w:rPr>
          <w:rFonts w:ascii="Arial" w:hAnsi="Arial"/>
          <w:color w:val="000000" w:themeColor="text1"/>
        </w:rPr>
        <w:t xml:space="preserve"> ir akumuliacin</w:t>
      </w:r>
      <w:r w:rsidR="16A3EE5F" w:rsidRPr="006C28AA">
        <w:rPr>
          <w:rFonts w:ascii="Arial" w:hAnsi="Arial"/>
          <w:color w:val="000000" w:themeColor="text1"/>
        </w:rPr>
        <w:t>ės</w:t>
      </w:r>
      <w:r w:rsidR="29204025" w:rsidRPr="006C28AA">
        <w:rPr>
          <w:rFonts w:ascii="Arial" w:hAnsi="Arial"/>
          <w:color w:val="000000" w:themeColor="text1"/>
        </w:rPr>
        <w:t xml:space="preserve"> talp</w:t>
      </w:r>
      <w:r w:rsidR="44822AB6" w:rsidRPr="006C28AA">
        <w:rPr>
          <w:rFonts w:ascii="Arial" w:hAnsi="Arial"/>
          <w:color w:val="000000" w:themeColor="text1"/>
        </w:rPr>
        <w:t>os</w:t>
      </w:r>
      <w:r w:rsidR="4508975D" w:rsidRPr="006C28AA">
        <w:rPr>
          <w:rFonts w:ascii="Arial" w:hAnsi="Arial"/>
          <w:color w:val="000000" w:themeColor="text1"/>
        </w:rPr>
        <w:t xml:space="preserve"> </w:t>
      </w:r>
      <w:r w:rsidRPr="006C28AA">
        <w:rPr>
          <w:rFonts w:ascii="Arial" w:hAnsi="Arial"/>
          <w:color w:val="000000" w:themeColor="text1"/>
        </w:rPr>
        <w:t>maitinimui reikiamos galios elektros maitinimą vadovaujantis AB ESO išduotomis prijungimo sąlygomis (ESO prisijungimo sąlygos Nr. TS25-65162 pridedamos</w:t>
      </w:r>
      <w:r w:rsidR="00036D19" w:rsidRPr="006C28AA">
        <w:rPr>
          <w:rFonts w:ascii="Arial" w:hAnsi="Arial"/>
          <w:color w:val="000000" w:themeColor="text1"/>
        </w:rPr>
        <w:t xml:space="preserve">, </w:t>
      </w:r>
      <w:r w:rsidR="00A60BBA" w:rsidRPr="006C28AA">
        <w:rPr>
          <w:rFonts w:ascii="Arial" w:hAnsi="Arial"/>
          <w:color w:val="000000" w:themeColor="text1"/>
        </w:rPr>
        <w:t>p</w:t>
      </w:r>
      <w:r w:rsidR="00036D19" w:rsidRPr="006C28AA">
        <w:rPr>
          <w:rFonts w:ascii="Arial" w:hAnsi="Arial"/>
          <w:color w:val="000000" w:themeColor="text1"/>
        </w:rPr>
        <w:t>riedas Nr. 1</w:t>
      </w:r>
      <w:r w:rsidRPr="006C28AA">
        <w:rPr>
          <w:rFonts w:ascii="Arial" w:hAnsi="Arial"/>
          <w:color w:val="000000" w:themeColor="text1"/>
        </w:rPr>
        <w:t>). Projekte turi būti suprojektuoti ESO prisijungimo sąlygose</w:t>
      </w:r>
      <w:r w:rsidR="6C2090BA" w:rsidRPr="006C28AA">
        <w:rPr>
          <w:rFonts w:ascii="Arial" w:hAnsi="Arial"/>
          <w:color w:val="000000" w:themeColor="text1"/>
        </w:rPr>
        <w:t xml:space="preserve"> </w:t>
      </w:r>
      <w:r w:rsidRPr="006C28AA">
        <w:rPr>
          <w:rFonts w:ascii="Arial" w:hAnsi="Arial"/>
          <w:color w:val="000000" w:themeColor="text1"/>
        </w:rPr>
        <w:t>nurodyti techniniai sprendiniai.</w:t>
      </w:r>
      <w:r w:rsidR="4C662C87" w:rsidRPr="006C28AA">
        <w:rPr>
          <w:rFonts w:ascii="Arial" w:eastAsia="Arial" w:hAnsi="Arial"/>
          <w:color w:val="000000" w:themeColor="text1"/>
        </w:rPr>
        <w:t xml:space="preserve"> Suprojektuoti</w:t>
      </w:r>
      <w:r w:rsidR="07C3E1A3" w:rsidRPr="006C28AA">
        <w:rPr>
          <w:rFonts w:ascii="Arial" w:eastAsia="Arial" w:hAnsi="Arial"/>
          <w:color w:val="000000" w:themeColor="text1"/>
        </w:rPr>
        <w:t xml:space="preserve"> ir įrengti</w:t>
      </w:r>
      <w:r w:rsidR="4C662C87" w:rsidRPr="006C28AA">
        <w:rPr>
          <w:rFonts w:ascii="Arial" w:eastAsia="Arial" w:hAnsi="Arial"/>
          <w:color w:val="000000" w:themeColor="text1"/>
        </w:rPr>
        <w:t xml:space="preserve"> elektros energijos apskaitos duomenų perdavimą ir į bendrą </w:t>
      </w:r>
      <w:r w:rsidR="004A0D36" w:rsidRPr="006C28AA">
        <w:rPr>
          <w:rFonts w:ascii="Arial" w:eastAsia="Arial" w:hAnsi="Arial"/>
          <w:color w:val="000000" w:themeColor="text1"/>
        </w:rPr>
        <w:t>Užsakovo</w:t>
      </w:r>
      <w:r w:rsidR="4C662C87" w:rsidRPr="006C28AA">
        <w:rPr>
          <w:rFonts w:ascii="Arial" w:eastAsia="Arial" w:hAnsi="Arial"/>
          <w:color w:val="000000" w:themeColor="text1"/>
        </w:rPr>
        <w:t xml:space="preserve"> apskaitos sistemą.</w:t>
      </w:r>
    </w:p>
    <w:p w14:paraId="4EC9A7EB" w14:textId="4BC1729A" w:rsidR="16423019" w:rsidRPr="006C28AA" w:rsidRDefault="16433974" w:rsidP="00B526B7">
      <w:pPr>
        <w:pStyle w:val="ListParagraph"/>
        <w:numPr>
          <w:ilvl w:val="1"/>
          <w:numId w:val="47"/>
        </w:numPr>
        <w:ind w:left="709" w:hanging="709"/>
        <w:rPr>
          <w:rFonts w:ascii="Arial" w:eastAsia="Arial" w:hAnsi="Arial"/>
          <w:color w:val="000000" w:themeColor="text1"/>
        </w:rPr>
      </w:pPr>
      <w:r w:rsidRPr="006C28AA">
        <w:rPr>
          <w:rFonts w:ascii="Arial" w:eastAsia="Arial" w:hAnsi="Arial"/>
          <w:color w:val="000000" w:themeColor="text1"/>
        </w:rPr>
        <w:t>Suprojektuoti šilumos siurblio (-</w:t>
      </w:r>
      <w:proofErr w:type="spellStart"/>
      <w:r w:rsidRPr="006C28AA">
        <w:rPr>
          <w:rFonts w:ascii="Arial" w:eastAsia="Arial" w:hAnsi="Arial"/>
          <w:color w:val="000000" w:themeColor="text1"/>
        </w:rPr>
        <w:t>ių</w:t>
      </w:r>
      <w:proofErr w:type="spellEnd"/>
      <w:r w:rsidRPr="006C28AA">
        <w:rPr>
          <w:rFonts w:ascii="Arial" w:eastAsia="Arial" w:hAnsi="Arial"/>
          <w:color w:val="000000" w:themeColor="text1"/>
        </w:rPr>
        <w:t xml:space="preserve">) ir akumuliacinės talpos įvadinius jėgos skydus. </w:t>
      </w:r>
      <w:proofErr w:type="spellStart"/>
      <w:r w:rsidRPr="006C28AA">
        <w:rPr>
          <w:rFonts w:ascii="Arial" w:eastAsia="Arial" w:hAnsi="Arial"/>
          <w:color w:val="000000" w:themeColor="text1"/>
        </w:rPr>
        <w:t>Įvadini</w:t>
      </w:r>
      <w:r w:rsidR="799A682A" w:rsidRPr="006C28AA">
        <w:rPr>
          <w:rFonts w:ascii="Arial" w:eastAsia="Arial" w:hAnsi="Arial"/>
          <w:color w:val="000000" w:themeColor="text1"/>
        </w:rPr>
        <w:t>ui</w:t>
      </w:r>
      <w:proofErr w:type="spellEnd"/>
      <w:r w:rsidRPr="006C28AA">
        <w:rPr>
          <w:rFonts w:ascii="Arial" w:eastAsia="Arial" w:hAnsi="Arial"/>
          <w:color w:val="000000" w:themeColor="text1"/>
        </w:rPr>
        <w:t xml:space="preserve"> jėgos skyd</w:t>
      </w:r>
      <w:r w:rsidR="52C80570" w:rsidRPr="006C28AA">
        <w:rPr>
          <w:rFonts w:ascii="Arial" w:eastAsia="Arial" w:hAnsi="Arial"/>
          <w:color w:val="000000" w:themeColor="text1"/>
        </w:rPr>
        <w:t>ui</w:t>
      </w:r>
      <w:r w:rsidRPr="006C28AA">
        <w:rPr>
          <w:rFonts w:ascii="Arial" w:eastAsia="Arial" w:hAnsi="Arial"/>
          <w:color w:val="000000" w:themeColor="text1"/>
        </w:rPr>
        <w:t xml:space="preserve"> ir valdymo grandinių maitinimui numatyti automatinį elektros maitinimo rezervavimo įrenginius (</w:t>
      </w:r>
      <w:r w:rsidR="00491677" w:rsidRPr="006C28AA">
        <w:rPr>
          <w:rFonts w:ascii="Arial" w:eastAsia="Arial" w:hAnsi="Arial"/>
          <w:color w:val="000000" w:themeColor="text1"/>
        </w:rPr>
        <w:t xml:space="preserve">toliau - </w:t>
      </w:r>
      <w:r w:rsidRPr="006C28AA">
        <w:rPr>
          <w:rFonts w:ascii="Arial" w:eastAsia="Arial" w:hAnsi="Arial"/>
          <w:color w:val="000000" w:themeColor="text1"/>
        </w:rPr>
        <w:t>ARĮ). ARĮ suveikimo laikas iki 2,5</w:t>
      </w:r>
      <w:r w:rsidR="00880561" w:rsidRPr="006C28AA">
        <w:rPr>
          <w:rFonts w:ascii="Arial" w:eastAsia="Arial" w:hAnsi="Arial"/>
          <w:color w:val="000000" w:themeColor="text1"/>
        </w:rPr>
        <w:t xml:space="preserve"> </w:t>
      </w:r>
      <w:r w:rsidRPr="006C28AA">
        <w:rPr>
          <w:rFonts w:ascii="Arial" w:eastAsia="Arial" w:hAnsi="Arial"/>
          <w:color w:val="000000" w:themeColor="text1"/>
        </w:rPr>
        <w:t xml:space="preserve">s. Išsijungus/dingus elektros tiekimui savųjų reikmių linijoje iki 2,5 s, o vėliau įtampai atsiradus, turi būti užtikrintas </w:t>
      </w:r>
      <w:r w:rsidR="040723AC" w:rsidRPr="006C28AA">
        <w:rPr>
          <w:rFonts w:ascii="Arial" w:eastAsia="Arial" w:hAnsi="Arial"/>
          <w:color w:val="000000" w:themeColor="text1"/>
        </w:rPr>
        <w:t>įrenginių</w:t>
      </w:r>
      <w:r w:rsidRPr="006C28AA">
        <w:rPr>
          <w:rFonts w:ascii="Arial" w:eastAsia="Arial" w:hAnsi="Arial"/>
          <w:color w:val="000000" w:themeColor="text1"/>
        </w:rPr>
        <w:t xml:space="preserve"> automatinis įsijungimas. </w:t>
      </w:r>
      <w:r w:rsidR="36B92922" w:rsidRPr="006C28AA">
        <w:rPr>
          <w:rFonts w:ascii="Arial" w:eastAsia="Arial" w:hAnsi="Arial"/>
          <w:color w:val="000000" w:themeColor="text1"/>
        </w:rPr>
        <w:t>Įrenginiai</w:t>
      </w:r>
      <w:r w:rsidRPr="006C28AA">
        <w:rPr>
          <w:rFonts w:ascii="Arial" w:eastAsia="Arial" w:hAnsi="Arial"/>
          <w:color w:val="000000" w:themeColor="text1"/>
        </w:rPr>
        <w:t xml:space="preserve"> po automatinio įsijungimo turi sėkmingai apsikrauti iki prieš įtampai dingus buvusio apkrovimo. Įtampos nutrūkimas ir atsiradimas maitinimuose turi būti kontroliuojamas tiesiogiai matuojant atitinkamo įvado ar </w:t>
      </w:r>
      <w:proofErr w:type="spellStart"/>
      <w:r w:rsidRPr="006C28AA">
        <w:rPr>
          <w:rFonts w:ascii="Arial" w:eastAsia="Arial" w:hAnsi="Arial"/>
          <w:color w:val="000000" w:themeColor="text1"/>
        </w:rPr>
        <w:t>prijunginio</w:t>
      </w:r>
      <w:proofErr w:type="spellEnd"/>
      <w:r w:rsidRPr="006C28AA">
        <w:rPr>
          <w:rFonts w:ascii="Arial" w:eastAsia="Arial" w:hAnsi="Arial"/>
          <w:color w:val="000000" w:themeColor="text1"/>
        </w:rPr>
        <w:t xml:space="preserve"> įtampą.</w:t>
      </w:r>
    </w:p>
    <w:p w14:paraId="0052544F" w14:textId="4208B2B0" w:rsidR="00D3616C" w:rsidRPr="006C28AA" w:rsidRDefault="00D3616C" w:rsidP="00B526B7">
      <w:pPr>
        <w:pStyle w:val="ListParagraph"/>
        <w:numPr>
          <w:ilvl w:val="1"/>
          <w:numId w:val="47"/>
        </w:numPr>
        <w:ind w:left="709" w:hanging="709"/>
        <w:rPr>
          <w:rFonts w:ascii="Arial" w:hAnsi="Arial"/>
          <w:color w:val="000000" w:themeColor="text1"/>
        </w:rPr>
      </w:pPr>
      <w:r w:rsidRPr="006C28AA">
        <w:rPr>
          <w:rFonts w:ascii="Arial" w:hAnsi="Arial"/>
          <w:color w:val="000000" w:themeColor="text1"/>
        </w:rPr>
        <w:t xml:space="preserve">Skirstykloms turi būti suprojektuota darbinių ir rezervinių maitinimų </w:t>
      </w:r>
      <w:r w:rsidR="00491677" w:rsidRPr="006C28AA">
        <w:rPr>
          <w:rFonts w:ascii="Arial" w:hAnsi="Arial"/>
          <w:color w:val="000000" w:themeColor="text1"/>
        </w:rPr>
        <w:t>ARĮ</w:t>
      </w:r>
      <w:r w:rsidRPr="006C28AA">
        <w:rPr>
          <w:rFonts w:ascii="Arial" w:hAnsi="Arial"/>
          <w:color w:val="000000" w:themeColor="text1"/>
        </w:rPr>
        <w:t>. ARĮ veikimas su grįžimu į normalia veikimo būsena be elektros tiekimo nutraukimo. AR</w:t>
      </w:r>
      <w:r w:rsidRPr="006C28AA">
        <w:rPr>
          <w:rFonts w:ascii="Arial" w:eastAsia="Arial Unicode MS" w:hAnsi="Arial"/>
          <w:color w:val="000000" w:themeColor="text1"/>
        </w:rPr>
        <w:t xml:space="preserve">Į taip pat turi būti suprojektuota ir valdymo, apsaugų ir signalizacijų </w:t>
      </w:r>
      <w:r w:rsidRPr="006C28AA">
        <w:rPr>
          <w:rFonts w:ascii="Arial" w:hAnsi="Arial"/>
          <w:color w:val="000000" w:themeColor="text1"/>
        </w:rPr>
        <w:t>maitinimo</w:t>
      </w:r>
      <w:r w:rsidRPr="006C28AA">
        <w:rPr>
          <w:rFonts w:ascii="Arial" w:eastAsia="Arial Unicode MS" w:hAnsi="Arial"/>
          <w:color w:val="000000" w:themeColor="text1"/>
        </w:rPr>
        <w:t xml:space="preserve"> tinklui nuo skirtingų sekcijų.</w:t>
      </w:r>
    </w:p>
    <w:p w14:paraId="15CB62D2" w14:textId="50878559" w:rsidR="00000FD1" w:rsidRPr="006C28AA" w:rsidRDefault="00000FD1" w:rsidP="00B526B7">
      <w:pPr>
        <w:pStyle w:val="ListParagraph"/>
        <w:numPr>
          <w:ilvl w:val="1"/>
          <w:numId w:val="47"/>
        </w:numPr>
        <w:ind w:left="709" w:hanging="709"/>
        <w:rPr>
          <w:rFonts w:ascii="Arial" w:hAnsi="Arial"/>
          <w:color w:val="000000" w:themeColor="text1"/>
        </w:rPr>
      </w:pPr>
      <w:r w:rsidRPr="006C28AA">
        <w:rPr>
          <w:rFonts w:ascii="Arial" w:hAnsi="Arial"/>
          <w:color w:val="000000" w:themeColor="text1"/>
        </w:rPr>
        <w:t xml:space="preserve">Suprojektuoti </w:t>
      </w:r>
      <w:r w:rsidR="2365F982" w:rsidRPr="006C28AA">
        <w:rPr>
          <w:rFonts w:ascii="Arial" w:hAnsi="Arial"/>
          <w:color w:val="000000" w:themeColor="text1"/>
        </w:rPr>
        <w:t xml:space="preserve">ir atlikti </w:t>
      </w:r>
      <w:r w:rsidRPr="006C28AA">
        <w:rPr>
          <w:rFonts w:ascii="Arial" w:hAnsi="Arial"/>
          <w:color w:val="000000" w:themeColor="text1"/>
        </w:rPr>
        <w:t>esamų veikiančių elektros įrenginių, elektros ir ryšio kabelinių linijų bei kabelinių kanalų</w:t>
      </w:r>
      <w:r w:rsidR="351B7481" w:rsidRPr="006C28AA">
        <w:rPr>
          <w:rFonts w:ascii="Arial" w:hAnsi="Arial"/>
          <w:color w:val="000000" w:themeColor="text1"/>
        </w:rPr>
        <w:t xml:space="preserve">, </w:t>
      </w:r>
      <w:r w:rsidR="024F7C46" w:rsidRPr="006C28AA">
        <w:rPr>
          <w:rFonts w:ascii="Arial" w:hAnsi="Arial"/>
          <w:color w:val="000000" w:themeColor="text1"/>
        </w:rPr>
        <w:t>katilinės</w:t>
      </w:r>
      <w:r w:rsidR="351B7481" w:rsidRPr="006C28AA">
        <w:rPr>
          <w:rFonts w:ascii="Arial" w:hAnsi="Arial"/>
          <w:color w:val="000000" w:themeColor="text1"/>
        </w:rPr>
        <w:t xml:space="preserve"> giluminio įžeminimo įrenginio</w:t>
      </w:r>
      <w:r w:rsidRPr="006C28AA">
        <w:rPr>
          <w:rFonts w:ascii="Arial" w:hAnsi="Arial"/>
          <w:color w:val="000000" w:themeColor="text1"/>
        </w:rPr>
        <w:t xml:space="preserve"> iškėlimą, trukdančių statybai, o neveikiančių elektros ir ryšio kabelinių linijų demontavimą.</w:t>
      </w:r>
      <w:r w:rsidR="00036D19" w:rsidRPr="006C28AA">
        <w:rPr>
          <w:rFonts w:ascii="Arial" w:hAnsi="Arial"/>
          <w:color w:val="000000" w:themeColor="text1"/>
        </w:rPr>
        <w:t xml:space="preserve"> </w:t>
      </w:r>
    </w:p>
    <w:p w14:paraId="369ABE0C" w14:textId="25382BC4" w:rsidR="00A45C3F" w:rsidRPr="006C28AA" w:rsidRDefault="6FD9CA41" w:rsidP="00B526B7">
      <w:pPr>
        <w:pStyle w:val="ListParagraph"/>
        <w:numPr>
          <w:ilvl w:val="1"/>
          <w:numId w:val="47"/>
        </w:numPr>
        <w:ind w:left="709" w:hanging="709"/>
        <w:rPr>
          <w:rFonts w:ascii="Arial" w:hAnsi="Arial"/>
          <w:color w:val="000000" w:themeColor="text1"/>
        </w:rPr>
      </w:pPr>
      <w:r w:rsidRPr="006C28AA">
        <w:rPr>
          <w:rFonts w:ascii="Arial" w:hAnsi="Arial"/>
          <w:color w:val="000000" w:themeColor="text1"/>
        </w:rPr>
        <w:t>Visi narveliai ir jėgos spintos ir šynos parenkamos pagal maksimalią trumpo jungimo srov</w:t>
      </w:r>
      <w:r w:rsidR="00B90192" w:rsidRPr="006C28AA">
        <w:rPr>
          <w:rFonts w:ascii="Arial" w:hAnsi="Arial"/>
          <w:color w:val="000000" w:themeColor="text1"/>
        </w:rPr>
        <w:t>ę,</w:t>
      </w:r>
      <w:r w:rsidRPr="006C28AA">
        <w:rPr>
          <w:rFonts w:ascii="Arial" w:hAnsi="Arial"/>
          <w:color w:val="000000" w:themeColor="text1"/>
        </w:rPr>
        <w:t xml:space="preserve"> jėgos grandinėms turi būti atlikt</w:t>
      </w:r>
      <w:r w:rsidR="00B90192" w:rsidRPr="006C28AA">
        <w:rPr>
          <w:rFonts w:ascii="Arial" w:hAnsi="Arial"/>
          <w:color w:val="000000" w:themeColor="text1"/>
        </w:rPr>
        <w:t>i</w:t>
      </w:r>
      <w:r w:rsidRPr="006C28AA">
        <w:rPr>
          <w:rFonts w:ascii="Arial" w:hAnsi="Arial"/>
          <w:color w:val="000000" w:themeColor="text1"/>
        </w:rPr>
        <w:t xml:space="preserve"> dinaminio ir mechaninio atsparumo skaičiavimai (tikrinimas).</w:t>
      </w:r>
    </w:p>
    <w:p w14:paraId="5D8C6773" w14:textId="106E023F" w:rsidR="006E495E" w:rsidRPr="006C28AA" w:rsidRDefault="00933243" w:rsidP="00B526B7">
      <w:pPr>
        <w:pStyle w:val="ListParagraph"/>
        <w:numPr>
          <w:ilvl w:val="1"/>
          <w:numId w:val="47"/>
        </w:numPr>
        <w:ind w:left="709" w:hanging="709"/>
        <w:rPr>
          <w:rFonts w:ascii="Arial" w:hAnsi="Arial"/>
          <w:color w:val="000000" w:themeColor="text1"/>
        </w:rPr>
      </w:pPr>
      <w:r w:rsidRPr="006C28AA">
        <w:rPr>
          <w:rFonts w:ascii="Arial" w:hAnsi="Arial"/>
          <w:color w:val="000000" w:themeColor="text1"/>
        </w:rPr>
        <w:t>0,4</w:t>
      </w:r>
      <w:r w:rsidR="00A60BBA" w:rsidRPr="006C28AA">
        <w:rPr>
          <w:rFonts w:ascii="Arial" w:hAnsi="Arial"/>
          <w:color w:val="000000" w:themeColor="text1"/>
        </w:rPr>
        <w:t xml:space="preserve"> </w:t>
      </w:r>
      <w:proofErr w:type="spellStart"/>
      <w:r w:rsidRPr="006C28AA">
        <w:rPr>
          <w:rFonts w:ascii="Arial" w:hAnsi="Arial"/>
          <w:color w:val="000000" w:themeColor="text1"/>
        </w:rPr>
        <w:t>kV</w:t>
      </w:r>
      <w:proofErr w:type="spellEnd"/>
      <w:r w:rsidRPr="006C28AA">
        <w:rPr>
          <w:rFonts w:ascii="Arial" w:hAnsi="Arial"/>
          <w:color w:val="000000" w:themeColor="text1"/>
        </w:rPr>
        <w:t xml:space="preserve"> sk</w:t>
      </w:r>
      <w:r w:rsidR="007D46B0" w:rsidRPr="006C28AA">
        <w:rPr>
          <w:rFonts w:ascii="Arial" w:eastAsia="Arial Unicode MS" w:hAnsi="Arial"/>
          <w:color w:val="000000" w:themeColor="text1"/>
        </w:rPr>
        <w:t>irstyklose</w:t>
      </w:r>
      <w:r w:rsidRPr="006C28AA">
        <w:rPr>
          <w:rFonts w:ascii="Arial" w:eastAsia="Arial Unicode MS" w:hAnsi="Arial"/>
          <w:color w:val="000000" w:themeColor="text1"/>
        </w:rPr>
        <w:t xml:space="preserve"> </w:t>
      </w:r>
      <w:r w:rsidR="0073359B" w:rsidRPr="006C28AA">
        <w:rPr>
          <w:rFonts w:ascii="Arial" w:eastAsia="Arial Unicode MS" w:hAnsi="Arial"/>
          <w:color w:val="000000" w:themeColor="text1"/>
        </w:rPr>
        <w:t xml:space="preserve">galios </w:t>
      </w:r>
      <w:r w:rsidRPr="006C28AA">
        <w:rPr>
          <w:rFonts w:ascii="Arial" w:eastAsia="Arial Unicode MS" w:hAnsi="Arial"/>
          <w:color w:val="000000" w:themeColor="text1"/>
        </w:rPr>
        <w:t>automatiniai jungikliai turi būti sumontuoti stacionariai su kirtikliais</w:t>
      </w:r>
      <w:r w:rsidR="008F2AB1" w:rsidRPr="006C28AA">
        <w:rPr>
          <w:rFonts w:ascii="Arial" w:eastAsia="Arial Unicode MS" w:hAnsi="Arial"/>
          <w:color w:val="000000" w:themeColor="text1"/>
        </w:rPr>
        <w:t xml:space="preserve"> (atjungimo funk</w:t>
      </w:r>
      <w:r w:rsidR="00B11EAB" w:rsidRPr="006C28AA">
        <w:rPr>
          <w:rFonts w:ascii="Arial" w:eastAsia="Arial Unicode MS" w:hAnsi="Arial"/>
          <w:color w:val="000000" w:themeColor="text1"/>
        </w:rPr>
        <w:t>c</w:t>
      </w:r>
      <w:r w:rsidR="00103966" w:rsidRPr="006C28AA">
        <w:rPr>
          <w:rFonts w:ascii="Arial" w:eastAsia="Arial Unicode MS" w:hAnsi="Arial"/>
          <w:color w:val="000000" w:themeColor="text1"/>
        </w:rPr>
        <w:t>i</w:t>
      </w:r>
      <w:r w:rsidR="008F2AB1" w:rsidRPr="006C28AA">
        <w:rPr>
          <w:rFonts w:ascii="Arial" w:eastAsia="Arial Unicode MS" w:hAnsi="Arial"/>
          <w:color w:val="000000" w:themeColor="text1"/>
        </w:rPr>
        <w:t xml:space="preserve">ja remontuojant </w:t>
      </w:r>
      <w:proofErr w:type="spellStart"/>
      <w:r w:rsidR="008F2AB1" w:rsidRPr="006C28AA">
        <w:rPr>
          <w:rFonts w:ascii="Arial" w:eastAsia="Arial Unicode MS" w:hAnsi="Arial"/>
          <w:color w:val="000000" w:themeColor="text1"/>
        </w:rPr>
        <w:t>pri</w:t>
      </w:r>
      <w:r w:rsidR="004523EB" w:rsidRPr="006C28AA">
        <w:rPr>
          <w:rFonts w:ascii="Arial" w:eastAsia="Arial Unicode MS" w:hAnsi="Arial"/>
          <w:color w:val="000000" w:themeColor="text1"/>
        </w:rPr>
        <w:t>j</w:t>
      </w:r>
      <w:r w:rsidR="008F2AB1" w:rsidRPr="006C28AA">
        <w:rPr>
          <w:rFonts w:ascii="Arial" w:eastAsia="Arial Unicode MS" w:hAnsi="Arial"/>
          <w:color w:val="000000" w:themeColor="text1"/>
        </w:rPr>
        <w:t>unginio</w:t>
      </w:r>
      <w:proofErr w:type="spellEnd"/>
      <w:r w:rsidR="008F2AB1" w:rsidRPr="006C28AA">
        <w:rPr>
          <w:rFonts w:ascii="Arial" w:eastAsia="Arial Unicode MS" w:hAnsi="Arial"/>
          <w:color w:val="000000" w:themeColor="text1"/>
        </w:rPr>
        <w:t xml:space="preserve"> elektros dalį)</w:t>
      </w:r>
      <w:r w:rsidR="00267ED0" w:rsidRPr="006C28AA">
        <w:rPr>
          <w:rFonts w:ascii="Arial" w:eastAsia="Arial Unicode MS" w:hAnsi="Arial"/>
          <w:color w:val="000000" w:themeColor="text1"/>
        </w:rPr>
        <w:t>. Kirtikliai turi būti su matomu kontakto nutraukimu</w:t>
      </w:r>
      <w:r w:rsidR="00103966" w:rsidRPr="006C28AA">
        <w:rPr>
          <w:rFonts w:ascii="Arial" w:eastAsia="Arial Unicode MS" w:hAnsi="Arial"/>
          <w:color w:val="000000" w:themeColor="text1"/>
        </w:rPr>
        <w:t>, o valdymas atskirtas pertvara</w:t>
      </w:r>
      <w:r w:rsidR="003E49F0" w:rsidRPr="006C28AA">
        <w:rPr>
          <w:rFonts w:ascii="Arial" w:hAnsi="Arial"/>
          <w:color w:val="000000" w:themeColor="text1"/>
        </w:rPr>
        <w:t>, personalo saugiam perjungimų vykdymui</w:t>
      </w:r>
      <w:r w:rsidR="00267ED0" w:rsidRPr="006C28AA">
        <w:rPr>
          <w:rFonts w:ascii="Arial" w:hAnsi="Arial"/>
          <w:color w:val="000000" w:themeColor="text1"/>
        </w:rPr>
        <w:t>.</w:t>
      </w:r>
    </w:p>
    <w:p w14:paraId="0F8203F3" w14:textId="0D95F68D" w:rsidR="006E495E" w:rsidRPr="006C28AA" w:rsidRDefault="64B5EEEA" w:rsidP="00B526B7">
      <w:pPr>
        <w:pStyle w:val="ListParagraph"/>
        <w:numPr>
          <w:ilvl w:val="1"/>
          <w:numId w:val="47"/>
        </w:numPr>
        <w:ind w:left="709" w:hanging="709"/>
        <w:rPr>
          <w:rFonts w:ascii="Arial" w:eastAsia="Arial" w:hAnsi="Arial"/>
          <w:color w:val="000000" w:themeColor="text1"/>
        </w:rPr>
      </w:pPr>
      <w:r w:rsidRPr="006C28AA">
        <w:rPr>
          <w:rFonts w:ascii="Arial" w:eastAsia="Arial" w:hAnsi="Arial"/>
          <w:color w:val="000000" w:themeColor="text1"/>
        </w:rPr>
        <w:t xml:space="preserve">Suprojektuoti esant poreikiui reaktyvinės galios kompensavimo įrenginius. Reguliavimas turi būti automatinis pagal galios koeficientą ir rankinis. </w:t>
      </w:r>
    </w:p>
    <w:p w14:paraId="50D0330E" w14:textId="13680750" w:rsidR="2441BAC4" w:rsidRPr="006C28AA" w:rsidRDefault="6D766122" w:rsidP="00B526B7">
      <w:pPr>
        <w:pStyle w:val="ListParagraph"/>
        <w:numPr>
          <w:ilvl w:val="1"/>
          <w:numId w:val="47"/>
        </w:numPr>
        <w:ind w:left="709" w:hanging="709"/>
        <w:rPr>
          <w:rFonts w:ascii="Arial" w:eastAsia="Arial Unicode MS" w:hAnsi="Arial"/>
          <w:color w:val="000000" w:themeColor="text1"/>
        </w:rPr>
      </w:pPr>
      <w:r w:rsidRPr="006C28AA">
        <w:rPr>
          <w:rFonts w:ascii="Arial" w:eastAsia="Arial Unicode MS" w:hAnsi="Arial"/>
          <w:color w:val="000000" w:themeColor="text1"/>
        </w:rPr>
        <w:t>Suprojektuoti</w:t>
      </w:r>
      <w:r w:rsidR="1393697E" w:rsidRPr="006C28AA">
        <w:rPr>
          <w:rFonts w:ascii="Arial" w:eastAsia="Arial Unicode MS" w:hAnsi="Arial"/>
          <w:color w:val="000000" w:themeColor="text1"/>
        </w:rPr>
        <w:t xml:space="preserve"> ir įrengti</w:t>
      </w:r>
      <w:r w:rsidRPr="006C28AA">
        <w:rPr>
          <w:rFonts w:ascii="Arial" w:eastAsia="Arial Unicode MS" w:hAnsi="Arial"/>
          <w:color w:val="000000" w:themeColor="text1"/>
        </w:rPr>
        <w:t xml:space="preserve"> vidaus ir išorės 0.4kV elektros tinklus</w:t>
      </w:r>
      <w:r w:rsidR="592318E3" w:rsidRPr="006C28AA">
        <w:rPr>
          <w:rFonts w:ascii="Arial" w:eastAsia="Arial Unicode MS" w:hAnsi="Arial"/>
          <w:color w:val="000000" w:themeColor="text1"/>
        </w:rPr>
        <w:t xml:space="preserve"> ir skirst</w:t>
      </w:r>
      <w:r w:rsidR="58359C7C" w:rsidRPr="006C28AA">
        <w:rPr>
          <w:rFonts w:ascii="Arial" w:eastAsia="Arial Unicode MS" w:hAnsi="Arial"/>
          <w:color w:val="000000" w:themeColor="text1"/>
        </w:rPr>
        <w:t>omuosius elektros įrenginius</w:t>
      </w:r>
      <w:r w:rsidRPr="006C28AA">
        <w:rPr>
          <w:rFonts w:ascii="Arial" w:eastAsia="Arial Unicode MS" w:hAnsi="Arial"/>
          <w:color w:val="000000" w:themeColor="text1"/>
        </w:rPr>
        <w:t>.</w:t>
      </w:r>
    </w:p>
    <w:p w14:paraId="0FBDEAE3" w14:textId="09CB6D54" w:rsidR="00FE6639" w:rsidRPr="006C28AA" w:rsidRDefault="00FE6639" w:rsidP="00B526B7">
      <w:pPr>
        <w:pStyle w:val="ListParagraph"/>
        <w:numPr>
          <w:ilvl w:val="1"/>
          <w:numId w:val="47"/>
        </w:numPr>
        <w:ind w:left="709" w:hanging="709"/>
        <w:rPr>
          <w:rFonts w:ascii="Arial" w:hAnsi="Arial"/>
          <w:color w:val="000000" w:themeColor="text1"/>
        </w:rPr>
      </w:pPr>
      <w:r w:rsidRPr="006C28AA">
        <w:rPr>
          <w:rFonts w:ascii="Arial" w:hAnsi="Arial"/>
          <w:color w:val="000000" w:themeColor="text1"/>
        </w:rPr>
        <w:t>Suprojektuo</w:t>
      </w:r>
      <w:r w:rsidR="75056588" w:rsidRPr="006C28AA">
        <w:rPr>
          <w:rFonts w:ascii="Arial" w:hAnsi="Arial"/>
          <w:color w:val="000000" w:themeColor="text1"/>
        </w:rPr>
        <w:t>t</w:t>
      </w:r>
      <w:r w:rsidR="0D946BAF" w:rsidRPr="006C28AA">
        <w:rPr>
          <w:rFonts w:ascii="Arial" w:hAnsi="Arial"/>
          <w:color w:val="000000" w:themeColor="text1"/>
        </w:rPr>
        <w:t>i</w:t>
      </w:r>
      <w:r w:rsidRPr="006C28AA">
        <w:rPr>
          <w:rFonts w:ascii="Arial" w:hAnsi="Arial"/>
          <w:color w:val="000000" w:themeColor="text1"/>
        </w:rPr>
        <w:t xml:space="preserve"> </w:t>
      </w:r>
      <w:r w:rsidR="2C84CE15" w:rsidRPr="006C28AA">
        <w:rPr>
          <w:rFonts w:ascii="Arial" w:hAnsi="Arial"/>
          <w:color w:val="000000" w:themeColor="text1"/>
        </w:rPr>
        <w:t>ir įrengt</w:t>
      </w:r>
      <w:r w:rsidR="03083C3B" w:rsidRPr="006C28AA">
        <w:rPr>
          <w:rFonts w:ascii="Arial" w:hAnsi="Arial"/>
          <w:color w:val="000000" w:themeColor="text1"/>
        </w:rPr>
        <w:t>i</w:t>
      </w:r>
      <w:r w:rsidR="0A1DC1D1" w:rsidRPr="006C28AA">
        <w:rPr>
          <w:rFonts w:ascii="Arial" w:hAnsi="Arial"/>
          <w:color w:val="000000" w:themeColor="text1"/>
        </w:rPr>
        <w:t>,</w:t>
      </w:r>
      <w:r w:rsidR="2C84CE15" w:rsidRPr="006C28AA">
        <w:rPr>
          <w:rFonts w:ascii="Arial" w:hAnsi="Arial"/>
          <w:color w:val="000000" w:themeColor="text1"/>
        </w:rPr>
        <w:t xml:space="preserve"> </w:t>
      </w:r>
      <w:r w:rsidR="366BE746" w:rsidRPr="006C28AA">
        <w:rPr>
          <w:rFonts w:ascii="Arial" w:hAnsi="Arial"/>
          <w:color w:val="000000" w:themeColor="text1"/>
        </w:rPr>
        <w:t>tiek vidaus</w:t>
      </w:r>
      <w:r w:rsidR="0CABF4EB" w:rsidRPr="006C28AA">
        <w:rPr>
          <w:rFonts w:ascii="Arial" w:hAnsi="Arial"/>
          <w:color w:val="000000" w:themeColor="text1"/>
        </w:rPr>
        <w:t xml:space="preserve"> </w:t>
      </w:r>
      <w:r w:rsidR="218BB72A" w:rsidRPr="006C28AA">
        <w:rPr>
          <w:rFonts w:ascii="Arial" w:hAnsi="Arial"/>
          <w:color w:val="000000" w:themeColor="text1"/>
        </w:rPr>
        <w:t xml:space="preserve">tiek </w:t>
      </w:r>
      <w:r w:rsidR="366BE746" w:rsidRPr="006C28AA">
        <w:rPr>
          <w:rFonts w:ascii="Arial" w:hAnsi="Arial"/>
          <w:color w:val="000000" w:themeColor="text1"/>
        </w:rPr>
        <w:t xml:space="preserve">lauko </w:t>
      </w:r>
      <w:r w:rsidRPr="006C28AA">
        <w:rPr>
          <w:rFonts w:ascii="Arial" w:hAnsi="Arial"/>
          <w:color w:val="000000" w:themeColor="text1"/>
        </w:rPr>
        <w:t>a</w:t>
      </w:r>
      <w:r w:rsidR="00000FD1" w:rsidRPr="006C28AA">
        <w:rPr>
          <w:rFonts w:ascii="Arial" w:hAnsi="Arial"/>
          <w:color w:val="000000" w:themeColor="text1"/>
        </w:rPr>
        <w:t>pšvietim</w:t>
      </w:r>
      <w:r w:rsidR="32711213" w:rsidRPr="006C28AA">
        <w:rPr>
          <w:rFonts w:ascii="Arial" w:hAnsi="Arial"/>
          <w:color w:val="000000" w:themeColor="text1"/>
        </w:rPr>
        <w:t>ą</w:t>
      </w:r>
      <w:r w:rsidR="0CFF6178" w:rsidRPr="006C28AA">
        <w:rPr>
          <w:rFonts w:ascii="Arial" w:hAnsi="Arial"/>
          <w:color w:val="000000" w:themeColor="text1"/>
        </w:rPr>
        <w:t>.</w:t>
      </w:r>
      <w:r w:rsidR="00000FD1" w:rsidRPr="006C28AA">
        <w:rPr>
          <w:rFonts w:ascii="Arial" w:hAnsi="Arial"/>
          <w:color w:val="000000" w:themeColor="text1"/>
        </w:rPr>
        <w:t xml:space="preserve"> </w:t>
      </w:r>
      <w:r w:rsidR="1C6F76FC" w:rsidRPr="006C28AA">
        <w:rPr>
          <w:rFonts w:ascii="Arial" w:hAnsi="Arial"/>
          <w:color w:val="000000" w:themeColor="text1"/>
        </w:rPr>
        <w:t>Avarinis ir evakuacinis apšvietimas, jei toks reikalingas vykdant norminių dokumentų reikalavimus, jis turi būti suprojektuotas vykdant galiojančių taisyklių ir kitų norminių dokumentų reikalavimus.</w:t>
      </w:r>
    </w:p>
    <w:p w14:paraId="7C9EAF39" w14:textId="24785BCE" w:rsidR="004F34E1" w:rsidRPr="006C28AA" w:rsidRDefault="00A60BBA" w:rsidP="00B526B7">
      <w:pPr>
        <w:pStyle w:val="ListParagraph"/>
        <w:numPr>
          <w:ilvl w:val="1"/>
          <w:numId w:val="47"/>
        </w:numPr>
        <w:ind w:left="709" w:hanging="709"/>
        <w:rPr>
          <w:rFonts w:ascii="Arial" w:hAnsi="Arial"/>
          <w:color w:val="000000" w:themeColor="text1"/>
        </w:rPr>
      </w:pPr>
      <w:r w:rsidRPr="006C28AA">
        <w:rPr>
          <w:rFonts w:ascii="Arial" w:hAnsi="Arial"/>
          <w:color w:val="000000" w:themeColor="text1"/>
        </w:rPr>
        <w:t xml:space="preserve"> </w:t>
      </w:r>
      <w:r w:rsidR="004A22A6" w:rsidRPr="006C28AA">
        <w:rPr>
          <w:rFonts w:ascii="Arial" w:hAnsi="Arial"/>
          <w:color w:val="000000" w:themeColor="text1"/>
        </w:rPr>
        <w:t>Elektros įrenginių įžeminimui turi būti suprojektuotas ir įrengtas įžeminimo kontūras</w:t>
      </w:r>
      <w:r w:rsidR="550FE4FD" w:rsidRPr="006C28AA">
        <w:rPr>
          <w:rFonts w:ascii="Arial" w:hAnsi="Arial"/>
          <w:color w:val="000000" w:themeColor="text1"/>
        </w:rPr>
        <w:t xml:space="preserve"> </w:t>
      </w:r>
      <w:r w:rsidR="4BF176EE" w:rsidRPr="006C28AA">
        <w:rPr>
          <w:rFonts w:ascii="Arial" w:hAnsi="Arial"/>
          <w:color w:val="000000" w:themeColor="text1"/>
        </w:rPr>
        <w:t>bei</w:t>
      </w:r>
      <w:r w:rsidR="550FE4FD" w:rsidRPr="006C28AA">
        <w:rPr>
          <w:rFonts w:ascii="Arial" w:hAnsi="Arial"/>
          <w:color w:val="000000" w:themeColor="text1"/>
        </w:rPr>
        <w:t xml:space="preserve"> žaibosauga</w:t>
      </w:r>
      <w:r w:rsidR="00681F69" w:rsidRPr="006C28AA">
        <w:rPr>
          <w:rFonts w:ascii="Arial" w:hAnsi="Arial"/>
          <w:color w:val="000000" w:themeColor="text1"/>
        </w:rPr>
        <w:t>.</w:t>
      </w:r>
    </w:p>
    <w:p w14:paraId="417D8167" w14:textId="48DADE4D" w:rsidR="00030D54" w:rsidRPr="006C28AA" w:rsidRDefault="0060311C" w:rsidP="00B526B7">
      <w:pPr>
        <w:pStyle w:val="ListParagraph"/>
        <w:numPr>
          <w:ilvl w:val="1"/>
          <w:numId w:val="47"/>
        </w:numPr>
        <w:ind w:left="709" w:hanging="709"/>
        <w:rPr>
          <w:rFonts w:ascii="Arial" w:hAnsi="Arial"/>
          <w:color w:val="000000" w:themeColor="text1"/>
        </w:rPr>
      </w:pPr>
      <w:r w:rsidRPr="006C28AA">
        <w:rPr>
          <w:rFonts w:ascii="Arial" w:hAnsi="Arial"/>
          <w:color w:val="000000" w:themeColor="text1"/>
        </w:rPr>
        <w:t>Reikalui esant perkeliam</w:t>
      </w:r>
      <w:r w:rsidR="00E006C7" w:rsidRPr="006C28AA">
        <w:rPr>
          <w:rFonts w:ascii="Arial" w:hAnsi="Arial"/>
          <w:color w:val="000000" w:themeColor="text1"/>
        </w:rPr>
        <w:t>as giluminis į</w:t>
      </w:r>
      <w:r w:rsidR="002848E8" w:rsidRPr="006C28AA">
        <w:rPr>
          <w:rFonts w:ascii="Arial" w:hAnsi="Arial"/>
          <w:color w:val="000000" w:themeColor="text1"/>
        </w:rPr>
        <w:t>žeminimas (elektrodas).</w:t>
      </w:r>
    </w:p>
    <w:p w14:paraId="45FE7489" w14:textId="75A4FB3A" w:rsidR="7AAB7CA6" w:rsidRPr="006C28AA" w:rsidRDefault="37DCC277" w:rsidP="00B526B7">
      <w:pPr>
        <w:pStyle w:val="ListParagraph"/>
        <w:numPr>
          <w:ilvl w:val="1"/>
          <w:numId w:val="47"/>
        </w:numPr>
        <w:ind w:left="709" w:hanging="709"/>
        <w:rPr>
          <w:rFonts w:ascii="Arial" w:hAnsi="Arial"/>
          <w:color w:val="000000" w:themeColor="text1"/>
        </w:rPr>
      </w:pPr>
      <w:r w:rsidRPr="006C28AA">
        <w:rPr>
          <w:rFonts w:ascii="Arial" w:hAnsi="Arial"/>
          <w:color w:val="000000" w:themeColor="text1"/>
        </w:rPr>
        <w:t>Turi būti pateiktos medžiagų, gaminių ir įrenginių techninės specifikacijos.</w:t>
      </w:r>
    </w:p>
    <w:p w14:paraId="0AFADE5D" w14:textId="00CE1E95" w:rsidR="7AAB7CA6" w:rsidRPr="006C28AA" w:rsidRDefault="37DCC277" w:rsidP="00B526B7">
      <w:pPr>
        <w:pStyle w:val="ListParagraph"/>
        <w:numPr>
          <w:ilvl w:val="1"/>
          <w:numId w:val="47"/>
        </w:numPr>
        <w:ind w:left="709" w:hanging="709"/>
        <w:rPr>
          <w:rFonts w:ascii="Arial" w:eastAsia="Arial" w:hAnsi="Arial"/>
          <w:color w:val="000000" w:themeColor="text1"/>
        </w:rPr>
      </w:pPr>
      <w:r w:rsidRPr="006C28AA">
        <w:rPr>
          <w:rFonts w:ascii="Arial" w:eastAsia="Arial" w:hAnsi="Arial"/>
          <w:color w:val="000000" w:themeColor="text1"/>
        </w:rPr>
        <w:t>Turi būti pateikti sąnaudų kiekių žiniaraščiai, kabelių žurnalas.</w:t>
      </w:r>
    </w:p>
    <w:p w14:paraId="0B9121EA" w14:textId="16C82FC8" w:rsidR="7AAB7CA6" w:rsidRPr="006C28AA" w:rsidRDefault="37DCC277" w:rsidP="00B526B7">
      <w:pPr>
        <w:pStyle w:val="ListParagraph"/>
        <w:numPr>
          <w:ilvl w:val="1"/>
          <w:numId w:val="47"/>
        </w:numPr>
        <w:ind w:left="709" w:hanging="709"/>
        <w:rPr>
          <w:rFonts w:ascii="Arial" w:eastAsia="Arial" w:hAnsi="Arial"/>
          <w:color w:val="000000" w:themeColor="text1"/>
        </w:rPr>
      </w:pPr>
      <w:r w:rsidRPr="006C28AA">
        <w:rPr>
          <w:rFonts w:ascii="Arial" w:eastAsia="Arial" w:hAnsi="Arial"/>
          <w:color w:val="000000" w:themeColor="text1"/>
        </w:rPr>
        <w:t xml:space="preserve">Turi būti pateiktos visų elektros įrenginių </w:t>
      </w:r>
      <w:proofErr w:type="spellStart"/>
      <w:r w:rsidRPr="006C28AA">
        <w:rPr>
          <w:rFonts w:ascii="Arial" w:eastAsia="Arial" w:hAnsi="Arial"/>
          <w:color w:val="000000" w:themeColor="text1"/>
        </w:rPr>
        <w:t>vienlinijinės</w:t>
      </w:r>
      <w:proofErr w:type="spellEnd"/>
      <w:r w:rsidRPr="006C28AA">
        <w:rPr>
          <w:rFonts w:ascii="Arial" w:eastAsia="Arial" w:hAnsi="Arial"/>
          <w:color w:val="000000" w:themeColor="text1"/>
        </w:rPr>
        <w:t>, principinės ir kt. reikalingos schemos.</w:t>
      </w:r>
    </w:p>
    <w:p w14:paraId="447E6A4E" w14:textId="2EC05F72" w:rsidR="7AAB7CA6" w:rsidRPr="006C28AA" w:rsidRDefault="37DCC277" w:rsidP="00B526B7">
      <w:pPr>
        <w:pStyle w:val="ListParagraph"/>
        <w:numPr>
          <w:ilvl w:val="1"/>
          <w:numId w:val="47"/>
        </w:numPr>
        <w:ind w:left="709" w:hanging="709"/>
        <w:rPr>
          <w:rFonts w:ascii="Arial" w:eastAsia="Arial" w:hAnsi="Arial"/>
          <w:color w:val="000000" w:themeColor="text1"/>
        </w:rPr>
      </w:pPr>
      <w:r w:rsidRPr="006C28AA">
        <w:rPr>
          <w:rFonts w:ascii="Arial" w:eastAsia="Arial" w:hAnsi="Arial"/>
          <w:color w:val="000000" w:themeColor="text1"/>
        </w:rPr>
        <w:lastRenderedPageBreak/>
        <w:t>Turi būti pateikti elektros įrenginių ir magistralinių kabelinių konstrukcijų išdėstymo planai.</w:t>
      </w:r>
    </w:p>
    <w:p w14:paraId="7464FF5B" w14:textId="34D1AD64" w:rsidR="005276D6" w:rsidRPr="006C28AA" w:rsidRDefault="005276D6" w:rsidP="00B526B7">
      <w:pPr>
        <w:pStyle w:val="ListParagraph"/>
        <w:numPr>
          <w:ilvl w:val="1"/>
          <w:numId w:val="47"/>
        </w:numPr>
        <w:tabs>
          <w:tab w:val="left" w:pos="1276"/>
        </w:tabs>
        <w:ind w:left="709" w:hanging="709"/>
        <w:rPr>
          <w:rFonts w:ascii="Arial" w:hAnsi="Arial"/>
          <w:color w:val="000000" w:themeColor="text1"/>
        </w:rPr>
      </w:pPr>
      <w:r w:rsidRPr="006C28AA">
        <w:rPr>
          <w:rFonts w:ascii="Arial" w:hAnsi="Arial"/>
          <w:color w:val="000000" w:themeColor="text1"/>
        </w:rPr>
        <w:t>Suprojektuoti ir įrengti</w:t>
      </w:r>
      <w:r w:rsidR="28691AAC" w:rsidRPr="006C28AA">
        <w:rPr>
          <w:rFonts w:ascii="Arial" w:hAnsi="Arial"/>
          <w:color w:val="000000" w:themeColor="text1"/>
        </w:rPr>
        <w:t xml:space="preserve"> šilumos </w:t>
      </w:r>
      <w:r w:rsidR="5FF770D8" w:rsidRPr="006C28AA">
        <w:rPr>
          <w:rFonts w:ascii="Arial" w:hAnsi="Arial"/>
          <w:color w:val="000000" w:themeColor="text1"/>
        </w:rPr>
        <w:t>siurbl</w:t>
      </w:r>
      <w:r w:rsidR="00881B69" w:rsidRPr="006C28AA">
        <w:rPr>
          <w:rFonts w:ascii="Arial" w:hAnsi="Arial"/>
          <w:color w:val="000000" w:themeColor="text1"/>
        </w:rPr>
        <w:t>į</w:t>
      </w:r>
      <w:r w:rsidR="5FF770D8" w:rsidRPr="006C28AA">
        <w:rPr>
          <w:rFonts w:ascii="Arial" w:hAnsi="Arial"/>
          <w:color w:val="000000" w:themeColor="text1"/>
        </w:rPr>
        <w:t xml:space="preserve"> (-</w:t>
      </w:r>
      <w:proofErr w:type="spellStart"/>
      <w:r w:rsidR="5FF770D8" w:rsidRPr="006C28AA">
        <w:rPr>
          <w:rFonts w:ascii="Arial" w:hAnsi="Arial"/>
          <w:color w:val="000000" w:themeColor="text1"/>
        </w:rPr>
        <w:t>i</w:t>
      </w:r>
      <w:r w:rsidR="063DFA3B" w:rsidRPr="006C28AA">
        <w:rPr>
          <w:rFonts w:ascii="Arial" w:hAnsi="Arial"/>
          <w:color w:val="000000" w:themeColor="text1"/>
        </w:rPr>
        <w:t>us</w:t>
      </w:r>
      <w:proofErr w:type="spellEnd"/>
      <w:r w:rsidR="28691AAC" w:rsidRPr="006C28AA">
        <w:rPr>
          <w:rFonts w:ascii="Arial" w:hAnsi="Arial"/>
          <w:color w:val="000000" w:themeColor="text1"/>
        </w:rPr>
        <w:t>) ir</w:t>
      </w:r>
      <w:r w:rsidRPr="006C28AA">
        <w:rPr>
          <w:rFonts w:ascii="Arial" w:hAnsi="Arial"/>
          <w:color w:val="000000" w:themeColor="text1"/>
        </w:rPr>
        <w:t xml:space="preserve"> akumuliacin</w:t>
      </w:r>
      <w:r w:rsidR="1587920E" w:rsidRPr="006C28AA">
        <w:rPr>
          <w:rFonts w:ascii="Arial" w:hAnsi="Arial"/>
          <w:color w:val="000000" w:themeColor="text1"/>
        </w:rPr>
        <w:t>ę</w:t>
      </w:r>
      <w:r w:rsidRPr="006C28AA">
        <w:rPr>
          <w:rFonts w:ascii="Arial" w:hAnsi="Arial"/>
          <w:color w:val="000000" w:themeColor="text1"/>
        </w:rPr>
        <w:t xml:space="preserve"> talp</w:t>
      </w:r>
      <w:r w:rsidR="05804191" w:rsidRPr="006C28AA">
        <w:rPr>
          <w:rFonts w:ascii="Arial" w:hAnsi="Arial"/>
          <w:color w:val="000000" w:themeColor="text1"/>
        </w:rPr>
        <w:t>ą</w:t>
      </w:r>
      <w:r w:rsidRPr="006C28AA">
        <w:rPr>
          <w:rFonts w:ascii="Arial" w:hAnsi="Arial"/>
          <w:color w:val="000000" w:themeColor="text1"/>
        </w:rPr>
        <w:t xml:space="preserve"> su priklausiniais reikiamos galios ir patikimumo elektros maitinimą.</w:t>
      </w:r>
    </w:p>
    <w:p w14:paraId="61A52969" w14:textId="4BECF55F" w:rsidR="005276D6" w:rsidRPr="006C28AA" w:rsidRDefault="005276D6" w:rsidP="00B526B7">
      <w:pPr>
        <w:pStyle w:val="ListParagraph"/>
        <w:numPr>
          <w:ilvl w:val="1"/>
          <w:numId w:val="47"/>
        </w:numPr>
        <w:ind w:left="709" w:hanging="709"/>
        <w:rPr>
          <w:rFonts w:ascii="Arial" w:eastAsia="Calibri" w:hAnsi="Arial"/>
          <w:color w:val="000000" w:themeColor="text1"/>
        </w:rPr>
      </w:pPr>
      <w:r w:rsidRPr="006C28AA">
        <w:rPr>
          <w:rFonts w:ascii="Arial" w:eastAsia="Calibri" w:hAnsi="Arial"/>
          <w:color w:val="000000" w:themeColor="text1"/>
        </w:rPr>
        <w:t>Elektros įrenginių relinėms apsaugoms ir automatikai turi būti atlikti skaičiavimai ir jų pagrindu suprojektuotos ir įrengtos relinės apsaugos ir jų nuostatos. Visos elektros įrenginių relinės apsaugos ir automatikos turi būti suprojektuotos ir įgyvendintos, kad veiktų selektyviai ir patikimai.</w:t>
      </w:r>
    </w:p>
    <w:p w14:paraId="18329BF4" w14:textId="6760E89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color w:val="000000" w:themeColor="text1"/>
        </w:rPr>
        <w:t>Gamybinėse patalpose spintų apsaugos klasė ne mažiau IP5</w:t>
      </w:r>
      <w:r w:rsidR="1051DD6D" w:rsidRPr="006C28AA">
        <w:rPr>
          <w:rFonts w:ascii="Arial" w:eastAsia="Calibri" w:hAnsi="Arial"/>
          <w:color w:val="000000" w:themeColor="text1"/>
        </w:rPr>
        <w:t>5</w:t>
      </w:r>
      <w:r w:rsidRPr="006C28AA">
        <w:rPr>
          <w:rFonts w:ascii="Arial" w:eastAsia="Calibri" w:hAnsi="Arial"/>
          <w:color w:val="000000" w:themeColor="text1"/>
        </w:rPr>
        <w:t xml:space="preserve">. Jei spintose sumontuoti įrenginiai išskiria šilumą, kuri viršija 50°C (patalpos), tokiose spintose turi būti įrengta priverstinė aušinančio oro sistema su oro </w:t>
      </w:r>
      <w:r w:rsidRPr="006C28AA">
        <w:rPr>
          <w:rFonts w:ascii="Arial" w:eastAsia="Calibri" w:hAnsi="Arial"/>
        </w:rPr>
        <w:t>filtravimu nuo dulkių.</w:t>
      </w:r>
      <w:r w:rsidR="4609D30D" w:rsidRPr="006C28AA">
        <w:rPr>
          <w:rFonts w:ascii="Arial" w:eastAsia="Calibri" w:hAnsi="Arial"/>
        </w:rPr>
        <w:t xml:space="preserve"> </w:t>
      </w:r>
      <w:r w:rsidR="44683F28" w:rsidRPr="006C28AA">
        <w:rPr>
          <w:rFonts w:ascii="Arial" w:eastAsia="Calibri" w:hAnsi="Arial"/>
        </w:rPr>
        <w:t>Visų elektros spintų viduje, atidarius duris, turi automatiškai įsijungti spintos vidaus apšvietimas. Spintų apsaugos klasė IP55 arba didesnė. Elektros spintose turi būti įrengt</w:t>
      </w:r>
      <w:r w:rsidR="002F5E70" w:rsidRPr="006C28AA">
        <w:rPr>
          <w:rFonts w:ascii="Arial" w:eastAsia="Calibri" w:hAnsi="Arial"/>
        </w:rPr>
        <w:t>i</w:t>
      </w:r>
      <w:r w:rsidR="44683F28" w:rsidRPr="006C28AA">
        <w:rPr>
          <w:rFonts w:ascii="Arial" w:eastAsia="Calibri" w:hAnsi="Arial"/>
        </w:rPr>
        <w:t xml:space="preserve"> ne mažiau 3</w:t>
      </w:r>
      <w:r w:rsidR="000C67DE" w:rsidRPr="006C28AA">
        <w:rPr>
          <w:rFonts w:ascii="Arial" w:eastAsia="Calibri" w:hAnsi="Arial"/>
        </w:rPr>
        <w:t xml:space="preserve"> </w:t>
      </w:r>
      <w:r w:rsidR="44683F28" w:rsidRPr="006C28AA">
        <w:rPr>
          <w:rFonts w:ascii="Arial" w:eastAsia="Calibri" w:hAnsi="Arial"/>
        </w:rPr>
        <w:t>vnt. kištukinių 230 V įtampos lizdai. Elektros spintų durys turi būti rakinamos</w:t>
      </w:r>
      <w:r w:rsidR="007F75DD" w:rsidRPr="006C28AA">
        <w:rPr>
          <w:rFonts w:ascii="Arial" w:eastAsia="Calibri" w:hAnsi="Arial"/>
        </w:rPr>
        <w:t>.</w:t>
      </w:r>
    </w:p>
    <w:p w14:paraId="2EF26758" w14:textId="2736F30C"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Įrenginiai turi būti suprojektuoti ir įrengti taip, kad juos būtų patogu aptarnauti.</w:t>
      </w:r>
    </w:p>
    <w:p w14:paraId="17A16159" w14:textId="2C04B5EA" w:rsidR="005276D6" w:rsidRPr="006C28AA" w:rsidRDefault="7130F2FF" w:rsidP="00B526B7">
      <w:pPr>
        <w:pStyle w:val="ListParagraph"/>
        <w:numPr>
          <w:ilvl w:val="1"/>
          <w:numId w:val="47"/>
        </w:numPr>
        <w:ind w:left="709" w:hanging="709"/>
        <w:rPr>
          <w:rFonts w:ascii="Arial" w:eastAsia="Calibri" w:hAnsi="Arial"/>
        </w:rPr>
      </w:pPr>
      <w:r w:rsidRPr="006C28AA">
        <w:rPr>
          <w:rFonts w:ascii="Arial" w:eastAsia="Calibri" w:hAnsi="Arial"/>
        </w:rPr>
        <w:t>Visų elektros įrenginių maitinimui turi būti naudojami reikiamų parametrų ir funkcijų automatiniai jungikliai. Valdymo grandinių automatiniai jungikliai turi turėti pagalbinius signalizacijos kontaktų blokus, lengvai primontuojamus ir keičiamus prie automatinių jungiklių.</w:t>
      </w:r>
    </w:p>
    <w:p w14:paraId="1DD353A5" w14:textId="384365D1" w:rsidR="2D9CCB9F" w:rsidRPr="006C28AA" w:rsidRDefault="74D379E2" w:rsidP="00B526B7">
      <w:pPr>
        <w:pStyle w:val="ListParagraph"/>
        <w:numPr>
          <w:ilvl w:val="1"/>
          <w:numId w:val="47"/>
        </w:numPr>
        <w:ind w:left="709" w:hanging="709"/>
        <w:rPr>
          <w:rFonts w:ascii="Arial" w:eastAsia="Arial" w:hAnsi="Arial"/>
          <w:color w:val="000000" w:themeColor="text1"/>
        </w:rPr>
      </w:pPr>
      <w:r w:rsidRPr="006C28AA">
        <w:rPr>
          <w:rFonts w:ascii="Arial" w:eastAsia="Arial" w:hAnsi="Arial"/>
          <w:color w:val="000000" w:themeColor="text1"/>
        </w:rPr>
        <w:t>Kiekvienas relinio įtaiso ar atskirų apsaugų, automatikų veikimas turi būti indikuojamas ir fiksuojamas atskiru konkrečiu signalu (negalima ant vieno signalo prijungt kelių apsaugų ar automatikų atskirų veikimų). Signalai turi būti perduod</w:t>
      </w:r>
      <w:r w:rsidR="25339E4A" w:rsidRPr="006C28AA">
        <w:rPr>
          <w:rFonts w:ascii="Arial" w:eastAsia="Arial" w:hAnsi="Arial"/>
          <w:color w:val="000000" w:themeColor="text1"/>
        </w:rPr>
        <w:t>a</w:t>
      </w:r>
      <w:r w:rsidRPr="006C28AA">
        <w:rPr>
          <w:rFonts w:ascii="Arial" w:eastAsia="Arial" w:hAnsi="Arial"/>
          <w:color w:val="000000" w:themeColor="text1"/>
        </w:rPr>
        <w:t xml:space="preserve">mi į valdymo sistemą. </w:t>
      </w:r>
    </w:p>
    <w:p w14:paraId="4F564CB9" w14:textId="5807DBE7" w:rsidR="2D9CCB9F" w:rsidRPr="006C28AA" w:rsidRDefault="74D379E2" w:rsidP="00B526B7">
      <w:pPr>
        <w:pStyle w:val="ListParagraph"/>
        <w:numPr>
          <w:ilvl w:val="1"/>
          <w:numId w:val="47"/>
        </w:numPr>
        <w:ind w:left="709" w:hanging="709"/>
        <w:rPr>
          <w:rFonts w:ascii="Arial" w:eastAsia="Arial" w:hAnsi="Arial"/>
          <w:color w:val="000000" w:themeColor="text1"/>
        </w:rPr>
      </w:pPr>
      <w:r w:rsidRPr="006C28AA">
        <w:rPr>
          <w:rFonts w:ascii="Arial" w:eastAsia="Arial" w:hAnsi="Arial"/>
          <w:color w:val="000000" w:themeColor="text1"/>
        </w:rPr>
        <w:t xml:space="preserve">Visi RAA įtaisai, apsaugos, valdymui naudojami valdikliai ir panašiai, turi būti to pat gamintojo (išskyrus spintas, gnybtus, kabelius ir t.t.). </w:t>
      </w:r>
    </w:p>
    <w:p w14:paraId="0C204559" w14:textId="6C3BF27A" w:rsidR="2D9CCB9F" w:rsidRPr="006C28AA" w:rsidRDefault="74D379E2" w:rsidP="00B526B7">
      <w:pPr>
        <w:pStyle w:val="ListParagraph"/>
        <w:numPr>
          <w:ilvl w:val="1"/>
          <w:numId w:val="47"/>
        </w:numPr>
        <w:ind w:left="709" w:hanging="709"/>
        <w:rPr>
          <w:rFonts w:ascii="Arial" w:eastAsia="Arial" w:hAnsi="Arial"/>
          <w:color w:val="000000" w:themeColor="text1"/>
        </w:rPr>
      </w:pPr>
      <w:r w:rsidRPr="006C28AA">
        <w:rPr>
          <w:rFonts w:ascii="Arial" w:eastAsia="Arial" w:hAnsi="Arial"/>
          <w:color w:val="000000" w:themeColor="text1"/>
        </w:rPr>
        <w:t xml:space="preserve">Visos elektros įrenginių RAA turi veikti selektyviai. Elektros spintose, kuriose sumontuota RAA įtaisai, automatikos ir signalizacijos ir jų gnybtų spintoms, jei jose temperatūra gali sumažėti iki ≤+5 </w:t>
      </w:r>
      <w:r w:rsidRPr="006C28AA">
        <w:rPr>
          <w:rFonts w:ascii="Arial" w:eastAsia="Arial" w:hAnsi="Arial"/>
          <w:color w:val="000000" w:themeColor="text1"/>
          <w:vertAlign w:val="superscript"/>
        </w:rPr>
        <w:t>O</w:t>
      </w:r>
      <w:r w:rsidRPr="006C28AA">
        <w:rPr>
          <w:rFonts w:ascii="Arial" w:eastAsia="Arial" w:hAnsi="Arial"/>
          <w:color w:val="000000" w:themeColor="text1"/>
        </w:rPr>
        <w:t>C, turi būti įrengtas šildymas su automatiniu valdymu.</w:t>
      </w:r>
    </w:p>
    <w:p w14:paraId="450DDFBF" w14:textId="37F98A0A" w:rsidR="74D379E2" w:rsidRPr="006C28AA" w:rsidRDefault="74D379E2" w:rsidP="00B526B7">
      <w:pPr>
        <w:pStyle w:val="ListParagraph"/>
        <w:numPr>
          <w:ilvl w:val="1"/>
          <w:numId w:val="47"/>
        </w:numPr>
        <w:ind w:left="709" w:hanging="709"/>
        <w:rPr>
          <w:rFonts w:ascii="Arial" w:eastAsia="Arial" w:hAnsi="Arial"/>
          <w:color w:val="000000" w:themeColor="text1"/>
        </w:rPr>
      </w:pPr>
      <w:r w:rsidRPr="006C28AA">
        <w:rPr>
          <w:rFonts w:ascii="Arial" w:eastAsia="Arial" w:hAnsi="Arial"/>
          <w:color w:val="000000" w:themeColor="text1"/>
        </w:rPr>
        <w:t xml:space="preserve">Visi elektros įrenginių išsijungimai ar automatikų veikimai turi būti signalizuojami </w:t>
      </w:r>
      <w:r w:rsidR="488CA2D9" w:rsidRPr="006C28AA">
        <w:rPr>
          <w:rFonts w:ascii="Arial" w:eastAsia="Arial" w:hAnsi="Arial"/>
          <w:color w:val="000000" w:themeColor="text1"/>
        </w:rPr>
        <w:t>į valdymo sistemą</w:t>
      </w:r>
      <w:r w:rsidRPr="006C28AA">
        <w:rPr>
          <w:rFonts w:ascii="Arial" w:eastAsia="Arial" w:hAnsi="Arial"/>
          <w:color w:val="000000" w:themeColor="text1"/>
        </w:rPr>
        <w:t xml:space="preserve"> veikiant bendram signalui „Gedimas </w:t>
      </w:r>
      <w:r w:rsidR="51B85F8B" w:rsidRPr="006C28AA">
        <w:rPr>
          <w:rFonts w:ascii="Arial" w:eastAsia="Arial" w:hAnsi="Arial"/>
          <w:color w:val="000000" w:themeColor="text1"/>
        </w:rPr>
        <w:t>šilumos siurblio (-</w:t>
      </w:r>
      <w:proofErr w:type="spellStart"/>
      <w:r w:rsidR="51B85F8B" w:rsidRPr="006C28AA">
        <w:rPr>
          <w:rFonts w:ascii="Arial" w:eastAsia="Arial" w:hAnsi="Arial"/>
          <w:color w:val="000000" w:themeColor="text1"/>
        </w:rPr>
        <w:t>ių</w:t>
      </w:r>
      <w:proofErr w:type="spellEnd"/>
      <w:r w:rsidR="51B85F8B" w:rsidRPr="006C28AA">
        <w:rPr>
          <w:rFonts w:ascii="Arial" w:eastAsia="Arial" w:hAnsi="Arial"/>
          <w:color w:val="000000" w:themeColor="text1"/>
        </w:rPr>
        <w:t>)</w:t>
      </w:r>
      <w:r w:rsidRPr="006C28AA">
        <w:rPr>
          <w:rFonts w:ascii="Arial" w:eastAsia="Arial" w:hAnsi="Arial"/>
          <w:color w:val="000000" w:themeColor="text1"/>
        </w:rPr>
        <w:t xml:space="preserve"> ir </w:t>
      </w:r>
      <w:r w:rsidR="51B85F8B" w:rsidRPr="006C28AA">
        <w:rPr>
          <w:rFonts w:ascii="Arial" w:eastAsia="Arial" w:hAnsi="Arial"/>
          <w:color w:val="000000" w:themeColor="text1"/>
        </w:rPr>
        <w:t>akumuliacinės talpo</w:t>
      </w:r>
      <w:r w:rsidR="102A9E0C" w:rsidRPr="006C28AA">
        <w:rPr>
          <w:rFonts w:ascii="Arial" w:eastAsia="Arial" w:hAnsi="Arial"/>
          <w:color w:val="000000" w:themeColor="text1"/>
        </w:rPr>
        <w:t>s</w:t>
      </w:r>
      <w:r w:rsidRPr="006C28AA">
        <w:rPr>
          <w:rFonts w:ascii="Arial" w:eastAsia="Arial" w:hAnsi="Arial"/>
          <w:color w:val="000000" w:themeColor="text1"/>
        </w:rPr>
        <w:t xml:space="preserve"> elektros įrenginiuose“. Įvadiniai automatiniai jungikliai ir pagrindinių siurblių elektros varikliai turi būti valdomi iš </w:t>
      </w:r>
      <w:r w:rsidR="436984B8" w:rsidRPr="006C28AA">
        <w:rPr>
          <w:rFonts w:ascii="Arial" w:eastAsia="Arial" w:hAnsi="Arial"/>
          <w:color w:val="000000" w:themeColor="text1"/>
        </w:rPr>
        <w:t>valdymo sistemos</w:t>
      </w:r>
      <w:r w:rsidRPr="006C28AA">
        <w:rPr>
          <w:rFonts w:ascii="Arial" w:eastAsia="Arial" w:hAnsi="Arial"/>
          <w:color w:val="000000" w:themeColor="text1"/>
        </w:rPr>
        <w:t>. Jei elektros įrenginių valdymui bus naudojam</w:t>
      </w:r>
      <w:r w:rsidR="54C27B88" w:rsidRPr="006C28AA">
        <w:rPr>
          <w:rFonts w:ascii="Arial" w:eastAsia="Arial" w:hAnsi="Arial"/>
          <w:color w:val="000000" w:themeColor="text1"/>
        </w:rPr>
        <w:t xml:space="preserve">i </w:t>
      </w:r>
      <w:r w:rsidRPr="006C28AA">
        <w:rPr>
          <w:rFonts w:ascii="Arial" w:eastAsia="Arial" w:hAnsi="Arial"/>
          <w:color w:val="000000" w:themeColor="text1"/>
        </w:rPr>
        <w:t>valdikliai, jie turi turėt</w:t>
      </w:r>
      <w:r w:rsidR="005A5A1E" w:rsidRPr="006C28AA">
        <w:rPr>
          <w:rFonts w:ascii="Arial" w:eastAsia="Arial" w:hAnsi="Arial"/>
          <w:color w:val="000000" w:themeColor="text1"/>
        </w:rPr>
        <w:t>i</w:t>
      </w:r>
      <w:r w:rsidRPr="006C28AA">
        <w:rPr>
          <w:rFonts w:ascii="Arial" w:eastAsia="Arial" w:hAnsi="Arial"/>
          <w:color w:val="000000" w:themeColor="text1"/>
        </w:rPr>
        <w:t xml:space="preserve"> atminties palaikymo funkciją dingus įtampai, o įtampai atsiradus iš karto turi vykdyt</w:t>
      </w:r>
      <w:r w:rsidR="00BD507E" w:rsidRPr="006C28AA">
        <w:rPr>
          <w:rFonts w:ascii="Arial" w:eastAsia="Arial" w:hAnsi="Arial"/>
          <w:color w:val="000000" w:themeColor="text1"/>
        </w:rPr>
        <w:t>i</w:t>
      </w:r>
      <w:r w:rsidRPr="006C28AA">
        <w:rPr>
          <w:rFonts w:ascii="Arial" w:eastAsia="Arial" w:hAnsi="Arial"/>
          <w:color w:val="000000" w:themeColor="text1"/>
        </w:rPr>
        <w:t xml:space="preserve"> įdiegtas funkcijas (nedelsiant be laiko išlaikymo).</w:t>
      </w:r>
    </w:p>
    <w:p w14:paraId="21E68AC2" w14:textId="60F4EF09" w:rsidR="0B12024F" w:rsidRPr="006C28AA" w:rsidRDefault="0B12024F" w:rsidP="00B526B7">
      <w:pPr>
        <w:pStyle w:val="ListParagraph"/>
        <w:numPr>
          <w:ilvl w:val="1"/>
          <w:numId w:val="47"/>
        </w:numPr>
        <w:ind w:left="709" w:hanging="709"/>
        <w:rPr>
          <w:rFonts w:ascii="Arial" w:eastAsia="Arial" w:hAnsi="Arial"/>
        </w:rPr>
      </w:pPr>
      <w:r w:rsidRPr="006C28AA">
        <w:rPr>
          <w:rFonts w:ascii="Arial" w:eastAsia="Arial" w:hAnsi="Arial"/>
        </w:rPr>
        <w:t>Elektros įranga ir instaliacija</w:t>
      </w:r>
      <w:r w:rsidR="00BD507E" w:rsidRPr="006C28AA">
        <w:rPr>
          <w:rFonts w:ascii="Arial" w:eastAsia="Arial" w:hAnsi="Arial"/>
        </w:rPr>
        <w:t>,</w:t>
      </w:r>
      <w:r w:rsidRPr="006C28AA">
        <w:rPr>
          <w:rFonts w:ascii="Arial" w:eastAsia="Arial" w:hAnsi="Arial"/>
        </w:rPr>
        <w:t xml:space="preserve"> naudojami statybos produktai turi atitikti reikalavimus, taikomus jų atsparumui ugniai. Elektros instaliacijai turi būti naudojami kabeliai nepalaikantys degimo pagal IEC 603321</w:t>
      </w:r>
      <w:r w:rsidR="00BD507E" w:rsidRPr="006C28AA">
        <w:rPr>
          <w:rFonts w:ascii="Arial" w:eastAsia="Arial" w:hAnsi="Arial"/>
        </w:rPr>
        <w:t xml:space="preserve"> arba lygiavertį</w:t>
      </w:r>
      <w:r w:rsidRPr="006C28AA">
        <w:rPr>
          <w:rFonts w:ascii="Arial" w:eastAsia="Arial" w:hAnsi="Arial"/>
        </w:rPr>
        <w:t>.</w:t>
      </w:r>
    </w:p>
    <w:p w14:paraId="5A3046E1" w14:textId="71B72A62" w:rsidR="005276D6" w:rsidRPr="006C28AA" w:rsidRDefault="294BB0E5" w:rsidP="00B526B7">
      <w:pPr>
        <w:pStyle w:val="ListParagraph"/>
        <w:numPr>
          <w:ilvl w:val="1"/>
          <w:numId w:val="47"/>
        </w:numPr>
        <w:ind w:left="709" w:hanging="709"/>
        <w:rPr>
          <w:rFonts w:ascii="Arial" w:eastAsia="Arial" w:hAnsi="Arial"/>
        </w:rPr>
      </w:pPr>
      <w:r w:rsidRPr="006C28AA">
        <w:rPr>
          <w:rFonts w:ascii="Arial" w:eastAsia="Arial" w:hAnsi="Arial"/>
        </w:rPr>
        <w:t>Ant komutavimo aparatų turi būti aiškiai nurodytos “Įjungta” ir “Išjungta” padėtys.</w:t>
      </w:r>
    </w:p>
    <w:p w14:paraId="158F3AE5" w14:textId="2870876B" w:rsidR="005276D6" w:rsidRPr="006C28AA" w:rsidRDefault="294BB0E5" w:rsidP="00B526B7">
      <w:pPr>
        <w:pStyle w:val="ListParagraph"/>
        <w:numPr>
          <w:ilvl w:val="1"/>
          <w:numId w:val="47"/>
        </w:numPr>
        <w:ind w:left="709" w:hanging="709"/>
        <w:rPr>
          <w:rFonts w:ascii="Arial" w:eastAsia="Arial" w:hAnsi="Arial"/>
        </w:rPr>
      </w:pPr>
      <w:r w:rsidRPr="006C28AA">
        <w:rPr>
          <w:rFonts w:ascii="Arial" w:eastAsia="Arial" w:hAnsi="Arial"/>
        </w:rPr>
        <w:t>Spintose valdymo ir signalizacijos grandinių aparatūra turi būti atskirtos nuo galios grandinių.</w:t>
      </w:r>
    </w:p>
    <w:p w14:paraId="0A508729" w14:textId="5796751C" w:rsidR="005276D6" w:rsidRPr="006C28AA" w:rsidRDefault="294BB0E5" w:rsidP="00B526B7">
      <w:pPr>
        <w:pStyle w:val="ListParagraph"/>
        <w:numPr>
          <w:ilvl w:val="1"/>
          <w:numId w:val="47"/>
        </w:numPr>
        <w:ind w:left="709" w:hanging="709"/>
        <w:rPr>
          <w:rFonts w:ascii="Arial" w:eastAsia="Arial" w:hAnsi="Arial"/>
        </w:rPr>
      </w:pPr>
      <w:r w:rsidRPr="006C28AA">
        <w:rPr>
          <w:rFonts w:ascii="Arial" w:eastAsia="Arial" w:hAnsi="Arial"/>
        </w:rPr>
        <w:t>Kabelių „perėjimus“ per perdangas ir naujai išgręžtas skyles per visą jų storį užsandarinti nedegia lengvai pramušama medžiaga, kabelius į abi puses po 30 cm padengti atsparumą ugniai didinančia medžiaga.</w:t>
      </w:r>
    </w:p>
    <w:p w14:paraId="36861EE5" w14:textId="2D7661A5" w:rsidR="005276D6" w:rsidRPr="006C28AA" w:rsidRDefault="02751836" w:rsidP="00B526B7">
      <w:pPr>
        <w:pStyle w:val="ListParagraph"/>
        <w:numPr>
          <w:ilvl w:val="1"/>
          <w:numId w:val="47"/>
        </w:numPr>
        <w:ind w:left="709" w:hanging="709"/>
        <w:rPr>
          <w:rFonts w:ascii="Arial" w:eastAsia="Calibri" w:hAnsi="Arial"/>
        </w:rPr>
      </w:pPr>
      <w:r w:rsidRPr="006C28AA">
        <w:rPr>
          <w:rFonts w:ascii="Arial" w:eastAsia="Calibri" w:hAnsi="Arial"/>
        </w:rPr>
        <w:t>Maitinimo kabeliai turi būti su nepalaikančia degimo izoliacija ir apvalkalu. Variklių prijungimui prie dažnio keitiklių numatyti ekranuoti kabeliai atitinkantys EMC reikalavimus. Kabeliai turi būti parinkti taip, kad įtampos kritimas niekur neviršytų ±10% prie galutinio vartotojo ir atitiktų normatyvines atjungimo sąlygas trumpo jungimo metu, taip pat atsižvelgiant į variklių paleidimo sroves.</w:t>
      </w:r>
    </w:p>
    <w:p w14:paraId="6895AE50" w14:textId="3CD2F8FB" w:rsidR="005276D6" w:rsidRPr="006C28AA" w:rsidRDefault="62F94305" w:rsidP="00B526B7">
      <w:pPr>
        <w:pStyle w:val="ListParagraph"/>
        <w:numPr>
          <w:ilvl w:val="1"/>
          <w:numId w:val="47"/>
        </w:numPr>
        <w:ind w:left="709" w:hanging="709"/>
        <w:rPr>
          <w:rFonts w:ascii="Arial" w:eastAsia="Arial" w:hAnsi="Arial"/>
        </w:rPr>
      </w:pPr>
      <w:r w:rsidRPr="006C28AA">
        <w:rPr>
          <w:rFonts w:ascii="Arial" w:eastAsia="Arial" w:hAnsi="Arial"/>
        </w:rPr>
        <w:t>Turi būti atlikti maksimalios ir minimalios trumpojo jungimo srovių skaičiavimai visose schemos vietose, įvertinant tinklo režimus, transformatorius ir kabelines linijas.</w:t>
      </w:r>
    </w:p>
    <w:p w14:paraId="4BFC8D80" w14:textId="0BD92D31" w:rsidR="005276D6" w:rsidRPr="006C28AA" w:rsidRDefault="456AE59B" w:rsidP="00B526B7">
      <w:pPr>
        <w:pStyle w:val="ListParagraph"/>
        <w:numPr>
          <w:ilvl w:val="1"/>
          <w:numId w:val="47"/>
        </w:numPr>
        <w:ind w:left="709" w:hanging="709"/>
        <w:rPr>
          <w:rFonts w:ascii="Arial" w:eastAsia="Calibri" w:hAnsi="Arial"/>
        </w:rPr>
      </w:pPr>
      <w:r w:rsidRPr="006C28AA">
        <w:rPr>
          <w:rFonts w:ascii="Arial" w:eastAsia="Calibri" w:hAnsi="Arial"/>
        </w:rPr>
        <w:t xml:space="preserve">Kabeliai turi būti klojami ant metalinių cinkuotų (karšto cinkavimo) kabelinių konstrukcijų: lovių, kabelinių kopėčių. Kabelinės konstrukcijos ruožuose, kur aukštis &lt;2,5m. nuo </w:t>
      </w:r>
      <w:r w:rsidRPr="006C28AA">
        <w:rPr>
          <w:rFonts w:ascii="Arial" w:eastAsia="Calibri" w:hAnsi="Arial"/>
        </w:rPr>
        <w:lastRenderedPageBreak/>
        <w:t>priežiūros aikštelių, uždengiami dangčiais užtikrinant IP≥20. Techniniai kabelinių konstrukcijų duomenys turi būti pateikti siurblinės kabelinių konstrukcijų plane.</w:t>
      </w:r>
    </w:p>
    <w:p w14:paraId="181C5BBE" w14:textId="7D181717" w:rsidR="005276D6" w:rsidRPr="006C28AA" w:rsidRDefault="456AE59B" w:rsidP="00B526B7">
      <w:pPr>
        <w:pStyle w:val="ListParagraph"/>
        <w:numPr>
          <w:ilvl w:val="1"/>
          <w:numId w:val="47"/>
        </w:numPr>
        <w:ind w:left="709" w:hanging="709"/>
        <w:rPr>
          <w:rFonts w:ascii="Arial" w:eastAsia="Calibri" w:hAnsi="Arial"/>
        </w:rPr>
      </w:pPr>
      <w:r w:rsidRPr="006C28AA">
        <w:rPr>
          <w:rFonts w:ascii="Arial" w:eastAsia="Arial" w:hAnsi="Arial"/>
        </w:rPr>
        <w:t>Visi naudojami kabeliai turi būti su variniais laidininkais atitinkamo skerspjūvio, kad atlaikytų apkrovas bei trumpojo jungimo sroves. Antrinių grandinių laidų ir kabelių gyslų turi būti ne mažiau 1,5</w:t>
      </w:r>
      <w:r w:rsidR="00A60F96" w:rsidRPr="006C28AA">
        <w:rPr>
          <w:rFonts w:ascii="Arial" w:eastAsia="Arial" w:hAnsi="Arial"/>
        </w:rPr>
        <w:t xml:space="preserve"> </w:t>
      </w:r>
      <w:r w:rsidRPr="006C28AA">
        <w:rPr>
          <w:rFonts w:ascii="Arial" w:eastAsia="Arial" w:hAnsi="Arial"/>
        </w:rPr>
        <w:t>mm</w:t>
      </w:r>
      <w:r w:rsidRPr="006C28AA">
        <w:rPr>
          <w:rFonts w:ascii="Arial" w:eastAsia="Arial" w:hAnsi="Arial"/>
          <w:vertAlign w:val="superscript"/>
        </w:rPr>
        <w:t>2</w:t>
      </w:r>
      <w:r w:rsidRPr="006C28AA">
        <w:rPr>
          <w:rFonts w:ascii="Arial" w:eastAsia="Arial" w:hAnsi="Arial"/>
        </w:rPr>
        <w:t>. Ten kur reikia</w:t>
      </w:r>
      <w:r w:rsidR="00BA5956" w:rsidRPr="006C28AA">
        <w:rPr>
          <w:rFonts w:ascii="Arial" w:eastAsia="Arial" w:hAnsi="Arial"/>
        </w:rPr>
        <w:t>,</w:t>
      </w:r>
      <w:r w:rsidRPr="006C28AA">
        <w:rPr>
          <w:rFonts w:ascii="Arial" w:eastAsia="Arial" w:hAnsi="Arial"/>
        </w:rPr>
        <w:t xml:space="preserve"> kabeliai turi būti ekranuoti ir specialios paskirties (</w:t>
      </w:r>
      <w:proofErr w:type="spellStart"/>
      <w:r w:rsidRPr="006C28AA">
        <w:rPr>
          <w:rFonts w:ascii="Arial" w:eastAsia="Arial" w:hAnsi="Arial"/>
        </w:rPr>
        <w:t>mikroprocesoriniai</w:t>
      </w:r>
      <w:proofErr w:type="spellEnd"/>
      <w:r w:rsidRPr="006C28AA">
        <w:rPr>
          <w:rFonts w:ascii="Arial" w:eastAsia="Arial" w:hAnsi="Arial"/>
        </w:rPr>
        <w:t xml:space="preserve"> RAA įtaisai, elektros variklių prijungimo prie dažnio keitiklių, signaliniai, apsaugų ir pan.). Taip pat kabeliai turi būti parinkti pagal jų klojimo aplinką (žemėje, vamzdžiuose, ore ir pan.). Klojant kabelius, turi būti atskirti jėgos ir antrinių grandinių kabeliai. Vietose, kur kabelius galima pažeisti mechaniškai, jie turi būti apsaugoti nuo pažeidimų. Kabelių gyslų ir jungiamųjų laidų skerspjūvis turi tenkinti jų greitaveikės apsaugos nuo trumpųjų jungimų, leistinų srovių (EĮĮBT), terminio atsparumo (srovės transformatorių grandinių) reikalavimus ir užtikrinti įtaisų matavimo dalies tikslumo klasę. Galios kabelių galinės movos turi būti patikimai pritvirtintos. Kontroliniai kabeliai, kurių ilgis yra mažesnis nei 50 m privalo būti prakloti be sujungimų.</w:t>
      </w:r>
      <w:r w:rsidR="000662B0" w:rsidRPr="006C28AA">
        <w:rPr>
          <w:rFonts w:ascii="Arial" w:eastAsia="Arial" w:hAnsi="Arial"/>
        </w:rPr>
        <w:t xml:space="preserve"> </w:t>
      </w:r>
      <w:r w:rsidR="055AA1D9" w:rsidRPr="006C28AA">
        <w:rPr>
          <w:rFonts w:ascii="Arial" w:eastAsia="Calibri" w:hAnsi="Arial"/>
        </w:rPr>
        <w:t>V</w:t>
      </w:r>
      <w:r w:rsidR="11C5ADE2" w:rsidRPr="006C28AA">
        <w:rPr>
          <w:rFonts w:ascii="Arial" w:eastAsia="Calibri" w:hAnsi="Arial"/>
        </w:rPr>
        <w:t>isi</w:t>
      </w:r>
      <w:r w:rsidR="005276D6" w:rsidRPr="006C28AA">
        <w:rPr>
          <w:rFonts w:ascii="Arial" w:eastAsia="Calibri" w:hAnsi="Arial"/>
        </w:rPr>
        <w:t xml:space="preserve"> kabeliai ir laidai galuose ir perėjimuose per perdangas ar sienas iš abiejų pusių turi būti </w:t>
      </w:r>
      <w:proofErr w:type="spellStart"/>
      <w:r w:rsidR="005276D6" w:rsidRPr="006C28AA">
        <w:rPr>
          <w:rFonts w:ascii="Arial" w:eastAsia="Calibri" w:hAnsi="Arial"/>
        </w:rPr>
        <w:t>sumarkiruoti</w:t>
      </w:r>
      <w:proofErr w:type="spellEnd"/>
      <w:r w:rsidR="005276D6" w:rsidRPr="006C28AA">
        <w:rPr>
          <w:rFonts w:ascii="Arial" w:eastAsia="Calibri" w:hAnsi="Arial"/>
        </w:rPr>
        <w:t xml:space="preserve"> (sužymėti). Žymekliai neturi blukti ar būti paveikiami vandens.</w:t>
      </w:r>
    </w:p>
    <w:p w14:paraId="12F844CB"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Jėgos ir relinių apsaugų (valdymo ir signalizacijos) kabeliai turi būti projektuojami ir įrengiami atskiruose kabelių įrenginiuose, o jei tam pačiam - atskirose lentynose.</w:t>
      </w:r>
    </w:p>
    <w:p w14:paraId="5973DF22"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Projekte turi būti nurodyti visų kabelių žiniaraščiai su jų kiekiais, adresais tarp kokių įrenginių bus sumontuoti nurodant pagrindinius kabelių duomenis.</w:t>
      </w:r>
    </w:p>
    <w:p w14:paraId="4D440ED1"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Jėgos ir kontroliniai kabeliai turi būti ištisi be jungiančiųjų movų.</w:t>
      </w:r>
    </w:p>
    <w:p w14:paraId="46F93E3E"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Kabeliai turi būti su ultravioletiniams spinduliams atspare izoliacija.</w:t>
      </w:r>
    </w:p>
    <w:p w14:paraId="62D5B3F4"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Visiems elektros įrenginiams, spintoms, maitinimo ir valdymo prietaisams turi būti sudaryti operatyviniai pavadinimai ir jie turi būti suderinti su Užsakovu.</w:t>
      </w:r>
    </w:p>
    <w:p w14:paraId="3B6572E7"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 xml:space="preserve">Operatyviniai pavadinimai negali kartotis (negali būti to pat pavadinimo keli). </w:t>
      </w:r>
      <w:proofErr w:type="spellStart"/>
      <w:r w:rsidRPr="006C28AA">
        <w:rPr>
          <w:rFonts w:ascii="Arial" w:eastAsia="Calibri" w:hAnsi="Arial"/>
        </w:rPr>
        <w:t>Vienlinijinėse</w:t>
      </w:r>
      <w:proofErr w:type="spellEnd"/>
      <w:r w:rsidRPr="006C28AA">
        <w:rPr>
          <w:rFonts w:ascii="Arial" w:eastAsia="Calibri" w:hAnsi="Arial"/>
        </w:rPr>
        <w:t xml:space="preserve"> (jėgos grandinių) ir antrinėse schemose elektros įrenginių operatyviniai pavadinimai turi sutapti su technologinio įrenginio operatyviniu pavadinimu.</w:t>
      </w:r>
    </w:p>
    <w:p w14:paraId="3DF5EAE6" w14:textId="5A6245AB"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 xml:space="preserve">Visi elektros įrenginiai, jei juose sumontuotai įrangai, laidams ar kabeliams pažeidus izoliaciją gali atsirasti pavojinga žmogaus gyvybei įtampa – turi būti tinkamai įžeminti. Nuosekliai </w:t>
      </w:r>
      <w:r w:rsidR="5DEC95C8" w:rsidRPr="006C28AA">
        <w:rPr>
          <w:rFonts w:ascii="Arial" w:eastAsia="Calibri" w:hAnsi="Arial"/>
        </w:rPr>
        <w:t>sujungt</w:t>
      </w:r>
      <w:r w:rsidR="37C131E4" w:rsidRPr="006C28AA">
        <w:rPr>
          <w:rFonts w:ascii="Arial" w:eastAsia="Calibri" w:hAnsi="Arial"/>
        </w:rPr>
        <w:t>i</w:t>
      </w:r>
      <w:r w:rsidRPr="006C28AA">
        <w:rPr>
          <w:rFonts w:ascii="Arial" w:eastAsia="Calibri" w:hAnsi="Arial"/>
        </w:rPr>
        <w:t xml:space="preserve"> elektros spintas ar elektros varikliu įžeminti negalima.</w:t>
      </w:r>
    </w:p>
    <w:p w14:paraId="1E41515F"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Visi elektros įrenginiai, skydai, spintos, elektros varikliai ir t.t. turi būti suprojektuoti ir įrengti taip, kad būtų galima patogiai juos aptarnauti.</w:t>
      </w:r>
    </w:p>
    <w:p w14:paraId="4ADB7EDB" w14:textId="77777777" w:rsidR="005276D6" w:rsidRPr="006C28AA" w:rsidRDefault="005276D6" w:rsidP="00B526B7">
      <w:pPr>
        <w:pStyle w:val="ListParagraph"/>
        <w:numPr>
          <w:ilvl w:val="1"/>
          <w:numId w:val="47"/>
        </w:numPr>
        <w:ind w:left="709" w:hanging="709"/>
        <w:rPr>
          <w:rFonts w:ascii="Arial" w:eastAsia="Calibri" w:hAnsi="Arial"/>
        </w:rPr>
      </w:pPr>
      <w:r w:rsidRPr="15699F7A">
        <w:rPr>
          <w:rFonts w:ascii="Arial" w:eastAsia="Calibri" w:hAnsi="Arial"/>
        </w:rPr>
        <w:t>Rangovas turi patiekti visų automatinių jungiklių tikrinimo įrangą, jos programas ir tuo neapsiribojant, jei automatinių jungiklių gamintojas tokią įrangą yra numatęs. Rangovas turi atlikti elektros įrenginių relinių apsaugų ir automatikų (RAA) nustatymų skaičiavimus, jas įdiegti ir atlikti derinimo – paleidimo darbus ir visa tai priduoti Užsakovui.</w:t>
      </w:r>
    </w:p>
    <w:p w14:paraId="08A8C8A9" w14:textId="1753B96E" w:rsidR="7E573C23" w:rsidRPr="0064483B" w:rsidRDefault="7E573C23" w:rsidP="00B526B7">
      <w:pPr>
        <w:pStyle w:val="ListParagraph"/>
        <w:numPr>
          <w:ilvl w:val="1"/>
          <w:numId w:val="47"/>
        </w:numPr>
        <w:ind w:left="709" w:hanging="709"/>
        <w:rPr>
          <w:rFonts w:ascii="Arial" w:eastAsia="Arial" w:hAnsi="Arial"/>
        </w:rPr>
      </w:pPr>
      <w:r w:rsidRPr="0064483B">
        <w:rPr>
          <w:rFonts w:ascii="Arial" w:eastAsia="Arial" w:hAnsi="Arial"/>
        </w:rPr>
        <w:t xml:space="preserve"> Visa projektuojama ir įrengiama elektros įranga, įskaitant dažnio keitiklius (DK), variklius ir kitus galios elektronikos įrenginius, turi užtikrinti, kad į elektros tinklą generuojami trikdžiai neviršytų galiojančių normatyvų. Harmoninių srovių ir įtampos iškraipymai turi atitikti: - LST EN 50160, - LST EN / IEC 61000 serijos standartus, - IEEE 519 arba lygiaverčio standarto reikalavimus. Projektavimo metu Rangovas privalo įvertinti harmonikų generavimą ir, esant poreikiui, numatyti technines priemones (pvz., filtrus, žemų harmonikų keitiklius ar kitus sprendinius), užtikrinančius šių reikalavimų laikymąsi. Užsakovui pareikalavus Rangovas turi pateikti skaičiavimus ir (arba) matavimų rezultatus, pagrindžiančius atitikimą šiems reikalavimams.</w:t>
      </w:r>
    </w:p>
    <w:p w14:paraId="619E6D20"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Esant būtinumui reguliuoti siurblių našumui, tokių siurblių elektros varikliams maitinti suprojektuoti, įdiegti ir suderinti dažnio keitiklius (toliau - DK).</w:t>
      </w:r>
    </w:p>
    <w:p w14:paraId="74A7DACE" w14:textId="3F8395C6" w:rsidR="5A2EB3D0" w:rsidRPr="006C28AA" w:rsidRDefault="5A2EB3D0" w:rsidP="00B526B7">
      <w:pPr>
        <w:pStyle w:val="ListParagraph"/>
        <w:numPr>
          <w:ilvl w:val="1"/>
          <w:numId w:val="47"/>
        </w:numPr>
        <w:ind w:left="709" w:hanging="709"/>
        <w:rPr>
          <w:rFonts w:ascii="Arial" w:eastAsia="Arial" w:hAnsi="Arial"/>
        </w:rPr>
      </w:pPr>
      <w:r w:rsidRPr="006C28AA">
        <w:rPr>
          <w:rFonts w:ascii="Arial" w:eastAsia="Arial" w:hAnsi="Arial"/>
          <w:color w:val="000000" w:themeColor="text1"/>
        </w:rPr>
        <w:t>DK turi būti montuojami patalpoje, apsaugotoje nuo dulkių.</w:t>
      </w:r>
    </w:p>
    <w:p w14:paraId="712DB36C" w14:textId="361215FE" w:rsidR="57F03D6D" w:rsidRPr="006C28AA" w:rsidRDefault="57F03D6D" w:rsidP="00B526B7">
      <w:pPr>
        <w:pStyle w:val="ListParagraph"/>
        <w:numPr>
          <w:ilvl w:val="1"/>
          <w:numId w:val="47"/>
        </w:numPr>
        <w:ind w:left="709" w:hanging="709"/>
        <w:rPr>
          <w:rFonts w:ascii="Arial" w:eastAsia="Arial" w:hAnsi="Arial"/>
        </w:rPr>
      </w:pPr>
      <w:r w:rsidRPr="006C28AA">
        <w:rPr>
          <w:rFonts w:ascii="Arial" w:eastAsia="Arial" w:hAnsi="Arial"/>
          <w:color w:val="000000" w:themeColor="text1"/>
        </w:rPr>
        <w:t>DK pajungiami naudojant automatinius jungiklius.</w:t>
      </w:r>
    </w:p>
    <w:p w14:paraId="00605032" w14:textId="10E38A74"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DK galingumas turi būti ne mažiau kaip 1,2×Pvar galios.</w:t>
      </w:r>
    </w:p>
    <w:p w14:paraId="25FCEE39" w14:textId="63C62AA1" w:rsidR="15F65258" w:rsidRPr="006C28AA" w:rsidRDefault="11A67075" w:rsidP="00B526B7">
      <w:pPr>
        <w:pStyle w:val="ListParagraph"/>
        <w:numPr>
          <w:ilvl w:val="1"/>
          <w:numId w:val="47"/>
        </w:numPr>
        <w:ind w:left="709" w:hanging="709"/>
        <w:rPr>
          <w:rFonts w:ascii="Arial" w:eastAsia="Arial" w:hAnsi="Arial"/>
        </w:rPr>
      </w:pPr>
      <w:r w:rsidRPr="006C28AA">
        <w:rPr>
          <w:rFonts w:ascii="Arial" w:eastAsia="Arial" w:hAnsi="Arial"/>
          <w:color w:val="000000" w:themeColor="text1"/>
        </w:rPr>
        <w:lastRenderedPageBreak/>
        <w:t>DK generuojamos į tinklą srovės ir įtampos harmonikas turi atitikti IEE519 standarto (arba lygiavertis) reikalavimus dėl harmonikų skleidimo. DK privalo būti žemų harmonikų.</w:t>
      </w:r>
    </w:p>
    <w:p w14:paraId="09F1470A"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DK turi būti montuojami atskirai nuo variklio (neintegruotai).</w:t>
      </w:r>
    </w:p>
    <w:p w14:paraId="083EF8F2"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DK reguliavimas turi būti rankinis valdymo raktais ar mygtukais bei automatinis nuo jutiklių ar valdymo sistemos valdiklio.</w:t>
      </w:r>
    </w:p>
    <w:p w14:paraId="72E10124"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DK valdymas turi būti autonominis. Taip pat jų valdymo ir signalizacijos grandinė turi maitintis per atskirus automatinius jungiklius ar saugiklius.</w:t>
      </w:r>
    </w:p>
    <w:p w14:paraId="3CF5BD97"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 xml:space="preserve">Avariniam elektros įrenginių valdymui ir automatikos (technologinės) valdiklių ir schemų maitinimui turi būti sumontuotas reikiamos galios veikiantis </w:t>
      </w:r>
      <w:proofErr w:type="spellStart"/>
      <w:r w:rsidRPr="006C28AA">
        <w:rPr>
          <w:rFonts w:ascii="Arial" w:eastAsia="Calibri" w:hAnsi="Arial"/>
        </w:rPr>
        <w:t>On</w:t>
      </w:r>
      <w:proofErr w:type="spellEnd"/>
      <w:r w:rsidRPr="006C28AA">
        <w:rPr>
          <w:rFonts w:ascii="Arial" w:eastAsia="Calibri" w:hAnsi="Arial"/>
        </w:rPr>
        <w:t>-line UPS.</w:t>
      </w:r>
    </w:p>
    <w:p w14:paraId="3A771203"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DK darbas – ilgalaikis ir nepertraukiamas visam darbo diapazone (nuo 0 iki 50 Hz).</w:t>
      </w:r>
    </w:p>
    <w:p w14:paraId="04FAD3DC"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DK turi turėti ne mažiau variklio apsaugų, negu numato variklio gamintojas ir Lietuvoje galiojantys variklių apsaugoms ir darbui norminiai dokumentai.</w:t>
      </w:r>
    </w:p>
    <w:p w14:paraId="259E5F70"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DK turi būti sukomplektuotas reikiamu kiekiu „įėjimų“, „išėjimų“ bei valdymo, matavimų, signalizacijų ir automatikos funkcijų įgyvendinimui.</w:t>
      </w:r>
    </w:p>
    <w:p w14:paraId="47C00E39"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DK valdymo plokštė turi būti maitinama iš surezervuoto išorinio maitinimo.</w:t>
      </w:r>
    </w:p>
    <w:p w14:paraId="2DEE85F0" w14:textId="3EAC0CD1"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 xml:space="preserve">DK turi turėti </w:t>
      </w:r>
      <w:proofErr w:type="spellStart"/>
      <w:r w:rsidRPr="006C28AA">
        <w:rPr>
          <w:rFonts w:ascii="Arial" w:eastAsia="Calibri" w:hAnsi="Arial"/>
        </w:rPr>
        <w:t>Profibus-dp</w:t>
      </w:r>
      <w:proofErr w:type="spellEnd"/>
      <w:r w:rsidRPr="006C28AA">
        <w:rPr>
          <w:rFonts w:ascii="Arial" w:eastAsia="Calibri" w:hAnsi="Arial"/>
        </w:rPr>
        <w:t xml:space="preserve">, </w:t>
      </w:r>
      <w:proofErr w:type="spellStart"/>
      <w:r w:rsidRPr="006C28AA">
        <w:rPr>
          <w:rFonts w:ascii="Arial" w:eastAsia="Calibri" w:hAnsi="Arial"/>
        </w:rPr>
        <w:t>Profinet</w:t>
      </w:r>
      <w:proofErr w:type="spellEnd"/>
      <w:r w:rsidRPr="006C28AA">
        <w:rPr>
          <w:rFonts w:ascii="Arial" w:eastAsia="Calibri" w:hAnsi="Arial"/>
        </w:rPr>
        <w:t xml:space="preserve"> ar kito tipo duomenų mainų jungtį, reikalingą sujungti su valdymo sistema.</w:t>
      </w:r>
    </w:p>
    <w:p w14:paraId="32950AE0"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DK su elektros varikliu turi būti sujungti papildoma išlyginamąja, reikiamo skerspjūvio varine įžeminimo juosta, ne mažesnio skerspjūvio kaip kabelio gysla.</w:t>
      </w:r>
    </w:p>
    <w:p w14:paraId="1ACF002E"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Elektros varikliai, dirbantys su DK, turi patikimai veikti esant įtampos kritimui iki 0,65 UN (trukmė 15 s.).</w:t>
      </w:r>
    </w:p>
    <w:p w14:paraId="12469F28"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Elektros varikliai, kurie maitinami nuo DK, turi būti skirti darbui su DK ir jų laisvo galo guolis turi būti izoliuotas nuo korpuso.</w:t>
      </w:r>
    </w:p>
    <w:p w14:paraId="3A548F15"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Elektros variklių ir jų kabelių pajungimo dėžutės apsaugos klasė ne mažiau IP55.</w:t>
      </w:r>
    </w:p>
    <w:p w14:paraId="5901F264" w14:textId="7F934EB0"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Elektros variklių statoriaus apvijos izoliacijos klasė neprastesnė kaip „F“.</w:t>
      </w:r>
    </w:p>
    <w:p w14:paraId="3ABCD765"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Elektros variklių dėžutėje išvadų skaičius – 6, kad būtų galima pilnai aptarnaut (atlikt bandymus ir matavimus).</w:t>
      </w:r>
    </w:p>
    <w:p w14:paraId="79A01B33"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Elektros variklių aušinimas - savaiminis (ventiliatorius ant veleno). Varikliams su DK, jei reikia, turi būti numatytas papildomas ventiliatorius.</w:t>
      </w:r>
    </w:p>
    <w:p w14:paraId="0E4067BF"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Elektros varikliai turi būti su riedėjimo guoliais. Guolių darbo resursas - ne mažiau 20000 val. Guolių tepimo sistema - autonominė be priverstinės tepalo cirkuliacijos.</w:t>
      </w:r>
    </w:p>
    <w:p w14:paraId="5DA6FC52" w14:textId="14DC6781" w:rsidR="5DEC95C8" w:rsidRPr="006C28AA" w:rsidRDefault="16EFC4F8" w:rsidP="00B526B7">
      <w:pPr>
        <w:pStyle w:val="ListParagraph"/>
        <w:numPr>
          <w:ilvl w:val="1"/>
          <w:numId w:val="47"/>
        </w:numPr>
        <w:ind w:left="709" w:hanging="709"/>
        <w:rPr>
          <w:rFonts w:ascii="Arial" w:eastAsia="Calibri" w:hAnsi="Arial"/>
        </w:rPr>
      </w:pPr>
      <w:r w:rsidRPr="006C28AA">
        <w:rPr>
          <w:rFonts w:ascii="Arial" w:eastAsia="Calibri" w:hAnsi="Arial"/>
        </w:rPr>
        <w:t>Jei varikliui jo gamintojo suprojektuota statoriaus apvijų temperatūros apsauga (PTC jutikliai), tokiam varikliui turi būti suprojektuota temperatūros apsaugos išorinių sujungimų schema ir apsauga turi veikti į elektros variklio išjungimo įtaisus (įrenginius). Jei variklis dirba su dažnio keitikliu PTC jutikliai turi būti jungiami į dažnio keitiklį, atitinkamai DK turi turėti jutiklių pajungimui „įėjimus“ ir ši apsauga turi būti atitinkamai sukonfigūruota DK-</w:t>
      </w:r>
      <w:proofErr w:type="spellStart"/>
      <w:r w:rsidRPr="006C28AA">
        <w:rPr>
          <w:rFonts w:ascii="Arial" w:eastAsia="Calibri" w:hAnsi="Arial"/>
        </w:rPr>
        <w:t>yje</w:t>
      </w:r>
      <w:proofErr w:type="spellEnd"/>
      <w:r w:rsidRPr="006C28AA">
        <w:rPr>
          <w:rFonts w:ascii="Arial" w:eastAsia="Calibri" w:hAnsi="Arial"/>
        </w:rPr>
        <w:t>.</w:t>
      </w:r>
    </w:p>
    <w:p w14:paraId="3AC181D1" w14:textId="07EA0F81" w:rsidR="0BFAEB10" w:rsidRPr="006C28AA" w:rsidRDefault="12653AEB" w:rsidP="00B526B7">
      <w:pPr>
        <w:pStyle w:val="ListParagraph"/>
        <w:numPr>
          <w:ilvl w:val="1"/>
          <w:numId w:val="47"/>
        </w:numPr>
        <w:ind w:left="709" w:hanging="709"/>
        <w:rPr>
          <w:rFonts w:ascii="Arial" w:eastAsia="Arial" w:hAnsi="Arial"/>
        </w:rPr>
      </w:pPr>
      <w:r w:rsidRPr="006C28AA">
        <w:rPr>
          <w:rFonts w:ascii="Arial" w:eastAsia="Calibri" w:hAnsi="Arial"/>
        </w:rPr>
        <w:t>Elektros variklių, kurių galingumas 1kW ir didesnis, statoriaus apvijų išvadų skaičius iš</w:t>
      </w:r>
      <w:r w:rsidRPr="006C28AA">
        <w:rPr>
          <w:rFonts w:ascii="Arial" w:eastAsia="Arial" w:hAnsi="Arial"/>
        </w:rPr>
        <w:t>vadų dėžutėje – 6.</w:t>
      </w:r>
    </w:p>
    <w:p w14:paraId="274EF772" w14:textId="3776551A" w:rsidR="215C205E" w:rsidRPr="006C28AA" w:rsidRDefault="24A366C1" w:rsidP="00B526B7">
      <w:pPr>
        <w:pStyle w:val="ListParagraph"/>
        <w:numPr>
          <w:ilvl w:val="1"/>
          <w:numId w:val="47"/>
        </w:numPr>
        <w:ind w:left="709" w:hanging="709"/>
        <w:rPr>
          <w:rFonts w:ascii="Arial" w:eastAsia="Arial" w:hAnsi="Arial"/>
        </w:rPr>
      </w:pPr>
      <w:r w:rsidRPr="006C28AA">
        <w:rPr>
          <w:rFonts w:ascii="Arial" w:eastAsia="Arial" w:hAnsi="Arial"/>
        </w:rPr>
        <w:t>Elektros variklių darbo aplinkos oro temperatūra - 30 ÷ +40</w:t>
      </w:r>
      <w:r w:rsidRPr="006C28AA">
        <w:rPr>
          <w:rFonts w:ascii="Arial" w:eastAsia="Arial" w:hAnsi="Arial"/>
          <w:vertAlign w:val="superscript"/>
        </w:rPr>
        <w:t>o</w:t>
      </w:r>
      <w:r w:rsidRPr="006C28AA">
        <w:rPr>
          <w:rFonts w:ascii="Arial" w:eastAsia="Arial" w:hAnsi="Arial"/>
        </w:rPr>
        <w:t>C.</w:t>
      </w:r>
    </w:p>
    <w:p w14:paraId="5A2E529C" w14:textId="1449D34A" w:rsidR="215C205E" w:rsidRPr="006C28AA" w:rsidRDefault="24A366C1" w:rsidP="00B526B7">
      <w:pPr>
        <w:pStyle w:val="ListParagraph"/>
        <w:numPr>
          <w:ilvl w:val="1"/>
          <w:numId w:val="47"/>
        </w:numPr>
        <w:ind w:left="709" w:hanging="709"/>
        <w:rPr>
          <w:rFonts w:ascii="Arial" w:eastAsia="Arial" w:hAnsi="Arial"/>
        </w:rPr>
      </w:pPr>
      <w:r w:rsidRPr="006C28AA">
        <w:rPr>
          <w:rFonts w:ascii="Arial" w:eastAsia="Arial" w:hAnsi="Arial"/>
        </w:rPr>
        <w:t>Elektros variklių darbo aplinkos santykinė drėgmė iki 100%.</w:t>
      </w:r>
    </w:p>
    <w:p w14:paraId="1E11D152" w14:textId="03F87942" w:rsidR="215C205E" w:rsidRPr="006C28AA" w:rsidRDefault="24A366C1" w:rsidP="00B526B7">
      <w:pPr>
        <w:pStyle w:val="ListParagraph"/>
        <w:numPr>
          <w:ilvl w:val="1"/>
          <w:numId w:val="47"/>
        </w:numPr>
        <w:ind w:left="709" w:hanging="709"/>
        <w:rPr>
          <w:rFonts w:ascii="Arial" w:eastAsia="Arial" w:hAnsi="Arial"/>
        </w:rPr>
      </w:pPr>
      <w:r w:rsidRPr="006C28AA">
        <w:rPr>
          <w:rFonts w:ascii="Arial" w:eastAsia="Arial" w:hAnsi="Arial"/>
        </w:rPr>
        <w:t>Elektros varikliams turi būti atlikti gamykliniai bandymai, matavimai ir dokumentai pateikti Užsakovui prieš elektros variklius įjungiant į eksploataciją.</w:t>
      </w:r>
    </w:p>
    <w:p w14:paraId="2F662B10" w14:textId="6EAABF3A"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Išpildžius elektros įrenginių valdymą bei signalizaciją valdikliais, pastarieji turi turėti atminties palaikymo funkciją, kad ir trumpam laikui dingus įtampai.</w:t>
      </w:r>
      <w:r w:rsidR="61C7460F" w:rsidRPr="006C28AA">
        <w:rPr>
          <w:rFonts w:ascii="Arial" w:eastAsia="Calibri" w:hAnsi="Arial"/>
        </w:rPr>
        <w:t xml:space="preserve"> </w:t>
      </w:r>
      <w:r w:rsidR="61C7460F" w:rsidRPr="006C28AA">
        <w:rPr>
          <w:rFonts w:ascii="Arial" w:eastAsia="Arial Unicode MS" w:hAnsi="Arial"/>
          <w:color w:val="000000" w:themeColor="text1"/>
        </w:rPr>
        <w:t>ARĮ veikimo įgyvendinimo išpildymą suderinti su užsakovu projektavimo metu.</w:t>
      </w:r>
    </w:p>
    <w:p w14:paraId="7D8EDFB2" w14:textId="33EEA0D1"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Elektros skirstyklose turi būti sumontuota sekcijų šynų įtampos ir srovės monitoringo sistema.</w:t>
      </w:r>
    </w:p>
    <w:p w14:paraId="6D28BC87"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Patalpose ir lauke apšvietimas turi būti išpildytas šviestuvais su LED tipo lempomis, suderinus su užsakovu pastatymo vietą.</w:t>
      </w:r>
    </w:p>
    <w:p w14:paraId="4ED57377" w14:textId="0F955111"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 xml:space="preserve">Apšvietimas turi būti darbinis ir </w:t>
      </w:r>
      <w:r w:rsidR="00B14545" w:rsidRPr="006C28AA">
        <w:rPr>
          <w:rFonts w:ascii="Arial" w:eastAsia="Calibri" w:hAnsi="Arial"/>
        </w:rPr>
        <w:t>a</w:t>
      </w:r>
      <w:r w:rsidR="5625F69B" w:rsidRPr="006C28AA">
        <w:rPr>
          <w:rFonts w:ascii="Arial" w:eastAsia="Calibri" w:hAnsi="Arial"/>
        </w:rPr>
        <w:t>varinis</w:t>
      </w:r>
      <w:r w:rsidRPr="006C28AA">
        <w:rPr>
          <w:rFonts w:ascii="Arial" w:eastAsia="Calibri" w:hAnsi="Arial"/>
        </w:rPr>
        <w:t>.</w:t>
      </w:r>
    </w:p>
    <w:p w14:paraId="6DBB6FC6"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lastRenderedPageBreak/>
        <w:t>Avarinis apšvietimas turi įsijungti automatiškai su ne didesniu kaip 0,5 sek. uždelsimu.</w:t>
      </w:r>
    </w:p>
    <w:p w14:paraId="4ABBED13" w14:textId="4B103019"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 xml:space="preserve">Apšvietimo šviestuvų apsaugos klasė </w:t>
      </w:r>
      <w:r w:rsidR="5DEC95C8" w:rsidRPr="006C28AA">
        <w:rPr>
          <w:rFonts w:ascii="Arial" w:eastAsia="Calibri" w:hAnsi="Arial"/>
        </w:rPr>
        <w:t>IP</w:t>
      </w:r>
      <w:r w:rsidR="56B19BD2" w:rsidRPr="006C28AA">
        <w:rPr>
          <w:rFonts w:ascii="Arial" w:eastAsia="Calibri" w:hAnsi="Arial"/>
        </w:rPr>
        <w:t>6</w:t>
      </w:r>
      <w:r w:rsidR="5DEC95C8" w:rsidRPr="006C28AA">
        <w:rPr>
          <w:rFonts w:ascii="Arial" w:eastAsia="Calibri" w:hAnsi="Arial"/>
        </w:rPr>
        <w:t>5</w:t>
      </w:r>
      <w:r w:rsidRPr="006C28AA">
        <w:rPr>
          <w:rFonts w:ascii="Arial" w:eastAsia="Calibri" w:hAnsi="Arial"/>
        </w:rPr>
        <w:t xml:space="preserve"> arba didesnė.</w:t>
      </w:r>
    </w:p>
    <w:p w14:paraId="27E5BF99" w14:textId="2E89EF91" w:rsidR="1F4F576C" w:rsidRPr="006C28AA" w:rsidRDefault="1F4F576C" w:rsidP="00B526B7">
      <w:pPr>
        <w:pStyle w:val="ListParagraph"/>
        <w:numPr>
          <w:ilvl w:val="1"/>
          <w:numId w:val="47"/>
        </w:numPr>
        <w:ind w:left="709" w:hanging="709"/>
        <w:rPr>
          <w:rFonts w:ascii="Arial" w:eastAsia="Calibri" w:hAnsi="Arial"/>
        </w:rPr>
      </w:pPr>
      <w:r w:rsidRPr="006C28AA">
        <w:rPr>
          <w:rFonts w:ascii="Arial" w:eastAsia="Calibri" w:hAnsi="Arial"/>
        </w:rPr>
        <w:t>Nuo vidinio įžeminimo kontūro magistralės turi būti įžeminami visi įrenginiai turintys ir galintys gauti įtampą: el. skydai, dažnio keitikliai, technologiniai įrenginiai, variklių korpusas, metaliniai vamzdynai, metaliniai ortakiai, aptarnavimo aikštelės, kabelinės konstrukcijos, ir kt. metalinės konstrukcijos ir technologiniai įrenginiai. Visos metalinės konstrukcijos, visi elektros vartotojai, kuriuose pažeidus izoliaciją gali atsirasti žmogui pavojinga įtampa, turi būti įžemintos.</w:t>
      </w:r>
    </w:p>
    <w:p w14:paraId="7539466F" w14:textId="65E5EF85" w:rsidR="1692FCAA" w:rsidRPr="006C28AA" w:rsidRDefault="7BFDD722" w:rsidP="00B526B7">
      <w:pPr>
        <w:pStyle w:val="ListParagraph"/>
        <w:numPr>
          <w:ilvl w:val="1"/>
          <w:numId w:val="47"/>
        </w:numPr>
        <w:ind w:left="709" w:hanging="709"/>
        <w:rPr>
          <w:rFonts w:ascii="Arial" w:eastAsia="Arial" w:hAnsi="Arial"/>
        </w:rPr>
      </w:pPr>
      <w:r w:rsidRPr="006C28AA">
        <w:rPr>
          <w:rFonts w:ascii="Arial" w:eastAsia="Arial" w:hAnsi="Arial"/>
        </w:rPr>
        <w:t>I</w:t>
      </w:r>
      <w:r w:rsidR="7BDF091B" w:rsidRPr="006C28AA">
        <w:rPr>
          <w:rFonts w:ascii="Arial" w:eastAsia="Arial" w:hAnsi="Arial"/>
        </w:rPr>
        <w:t>šorės įžeminimo kontūro jo varž</w:t>
      </w:r>
      <w:r w:rsidR="6A8C5B9B" w:rsidRPr="006C28AA">
        <w:rPr>
          <w:rFonts w:ascii="Arial" w:eastAsia="Arial" w:hAnsi="Arial"/>
        </w:rPr>
        <w:t>os</w:t>
      </w:r>
      <w:r w:rsidR="7BDF091B" w:rsidRPr="006C28AA">
        <w:rPr>
          <w:rFonts w:ascii="Arial" w:eastAsia="Arial" w:hAnsi="Arial"/>
        </w:rPr>
        <w:t xml:space="preserve"> </w:t>
      </w:r>
      <w:r w:rsidR="1F4F576C" w:rsidRPr="006C28AA">
        <w:rPr>
          <w:rFonts w:ascii="Arial" w:eastAsia="Arial" w:hAnsi="Arial"/>
        </w:rPr>
        <w:t>matavimo rezultatus reikia priduoti Užsakovo atstovui. Tik Užsakovui leidus leidžiama kontūrą užkasti ir prie jo jungti technologinius ir elektrinius įrenginius.</w:t>
      </w:r>
    </w:p>
    <w:p w14:paraId="076A73AF" w14:textId="2449B210" w:rsidR="1F4F576C" w:rsidRPr="006C28AA" w:rsidRDefault="1F4F576C" w:rsidP="00B526B7">
      <w:pPr>
        <w:pStyle w:val="ListParagraph"/>
        <w:numPr>
          <w:ilvl w:val="1"/>
          <w:numId w:val="47"/>
        </w:numPr>
        <w:ind w:left="709" w:hanging="709"/>
        <w:rPr>
          <w:rFonts w:ascii="Arial" w:eastAsia="Arial" w:hAnsi="Arial"/>
        </w:rPr>
      </w:pPr>
      <w:r w:rsidRPr="006C28AA">
        <w:rPr>
          <w:rFonts w:ascii="Arial" w:eastAsia="Arial" w:hAnsi="Arial"/>
        </w:rPr>
        <w:t>Apsauginio įžeminimo laidininkai turi būti pažymėti žalia ir geltona spalvomis (IEC 446</w:t>
      </w:r>
      <w:r w:rsidR="000A0E7F" w:rsidRPr="006C28AA">
        <w:rPr>
          <w:rFonts w:ascii="Arial" w:eastAsia="Arial" w:hAnsi="Arial"/>
        </w:rPr>
        <w:t xml:space="preserve"> s</w:t>
      </w:r>
      <w:r w:rsidRPr="006C28AA">
        <w:rPr>
          <w:rFonts w:ascii="Arial" w:eastAsia="Arial" w:hAnsi="Arial"/>
        </w:rPr>
        <w:t>tandartas</w:t>
      </w:r>
      <w:r w:rsidR="000A0E7F" w:rsidRPr="006C28AA">
        <w:rPr>
          <w:rFonts w:ascii="Arial" w:eastAsia="Arial" w:hAnsi="Arial"/>
        </w:rPr>
        <w:t xml:space="preserve"> arba lygiavertis</w:t>
      </w:r>
      <w:r w:rsidRPr="006C28AA">
        <w:rPr>
          <w:rFonts w:ascii="Arial" w:eastAsia="Arial" w:hAnsi="Arial"/>
        </w:rPr>
        <w:t>). Apsauginio įžeminimo šynos turi būti nudažytos suglaustomis nuo 15 iki 100 mm lygaus pločio žalios ir geltonos spalvų skersinėmis juostelėmis. Įžeminimui panaudoti laidininkai turi būti patikimai sujungti. Atvirai įrengtos įžeminimo magistralės ir jų atšakos turi būti lengvai prieinamos apžiūrėti.</w:t>
      </w:r>
    </w:p>
    <w:p w14:paraId="6228D344" w14:textId="0E189C34" w:rsidR="1F4F576C" w:rsidRPr="006C28AA" w:rsidRDefault="1F4F576C" w:rsidP="00B526B7">
      <w:pPr>
        <w:pStyle w:val="ListParagraph"/>
        <w:numPr>
          <w:ilvl w:val="1"/>
          <w:numId w:val="47"/>
        </w:numPr>
        <w:ind w:left="709" w:hanging="709"/>
        <w:rPr>
          <w:rFonts w:ascii="Arial" w:eastAsia="Arial" w:hAnsi="Arial"/>
        </w:rPr>
      </w:pPr>
      <w:r w:rsidRPr="006C28AA">
        <w:rPr>
          <w:rFonts w:ascii="Arial" w:eastAsia="Arial" w:hAnsi="Arial"/>
        </w:rPr>
        <w:t>Įrengiant įžeminimą vykdyti jam visų LR galiojančių norminių dokumentų reikalavimus. Įžeminimo įrenginius sujungti suvirinimo būdu negalima. Prieš paduodant siurblinei ar pamaišymo mazgui įtampą Rangovas turi pateikti viso įžeminimo kontūro pasą ir įžeminimo įrenginių gamyklinius sertifikatus. Elektros spintose ir skyduose turi būti įrengta kilnojamųjų įžemiklių prijungimo prie įžeminimo įrenginio vieta. Skydai, jei jie montuojami turi būti sujungti su įžeminimo įrenginiu ne mažiau dvejose vietose.</w:t>
      </w:r>
    </w:p>
    <w:p w14:paraId="02E608AA" w14:textId="77777777" w:rsidR="005276D6" w:rsidRPr="006C28AA" w:rsidRDefault="005276D6" w:rsidP="00B526B7">
      <w:pPr>
        <w:pStyle w:val="ListParagraph"/>
        <w:numPr>
          <w:ilvl w:val="1"/>
          <w:numId w:val="47"/>
        </w:numPr>
        <w:ind w:left="709" w:hanging="709"/>
        <w:rPr>
          <w:rFonts w:ascii="Arial" w:eastAsia="Calibri" w:hAnsi="Arial"/>
        </w:rPr>
      </w:pPr>
      <w:r w:rsidRPr="006C28AA">
        <w:rPr>
          <w:rFonts w:ascii="Arial" w:eastAsia="Calibri" w:hAnsi="Arial"/>
        </w:rPr>
        <w:t>Elektros įrenginių įžeminti negalima nuosekliai juos sujungiant kelis su įžeminimo įrenginiu.</w:t>
      </w:r>
    </w:p>
    <w:p w14:paraId="496CF7A3" w14:textId="54FF09EE" w:rsidR="005276D6" w:rsidRPr="006C28AA" w:rsidRDefault="5F406F6F" w:rsidP="00B526B7">
      <w:pPr>
        <w:pStyle w:val="ListParagraph"/>
        <w:numPr>
          <w:ilvl w:val="1"/>
          <w:numId w:val="47"/>
        </w:numPr>
        <w:ind w:left="709" w:hanging="709"/>
        <w:rPr>
          <w:rFonts w:ascii="Arial" w:hAnsi="Arial"/>
          <w:color w:val="000000" w:themeColor="text1"/>
        </w:rPr>
      </w:pPr>
      <w:r w:rsidRPr="006C28AA">
        <w:rPr>
          <w:rFonts w:ascii="Arial" w:eastAsia="Calibri" w:hAnsi="Arial"/>
          <w:color w:val="000000" w:themeColor="text1"/>
        </w:rPr>
        <w:t xml:space="preserve"> </w:t>
      </w:r>
      <w:r w:rsidR="005276D6" w:rsidRPr="006C28AA">
        <w:rPr>
          <w:rFonts w:ascii="Arial" w:eastAsia="Calibri" w:hAnsi="Arial"/>
          <w:color w:val="000000" w:themeColor="text1"/>
        </w:rPr>
        <w:t>Visi elektros įrenginiai turi būti suprojektuoti ir įrengti vykdant visų LR elektros įrenginiams galiojančių taisyklių, priešgaisrinių taisyklių, norminių dokumentų, standartų ir konkrečių elektros įrenginių gamintojų reikalavimus.</w:t>
      </w:r>
    </w:p>
    <w:p w14:paraId="3F431C5E" w14:textId="3E402803" w:rsidR="004F140C" w:rsidRPr="006C28AA" w:rsidRDefault="004F140C" w:rsidP="00B526B7">
      <w:pPr>
        <w:pStyle w:val="ListParagraph"/>
        <w:numPr>
          <w:ilvl w:val="1"/>
          <w:numId w:val="47"/>
        </w:numPr>
        <w:ind w:left="709" w:hanging="709"/>
        <w:rPr>
          <w:rFonts w:ascii="Arial" w:hAnsi="Arial"/>
          <w:color w:val="000000" w:themeColor="text1"/>
        </w:rPr>
      </w:pPr>
      <w:r w:rsidRPr="006C28AA">
        <w:rPr>
          <w:rFonts w:ascii="Arial" w:hAnsi="Arial"/>
          <w:color w:val="000000" w:themeColor="text1"/>
        </w:rPr>
        <w:t>Prieš pridavimą turi būti atlikti:</w:t>
      </w:r>
    </w:p>
    <w:p w14:paraId="146C9643" w14:textId="15C55B2A" w:rsidR="004F140C" w:rsidRPr="006C28AA" w:rsidRDefault="004F140C" w:rsidP="00B526B7">
      <w:pPr>
        <w:pStyle w:val="ListParagraph"/>
        <w:numPr>
          <w:ilvl w:val="2"/>
          <w:numId w:val="47"/>
        </w:numPr>
        <w:ind w:left="851" w:hanging="851"/>
        <w:rPr>
          <w:rFonts w:ascii="Arial" w:hAnsi="Arial"/>
          <w:color w:val="000000" w:themeColor="text1"/>
        </w:rPr>
      </w:pPr>
      <w:r w:rsidRPr="006C28AA">
        <w:rPr>
          <w:rFonts w:ascii="Arial" w:hAnsi="Arial"/>
          <w:color w:val="000000" w:themeColor="text1"/>
        </w:rPr>
        <w:t>izoliacijos varžos matavimai;</w:t>
      </w:r>
    </w:p>
    <w:p w14:paraId="003723DF" w14:textId="23B4C2A0" w:rsidR="2DC699A6" w:rsidRPr="006C28AA" w:rsidRDefault="004F140C" w:rsidP="00B526B7">
      <w:pPr>
        <w:pStyle w:val="ListParagraph"/>
        <w:numPr>
          <w:ilvl w:val="2"/>
          <w:numId w:val="47"/>
        </w:numPr>
        <w:ind w:left="851" w:hanging="851"/>
        <w:rPr>
          <w:rFonts w:ascii="Arial" w:hAnsi="Arial"/>
          <w:color w:val="000000" w:themeColor="text1"/>
        </w:rPr>
      </w:pPr>
      <w:r w:rsidRPr="006C28AA">
        <w:rPr>
          <w:rFonts w:ascii="Arial" w:hAnsi="Arial"/>
          <w:color w:val="000000" w:themeColor="text1"/>
        </w:rPr>
        <w:t>kilpos varžos matavimai;</w:t>
      </w:r>
    </w:p>
    <w:p w14:paraId="214A4D44" w14:textId="5D3DE019" w:rsidR="004F140C" w:rsidRPr="006C28AA" w:rsidRDefault="004F140C" w:rsidP="00B526B7">
      <w:pPr>
        <w:pStyle w:val="ListParagraph"/>
        <w:numPr>
          <w:ilvl w:val="2"/>
          <w:numId w:val="47"/>
        </w:numPr>
        <w:ind w:left="851" w:hanging="851"/>
        <w:rPr>
          <w:rFonts w:ascii="Arial" w:hAnsi="Arial"/>
          <w:color w:val="000000" w:themeColor="text1"/>
        </w:rPr>
      </w:pPr>
      <w:r w:rsidRPr="006C28AA">
        <w:rPr>
          <w:rFonts w:ascii="Arial" w:hAnsi="Arial"/>
          <w:color w:val="000000" w:themeColor="text1"/>
        </w:rPr>
        <w:t>įžeminimo varžos matavimai;</w:t>
      </w:r>
    </w:p>
    <w:p w14:paraId="0D599356" w14:textId="7DD1BC0B" w:rsidR="004F140C" w:rsidRPr="006C28AA" w:rsidRDefault="004F140C" w:rsidP="00B526B7">
      <w:pPr>
        <w:pStyle w:val="ListParagraph"/>
        <w:numPr>
          <w:ilvl w:val="2"/>
          <w:numId w:val="47"/>
        </w:numPr>
        <w:ind w:left="851" w:hanging="851"/>
        <w:rPr>
          <w:rFonts w:ascii="Arial" w:hAnsi="Arial"/>
          <w:color w:val="000000" w:themeColor="text1"/>
        </w:rPr>
      </w:pPr>
      <w:r w:rsidRPr="006C28AA">
        <w:rPr>
          <w:rFonts w:ascii="Arial" w:hAnsi="Arial"/>
          <w:color w:val="000000" w:themeColor="text1"/>
        </w:rPr>
        <w:t>RAA bandymai (</w:t>
      </w:r>
      <w:proofErr w:type="spellStart"/>
      <w:r w:rsidRPr="006C28AA">
        <w:rPr>
          <w:rFonts w:ascii="Arial" w:hAnsi="Arial"/>
          <w:color w:val="000000" w:themeColor="text1"/>
        </w:rPr>
        <w:t>secondary</w:t>
      </w:r>
      <w:proofErr w:type="spellEnd"/>
      <w:r w:rsidRPr="006C28AA">
        <w:rPr>
          <w:rFonts w:ascii="Arial" w:hAnsi="Arial"/>
          <w:color w:val="000000" w:themeColor="text1"/>
        </w:rPr>
        <w:t xml:space="preserve"> </w:t>
      </w:r>
      <w:proofErr w:type="spellStart"/>
      <w:r w:rsidRPr="006C28AA">
        <w:rPr>
          <w:rFonts w:ascii="Arial" w:hAnsi="Arial"/>
          <w:color w:val="000000" w:themeColor="text1"/>
        </w:rPr>
        <w:t>injection</w:t>
      </w:r>
      <w:proofErr w:type="spellEnd"/>
      <w:r w:rsidRPr="006C28AA">
        <w:rPr>
          <w:rFonts w:ascii="Arial" w:hAnsi="Arial"/>
          <w:color w:val="000000" w:themeColor="text1"/>
        </w:rPr>
        <w:t xml:space="preserve"> / </w:t>
      </w:r>
      <w:proofErr w:type="spellStart"/>
      <w:r w:rsidRPr="006C28AA">
        <w:rPr>
          <w:rFonts w:ascii="Arial" w:hAnsi="Arial"/>
          <w:color w:val="000000" w:themeColor="text1"/>
        </w:rPr>
        <w:t>primary</w:t>
      </w:r>
      <w:proofErr w:type="spellEnd"/>
      <w:r w:rsidRPr="006C28AA">
        <w:rPr>
          <w:rFonts w:ascii="Arial" w:hAnsi="Arial"/>
          <w:color w:val="000000" w:themeColor="text1"/>
        </w:rPr>
        <w:t>);</w:t>
      </w:r>
    </w:p>
    <w:p w14:paraId="6225A884" w14:textId="17A38739" w:rsidR="004F140C" w:rsidRPr="006C28AA" w:rsidRDefault="00407510" w:rsidP="00B526B7">
      <w:pPr>
        <w:pStyle w:val="ListParagraph"/>
        <w:numPr>
          <w:ilvl w:val="2"/>
          <w:numId w:val="47"/>
        </w:numPr>
        <w:ind w:left="851" w:hanging="851"/>
        <w:rPr>
          <w:rFonts w:ascii="Arial" w:hAnsi="Arial"/>
          <w:color w:val="000000" w:themeColor="text1"/>
        </w:rPr>
      </w:pPr>
      <w:r w:rsidRPr="006C28AA">
        <w:rPr>
          <w:rFonts w:ascii="Arial" w:hAnsi="Arial"/>
          <w:color w:val="000000" w:themeColor="text1"/>
        </w:rPr>
        <w:t>funkciniai bandymai (ARĮ, DK, UPS).</w:t>
      </w:r>
    </w:p>
    <w:p w14:paraId="7AC3820E" w14:textId="75843A7E" w:rsidR="00DE7314" w:rsidRPr="006C28AA" w:rsidRDefault="00DE7314" w:rsidP="00443D92">
      <w:pPr>
        <w:pStyle w:val="Heading1"/>
        <w:numPr>
          <w:ilvl w:val="0"/>
          <w:numId w:val="47"/>
        </w:numPr>
        <w:ind w:left="567"/>
      </w:pPr>
      <w:bookmarkStart w:id="33" w:name="_Toc231890314"/>
      <w:r w:rsidRPr="006C28AA">
        <w:t>REIKALAVIMAI TECHNOLOGINIAMS MATAVIMAMS IR ĮRANGAI</w:t>
      </w:r>
      <w:bookmarkEnd w:id="33"/>
    </w:p>
    <w:p w14:paraId="16360B56" w14:textId="77777777" w:rsidR="00FC0A70" w:rsidRPr="006C28AA" w:rsidRDefault="00FC0A70" w:rsidP="00B526B7">
      <w:pPr>
        <w:pStyle w:val="ListParagraph"/>
        <w:numPr>
          <w:ilvl w:val="1"/>
          <w:numId w:val="47"/>
        </w:numPr>
        <w:ind w:left="709" w:hanging="709"/>
        <w:rPr>
          <w:rFonts w:ascii="Arial" w:eastAsia="Arial" w:hAnsi="Arial"/>
        </w:rPr>
      </w:pPr>
      <w:r w:rsidRPr="006C28AA">
        <w:rPr>
          <w:rFonts w:ascii="Arial" w:eastAsia="Arial" w:hAnsi="Arial"/>
        </w:rPr>
        <w:t>Vietinių parodančių prietaisų tikslumo klasė turi būti nemažesnė nei 1,5 %.</w:t>
      </w:r>
    </w:p>
    <w:p w14:paraId="325D9263" w14:textId="77777777" w:rsidR="00FC0A70" w:rsidRPr="006C28AA" w:rsidRDefault="00FC0A70" w:rsidP="00B526B7">
      <w:pPr>
        <w:pStyle w:val="ListParagraph"/>
        <w:numPr>
          <w:ilvl w:val="1"/>
          <w:numId w:val="47"/>
        </w:numPr>
        <w:ind w:left="709" w:hanging="709"/>
        <w:rPr>
          <w:rFonts w:ascii="Arial" w:eastAsia="Arial" w:hAnsi="Arial"/>
        </w:rPr>
      </w:pPr>
      <w:r w:rsidRPr="006C28AA">
        <w:rPr>
          <w:rFonts w:ascii="Arial" w:eastAsia="Arial" w:hAnsi="Arial"/>
        </w:rPr>
        <w:t>Rangovas turi įsiver</w:t>
      </w:r>
      <w:r w:rsidRPr="006C28AA">
        <w:rPr>
          <w:rFonts w:ascii="Arial" w:eastAsia="Arial Unicode MS" w:hAnsi="Arial"/>
        </w:rPr>
        <w:t>tinti, kad projektuojamos matavimo priemonės turi atitikti MID reikalavimus bei CE ženklinimą, taip pat turi turėti galiojančius pirminės metrologinės parengties dokumentus (metrologinės patikros sertifikatus).</w:t>
      </w:r>
    </w:p>
    <w:p w14:paraId="4AC59B45"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Technologinių parametrų matavimo priemonės turi būti suprojektuotos kuo arčiau matavimo vietos, u</w:t>
      </w:r>
      <w:r w:rsidRPr="006C28AA">
        <w:rPr>
          <w:rFonts w:ascii="Arial" w:eastAsia="Arial Unicode MS" w:hAnsi="Arial"/>
        </w:rPr>
        <w:t>žtikrinant jų apsaugą nuo pernelyg didelių vibracijų ir temperatūrų poveikio bei prieinamumą t</w:t>
      </w:r>
      <w:r w:rsidRPr="006C28AA">
        <w:rPr>
          <w:rFonts w:ascii="Arial" w:eastAsia="Arial" w:hAnsi="Arial"/>
        </w:rPr>
        <w:t>echniniam aptarnavimui.</w:t>
      </w:r>
    </w:p>
    <w:p w14:paraId="19E28A36"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Kiekvienam slėgio matavimo keitikliui naudojamam valdymui ir apsaugoms turi būti suprojektuota atskira impulsinė linija bei uždarymo įtaisai. Turi būti įvertinta, ar yra pakankami tiesūs ruožai srauto matuoklių tinkamam darbui užtikrinti.</w:t>
      </w:r>
    </w:p>
    <w:p w14:paraId="22DCF736" w14:textId="63567A32"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Jeig</w:t>
      </w:r>
      <w:r w:rsidRPr="006C28AA">
        <w:rPr>
          <w:rFonts w:ascii="Arial" w:eastAsia="Arial Unicode MS" w:hAnsi="Arial"/>
        </w:rPr>
        <w:t xml:space="preserve">u projekte bus </w:t>
      </w:r>
      <w:r w:rsidRPr="006C28AA">
        <w:rPr>
          <w:rFonts w:ascii="Arial" w:eastAsia="Arial" w:hAnsi="Arial"/>
        </w:rPr>
        <w:t>panaudojami debito matavimo prietaisai veikiantys skirtuminio slėgio matavimu, turės būti pateiktas jų diafragmų skaičiavimas pagal EN ISO 5167 arba lygiaverčių standartų reikalavimais.</w:t>
      </w:r>
    </w:p>
    <w:p w14:paraId="120491EF"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Diferencinio slėgio matavimo priemonės turi būti suprojektuotos taip, kad be pažeidimų turi iš abiejų pusių atlaikyti diferencinį slėgį, lygų vardiniam slėgiui.</w:t>
      </w:r>
    </w:p>
    <w:p w14:paraId="545F43F5"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lastRenderedPageBreak/>
        <w:t>Jei projektuojami srauto matuokliai yra jautrūs kuro, vandens arba oro tan</w:t>
      </w:r>
      <w:r w:rsidRPr="006C28AA">
        <w:rPr>
          <w:rFonts w:ascii="Arial" w:eastAsia="Arial Unicode MS" w:hAnsi="Arial"/>
        </w:rPr>
        <w:t>kio svyravimams, jiems turi būti įvertinti/taikomi tankio kompensavimo būdai.</w:t>
      </w:r>
    </w:p>
    <w:p w14:paraId="65BEE871"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Projektuojamų pirminių uždaromųjų ventilių išdėstymas vamzdynuose ir impulsiniai vamzdeliai turi tenkinti ISO 2186 arba lygiaverčius, bei naujesnės redakcijos reikalavimus.</w:t>
      </w:r>
    </w:p>
    <w:p w14:paraId="67E81A1B" w14:textId="079AC654"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Temp</w:t>
      </w:r>
      <w:r w:rsidRPr="006C28AA">
        <w:rPr>
          <w:rFonts w:ascii="Arial" w:eastAsia="Arial Unicode MS" w:hAnsi="Arial"/>
        </w:rPr>
        <w:t>eratūros matavimams iki 250 °C turi būti projektuojami varžos temperatūros jutikliai (RTD) pag</w:t>
      </w:r>
      <w:r w:rsidRPr="006C28AA">
        <w:rPr>
          <w:rFonts w:ascii="Arial" w:eastAsia="Arial" w:hAnsi="Arial"/>
        </w:rPr>
        <w:t xml:space="preserve">al LST EN 60751 arba lygiaverčių standartų reikalavimais. Šie prietaisai turi būti projektuojami sukomplektuoti su </w:t>
      </w:r>
      <w:proofErr w:type="spellStart"/>
      <w:r w:rsidRPr="006C28AA">
        <w:rPr>
          <w:rFonts w:ascii="Arial" w:eastAsia="Arial" w:hAnsi="Arial"/>
        </w:rPr>
        <w:t>termolizdu</w:t>
      </w:r>
      <w:proofErr w:type="spellEnd"/>
      <w:r w:rsidRPr="006C28AA">
        <w:rPr>
          <w:rFonts w:ascii="Arial" w:eastAsia="Arial" w:hAnsi="Arial"/>
        </w:rPr>
        <w:t>, RTD elementu trijų arba keturių laidų prijungimui, metaliniame apsauginiame korpuse su aliuminio oksido miltelių izoliacija. Projektuojamų varžos temperatūros jutiklių konstrukcija turi būti atspari vibracijai. Tikslumas turi atitikti ne žemesnę nei B klasę.</w:t>
      </w:r>
    </w:p>
    <w:p w14:paraId="4E3E5C98"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Projektuojami lizdai temperatūros jutikliams turi būti pagaminti pagal st</w:t>
      </w:r>
      <w:r w:rsidRPr="006C28AA">
        <w:rPr>
          <w:rFonts w:ascii="Arial" w:eastAsia="Arial Unicode MS" w:hAnsi="Arial"/>
        </w:rPr>
        <w:t>andartų DIN 43763 ir IEC 61520 arba lygiaverčius, bei naujesnės redakcijos reikalavimus.</w:t>
      </w:r>
    </w:p>
    <w:p w14:paraId="49730471"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Temperatūros jutiklių lizdų įrengimo būdai turi užtikrinti teisingą jutiklių sąveiką su technologine terpe, atsižvelgiant į įrengimo vietą, montavimo būdą ir terpės judėjimo greitį.</w:t>
      </w:r>
    </w:p>
    <w:p w14:paraId="5C7E38FE"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Slėgio matuokliai turi būti suprojektuoti taip, kad atlaikytų slėgius, sieki</w:t>
      </w:r>
      <w:r w:rsidRPr="006C28AA">
        <w:rPr>
          <w:rFonts w:ascii="Arial" w:eastAsia="Arial Unicode MS" w:hAnsi="Arial"/>
        </w:rPr>
        <w:t>anč</w:t>
      </w:r>
      <w:r w:rsidRPr="006C28AA">
        <w:rPr>
          <w:rFonts w:ascii="Arial" w:eastAsia="Arial" w:hAnsi="Arial"/>
        </w:rPr>
        <w:t>ius 150 % nuo maksimalios vardinės reikšmės. Jie taip pat turi atlaikyti maksimalų sistemos, prie kurios yra prijungti, slėgį be jokio kalibravimo pasikeitimo ar nulio poslinkio.</w:t>
      </w:r>
    </w:p>
    <w:p w14:paraId="715D4F39"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Elektroniniai matavimo keitikliai turi būti suprojektuoti tokie, kad užtik</w:t>
      </w:r>
      <w:r w:rsidRPr="006C28AA">
        <w:rPr>
          <w:rFonts w:ascii="Arial" w:eastAsia="Arial Unicode MS" w:hAnsi="Arial"/>
        </w:rPr>
        <w:t>rin</w:t>
      </w:r>
      <w:r w:rsidRPr="006C28AA">
        <w:rPr>
          <w:rFonts w:ascii="Arial" w:eastAsia="Arial" w:hAnsi="Arial"/>
        </w:rPr>
        <w:t>tų HART ryšio protokolą bei galimybę imituoti išėjimo signalo tam tikrą reikšmę.</w:t>
      </w:r>
    </w:p>
    <w:p w14:paraId="23B52D94"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Matavimo keitikliai turi būti suprojektuoti taip, kad turėtų vietinę skaitmeninę</w:t>
      </w:r>
      <w:r w:rsidRPr="006C28AA">
        <w:rPr>
          <w:rFonts w:ascii="Arial" w:eastAsia="Arial Unicode MS" w:hAnsi="Arial"/>
        </w:rPr>
        <w:t xml:space="preserve"> indikaciją, valdymo mygtukus. Vietinio valdymo mygtukais turi būti užtikrintas prietaiso konf</w:t>
      </w:r>
      <w:r w:rsidRPr="006C28AA">
        <w:rPr>
          <w:rFonts w:ascii="Arial" w:eastAsia="Arial" w:hAnsi="Arial"/>
        </w:rPr>
        <w:t>igūravimas (ribų išstatymas, išėjimo signalo imitavimas).</w:t>
      </w:r>
    </w:p>
    <w:p w14:paraId="78A24195"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 xml:space="preserve">Elektroniniai matavimo keitikliai turi būti aprūpinti gnybtais patikrai. Jų naudojimas neturi įtakoti į </w:t>
      </w:r>
      <w:r w:rsidRPr="006C28AA">
        <w:rPr>
          <w:rFonts w:ascii="Arial" w:eastAsia="Arial Unicode MS" w:hAnsi="Arial"/>
        </w:rPr>
        <w:t>išėjimo signalą.</w:t>
      </w:r>
    </w:p>
    <w:p w14:paraId="03BAE186"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 xml:space="preserve">Projektuojamų matavimo keitiklių matavimo paklaida neturi viršyti ± 0,2 % </w:t>
      </w:r>
      <w:r w:rsidRPr="006C28AA">
        <w:rPr>
          <w:rFonts w:ascii="Arial" w:eastAsia="Arial Unicode MS" w:hAnsi="Arial"/>
        </w:rPr>
        <w:t>nuo</w:t>
      </w:r>
      <w:r w:rsidRPr="006C28AA">
        <w:rPr>
          <w:rFonts w:ascii="Arial" w:eastAsia="Arial" w:hAnsi="Arial"/>
        </w:rPr>
        <w:t xml:space="preserve"> nustatytos skalės galinės reikšmės. Aplinkos temperatūros įtaka neturi viršyti 0,1 % / 10 ºC. Maitinimo įtampos įtaka neturi viršyti 0,05 % / V. Ilgalaikis matavimų stabilumas turi būti geresnis už ± 0,5 % nuo diapazono ribinių reikšmių 5 metų laikotarpyje.</w:t>
      </w:r>
    </w:p>
    <w:p w14:paraId="336A96D7" w14:textId="04FEE97B"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 xml:space="preserve">Projektuojamų matavimo keitiklių išėjimo signalas 4...20 </w:t>
      </w:r>
      <w:proofErr w:type="spellStart"/>
      <w:r w:rsidRPr="006C28AA">
        <w:rPr>
          <w:rFonts w:ascii="Arial" w:eastAsia="Arial" w:hAnsi="Arial"/>
        </w:rPr>
        <w:t>mA</w:t>
      </w:r>
      <w:proofErr w:type="spellEnd"/>
      <w:r w:rsidRPr="006C28AA">
        <w:rPr>
          <w:rFonts w:ascii="Arial" w:eastAsia="Arial" w:hAnsi="Arial"/>
        </w:rPr>
        <w:t xml:space="preserve"> DC prie maksimalios 500</w:t>
      </w:r>
      <w:r w:rsidR="00B77653" w:rsidRPr="006C28AA">
        <w:rPr>
          <w:rFonts w:ascii="Arial" w:eastAsia="Arial" w:hAnsi="Arial"/>
        </w:rPr>
        <w:t> </w:t>
      </w:r>
      <w:r w:rsidRPr="006C28AA">
        <w:rPr>
          <w:rFonts w:ascii="Arial" w:eastAsia="Arial" w:hAnsi="Arial"/>
        </w:rPr>
        <w:t>omų apkrovos, maitinimo įtampa 24 V DC.</w:t>
      </w:r>
    </w:p>
    <w:p w14:paraId="1B2982AF"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Projektuojant apriboti skirtingų va</w:t>
      </w:r>
      <w:r w:rsidRPr="006C28AA">
        <w:rPr>
          <w:rFonts w:ascii="Arial" w:eastAsia="Arial Unicode MS" w:hAnsi="Arial"/>
        </w:rPr>
        <w:t>ldymo ir matavimo priemonių tipų kiekį, pvz. visi slėgio ir diferencinio slėgio matavimo keiti</w:t>
      </w:r>
      <w:r w:rsidRPr="006C28AA">
        <w:rPr>
          <w:rFonts w:ascii="Arial" w:eastAsia="Arial" w:hAnsi="Arial"/>
        </w:rPr>
        <w:t>kliai turėtų būti vienodo tipo.</w:t>
      </w:r>
    </w:p>
    <w:p w14:paraId="22873F7B"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Visus slėgio matavimo ke</w:t>
      </w:r>
      <w:r w:rsidRPr="006C28AA">
        <w:rPr>
          <w:rFonts w:ascii="Arial" w:eastAsia="Arial Unicode MS" w:hAnsi="Arial"/>
        </w:rPr>
        <w:t xml:space="preserve">itiklius projektuoti su trijų eigų ventilių šakotuvu užtikrinančiu uždarymo, prapūtimo ir kalibravimo galimybę. Visi diferencinio slėgio matuokliai turi būti aprūpinti penkių eigų ventilių šakotuvais </w:t>
      </w:r>
      <w:r w:rsidRPr="006C28AA">
        <w:rPr>
          <w:rFonts w:ascii="Arial" w:eastAsia="Arial" w:hAnsi="Arial"/>
        </w:rPr>
        <w:t>užtikrinančiais uždarymo, išlyginimo, prapūtimo ir kalibravimo galimybę.</w:t>
      </w:r>
    </w:p>
    <w:p w14:paraId="399B053C"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Matavimo priemonės ir montuojama įranga turi būti parenkami pagal jų patikimą ilgalaikį f</w:t>
      </w:r>
      <w:r w:rsidRPr="006C28AA">
        <w:rPr>
          <w:rFonts w:ascii="Arial" w:eastAsia="Arial Unicode MS" w:hAnsi="Arial"/>
        </w:rPr>
        <w:t>unkcionavimą darbo aplinkoje.</w:t>
      </w:r>
    </w:p>
    <w:p w14:paraId="0B24A771"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 xml:space="preserve">Impulsinių vamzdelių projektinis ilgaamžiškumas turi būti ne </w:t>
      </w:r>
      <w:r w:rsidRPr="006C28AA">
        <w:rPr>
          <w:rFonts w:ascii="Arial" w:eastAsia="Arial Unicode MS" w:hAnsi="Arial"/>
        </w:rPr>
        <w:t>maž</w:t>
      </w:r>
      <w:r w:rsidRPr="006C28AA">
        <w:rPr>
          <w:rFonts w:ascii="Arial" w:eastAsia="Arial" w:hAnsi="Arial"/>
        </w:rPr>
        <w:t>iau 20 metų.</w:t>
      </w:r>
    </w:p>
    <w:p w14:paraId="183848F5"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Visų vietoje įrengtų indikatorių rodmenys turi būti lengvai nuskaitomi nuo stacionarių platformų arba grotelinių pakylų.</w:t>
      </w:r>
    </w:p>
    <w:p w14:paraId="4253AD9B"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Nuo stacionarių platformų ar</w:t>
      </w:r>
      <w:r w:rsidRPr="006C28AA">
        <w:rPr>
          <w:rFonts w:ascii="Arial" w:eastAsia="Arial Unicode MS" w:hAnsi="Arial"/>
        </w:rPr>
        <w:t>ba grotelinių pakylų turi būti užtikrinta galimybė apžiūrėti visų kitų matavimo elementų vamzd</w:t>
      </w:r>
      <w:r w:rsidRPr="006C28AA">
        <w:rPr>
          <w:rFonts w:ascii="Arial" w:eastAsia="Arial" w:hAnsi="Arial"/>
        </w:rPr>
        <w:t>inius sujungimus.</w:t>
      </w:r>
    </w:p>
    <w:p w14:paraId="1F37DB8B" w14:textId="32546384"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Šalia įrengimų projektuojamų matavimo priemonių gaubtai turi užtikrinti IP 65 arba aukštesnę apsaugos klasę, o skyduose projektuojamų prietaisų apsaugos klasė turi būti ne žemesnė už IP 21 pagal standarto LST EN 60529 arba lygiaverči</w:t>
      </w:r>
      <w:r w:rsidR="0050017C" w:rsidRPr="006C28AA">
        <w:rPr>
          <w:rFonts w:ascii="Arial" w:eastAsia="Arial" w:hAnsi="Arial"/>
        </w:rPr>
        <w:t>o</w:t>
      </w:r>
      <w:r w:rsidRPr="006C28AA">
        <w:rPr>
          <w:rFonts w:ascii="Arial" w:eastAsia="Arial" w:hAnsi="Arial"/>
        </w:rPr>
        <w:t xml:space="preserve"> reikalavimus.</w:t>
      </w:r>
    </w:p>
    <w:p w14:paraId="3CEE1ADE" w14:textId="3E5F06F3"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Šalia įrengimų projektuojamų srauto matavimo priemonių gaubtai turi užtikrinti IP 65 arba aukštesnę apsaugos klasę pagal standarto LST EN 60529 arba lygiaverči</w:t>
      </w:r>
      <w:r w:rsidR="0050017C" w:rsidRPr="006C28AA">
        <w:rPr>
          <w:rFonts w:ascii="Arial" w:eastAsia="Arial" w:hAnsi="Arial"/>
        </w:rPr>
        <w:t>o</w:t>
      </w:r>
      <w:r w:rsidRPr="006C28AA">
        <w:rPr>
          <w:rFonts w:ascii="Arial" w:eastAsia="Arial" w:hAnsi="Arial"/>
        </w:rPr>
        <w:t xml:space="preserve"> reikalavimus.</w:t>
      </w:r>
    </w:p>
    <w:p w14:paraId="15899968"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lastRenderedPageBreak/>
        <w:t>Visos mata</w:t>
      </w:r>
      <w:r w:rsidRPr="006C28AA">
        <w:rPr>
          <w:rFonts w:ascii="Arial" w:eastAsia="Arial Unicode MS" w:hAnsi="Arial"/>
        </w:rPr>
        <w:t>vimo priemonės turi būti projektuojamos taip, kad reikiamu būdu būtų apsaugotos nuo esamos apl</w:t>
      </w:r>
      <w:r w:rsidRPr="006C28AA">
        <w:rPr>
          <w:rFonts w:ascii="Arial" w:eastAsia="Arial" w:hAnsi="Arial"/>
        </w:rPr>
        <w:t>inkos keliamos korozijos poveikio panaudojant korozijai atsparias medžiagas.</w:t>
      </w:r>
    </w:p>
    <w:p w14:paraId="5ACEEDB1"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Matavimo priemonės negali būti projektuojamos ant stulpų ar kitų ne tam skirtų konstr</w:t>
      </w:r>
      <w:r w:rsidRPr="006C28AA">
        <w:rPr>
          <w:rFonts w:ascii="Arial" w:eastAsia="Arial Unicode MS" w:hAnsi="Arial"/>
        </w:rPr>
        <w:t>ukcijų.</w:t>
      </w:r>
    </w:p>
    <w:p w14:paraId="4F818102"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Matavimo priemonės turi būti projektuojamos tokiu būdu, kad jos nebūtų pažeistos, atl</w:t>
      </w:r>
      <w:r w:rsidRPr="006C28AA">
        <w:rPr>
          <w:rFonts w:ascii="Arial" w:eastAsia="Arial Unicode MS" w:hAnsi="Arial"/>
        </w:rPr>
        <w:t>i</w:t>
      </w:r>
      <w:r w:rsidRPr="006C28AA">
        <w:rPr>
          <w:rFonts w:ascii="Arial" w:eastAsia="Arial" w:hAnsi="Arial"/>
        </w:rPr>
        <w:t>ekant planinius įrengimų aptarnavimo darbus arba šalinant įrengimų gedimus.</w:t>
      </w:r>
    </w:p>
    <w:p w14:paraId="363EFE2C"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Kur tai tikslinga, matavimo priemonės turi būti projektuojamos grupuojant į stendus. J</w:t>
      </w:r>
      <w:r w:rsidRPr="006C28AA">
        <w:rPr>
          <w:rFonts w:ascii="Arial" w:eastAsia="Arial Unicode MS" w:hAnsi="Arial"/>
        </w:rPr>
        <w:t>ie turi būti montuojami vietose, prieinamose techninei priežiūrai, neveikiamose vibracijos, ne</w:t>
      </w:r>
      <w:r w:rsidRPr="006C28AA">
        <w:rPr>
          <w:rFonts w:ascii="Arial" w:eastAsia="Arial" w:hAnsi="Arial"/>
        </w:rPr>
        <w:t>blokuojančiose praėjimo takų arba trikdančių kitų įrenginių techniniam aptarnavimui.</w:t>
      </w:r>
    </w:p>
    <w:p w14:paraId="29A9ACA9" w14:textId="5A84C244"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Impulsiniai vamzdeliai turi būti projektuojami atsparūs korozijai. Jie turi b</w:t>
      </w:r>
      <w:r w:rsidRPr="006C28AA">
        <w:rPr>
          <w:rFonts w:ascii="Arial" w:eastAsia="Arial Unicode MS" w:hAnsi="Arial"/>
        </w:rPr>
        <w:t>ūti pagaminti iš AISI 316 SS arba geresnio nerūdijančiojo plieno. Jei tai tenkina projektinius</w:t>
      </w:r>
      <w:r w:rsidRPr="006C28AA">
        <w:rPr>
          <w:rFonts w:ascii="Arial" w:eastAsia="Arial" w:hAnsi="Arial"/>
        </w:rPr>
        <w:t xml:space="preserve"> sprendinius, naudoti 12 x 1 arba 14 x 2,5 mm diametro vamzdelį be suvirinimo siūlės, kitu atveju sprendinį derinti su Užsakovu.</w:t>
      </w:r>
    </w:p>
    <w:p w14:paraId="6D519E97"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Armatūra, kolektoriai, vent</w:t>
      </w:r>
      <w:r w:rsidRPr="006C28AA">
        <w:rPr>
          <w:rFonts w:ascii="Arial" w:eastAsia="Arial Unicode MS" w:hAnsi="Arial"/>
        </w:rPr>
        <w:t>iliai ir instaliavimo dalys turi būti projektuojami pagaminti iš AISI 316 SS arba geresnio ner</w:t>
      </w:r>
      <w:r w:rsidRPr="006C28AA">
        <w:rPr>
          <w:rFonts w:ascii="Arial" w:eastAsia="Arial" w:hAnsi="Arial"/>
        </w:rPr>
        <w:t>ūdijančiojo plieno.</w:t>
      </w:r>
    </w:p>
    <w:p w14:paraId="6F3E06D5"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Visų impulsinių vamzdelių sujungimai turi būti projektuojami virinami arba sujungiami jungtimis, sertifikuotomis E</w:t>
      </w:r>
      <w:r w:rsidRPr="006C28AA">
        <w:rPr>
          <w:rFonts w:ascii="Arial" w:eastAsia="Arial Unicode MS" w:hAnsi="Arial"/>
        </w:rPr>
        <w:t>uropos Sąjungos šalies įgaliotoje institucijoje.</w:t>
      </w:r>
    </w:p>
    <w:p w14:paraId="3998FC82"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 xml:space="preserve">Impulsinės linijos turi būti projektuojamos kiek galima </w:t>
      </w:r>
      <w:r w:rsidRPr="006C28AA">
        <w:rPr>
          <w:rFonts w:ascii="Arial" w:eastAsia="Arial Unicode MS" w:hAnsi="Arial"/>
        </w:rPr>
        <w:t>trumpesnės.</w:t>
      </w:r>
    </w:p>
    <w:p w14:paraId="3D1BED0E"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Matuokliai su kolektoriais aprūpintais antriniais ventiliais turi būti projektuojami lengvai prieinamose vietose.</w:t>
      </w:r>
    </w:p>
    <w:p w14:paraId="73620627" w14:textId="77777777" w:rsidR="00FC0A70" w:rsidRPr="006C28AA" w:rsidRDefault="00FC0A70" w:rsidP="00B526B7">
      <w:pPr>
        <w:pStyle w:val="ListParagraph"/>
        <w:numPr>
          <w:ilvl w:val="1"/>
          <w:numId w:val="47"/>
        </w:numPr>
        <w:ind w:left="709" w:hanging="709"/>
        <w:rPr>
          <w:rFonts w:ascii="Arial" w:hAnsi="Arial"/>
        </w:rPr>
      </w:pPr>
      <w:r w:rsidRPr="006C28AA">
        <w:rPr>
          <w:rFonts w:ascii="Arial" w:eastAsia="Arial" w:hAnsi="Arial"/>
        </w:rPr>
        <w:t>Prie pirminių matavimo keitiklių turi būti projektuoj</w:t>
      </w:r>
      <w:r w:rsidRPr="006C28AA">
        <w:rPr>
          <w:rFonts w:ascii="Arial" w:eastAsia="Arial Unicode MS" w:hAnsi="Arial"/>
        </w:rPr>
        <w:t>amos aptarnavimo aikštelės.</w:t>
      </w:r>
    </w:p>
    <w:p w14:paraId="73149600" w14:textId="53027BF9" w:rsidR="00407510" w:rsidRPr="006C28AA" w:rsidRDefault="00407510" w:rsidP="00B526B7">
      <w:pPr>
        <w:pStyle w:val="ListParagraph"/>
        <w:numPr>
          <w:ilvl w:val="1"/>
          <w:numId w:val="47"/>
        </w:numPr>
        <w:ind w:left="709" w:hanging="709"/>
        <w:rPr>
          <w:rFonts w:ascii="Arial" w:hAnsi="Arial"/>
        </w:rPr>
      </w:pPr>
      <w:r w:rsidRPr="006C28AA">
        <w:rPr>
          <w:rFonts w:ascii="Arial" w:eastAsia="Arial" w:hAnsi="Arial"/>
        </w:rPr>
        <w:t>Matavimo priemonės turi būti projektuojamos tokio</w:t>
      </w:r>
      <w:r w:rsidRPr="006C28AA">
        <w:rPr>
          <w:rFonts w:ascii="Arial" w:hAnsi="Arial"/>
        </w:rPr>
        <w:t>se vietose, kur j</w:t>
      </w:r>
      <w:r w:rsidRPr="006C28AA">
        <w:rPr>
          <w:rFonts w:ascii="Arial" w:eastAsia="Arial" w:hAnsi="Arial"/>
        </w:rPr>
        <w:t>os būtų maksimaliai apsaugotos nuo gaisro, saulės spindulių, nuo greta esančių įrenginių skleidžiamo karščio, lietaus, atsitiktinai išsiliejančio ar plovimui naudojamo vandens žalingo poveikio.</w:t>
      </w:r>
    </w:p>
    <w:p w14:paraId="6FD2DB96" w14:textId="4B9BC766" w:rsidR="00207A05" w:rsidRPr="006C28AA" w:rsidRDefault="00207A05" w:rsidP="00443D92">
      <w:pPr>
        <w:pStyle w:val="Heading1"/>
        <w:numPr>
          <w:ilvl w:val="0"/>
          <w:numId w:val="47"/>
        </w:numPr>
        <w:ind w:left="567"/>
      </w:pPr>
      <w:bookmarkStart w:id="34" w:name="_Toc231890315"/>
      <w:r w:rsidRPr="006C28AA">
        <w:t>GAISRINĖ SAUGA</w:t>
      </w:r>
      <w:bookmarkEnd w:id="34"/>
    </w:p>
    <w:p w14:paraId="21AD11DD" w14:textId="77777777" w:rsidR="00207A05" w:rsidRPr="006C28AA" w:rsidRDefault="00207A05" w:rsidP="00443D92">
      <w:pPr>
        <w:pStyle w:val="Bodytext20"/>
        <w:numPr>
          <w:ilvl w:val="1"/>
          <w:numId w:val="47"/>
        </w:numPr>
        <w:tabs>
          <w:tab w:val="left" w:pos="851"/>
          <w:tab w:val="left" w:pos="993"/>
          <w:tab w:val="left" w:pos="1276"/>
          <w:tab w:val="left" w:pos="3828"/>
          <w:tab w:val="left" w:pos="9072"/>
        </w:tabs>
        <w:spacing w:line="240" w:lineRule="auto"/>
        <w:ind w:left="709" w:right="57" w:hanging="709"/>
        <w:rPr>
          <w:rFonts w:ascii="Arial" w:eastAsia="Calibri" w:hAnsi="Arial" w:cs="Arial"/>
          <w:i w:val="0"/>
          <w:color w:val="000000" w:themeColor="text1"/>
          <w:sz w:val="22"/>
          <w:szCs w:val="22"/>
        </w:rPr>
      </w:pPr>
      <w:r w:rsidRPr="006C28AA">
        <w:rPr>
          <w:rFonts w:ascii="Arial" w:eastAsia="Calibri" w:hAnsi="Arial" w:cs="Arial"/>
          <w:i w:val="0"/>
          <w:color w:val="000000" w:themeColor="text1"/>
          <w:sz w:val="22"/>
          <w:szCs w:val="22"/>
        </w:rPr>
        <w:t xml:space="preserve">Rangovas, atsižvelgus į galiojančius teisės aktus tokiems objektams, turi </w:t>
      </w:r>
      <w:r w:rsidRPr="006C28AA">
        <w:rPr>
          <w:rFonts w:ascii="Arial" w:eastAsia="Calibri" w:hAnsi="Arial" w:cs="Arial"/>
          <w:i w:val="0"/>
          <w:iCs w:val="0"/>
          <w:color w:val="000000" w:themeColor="text1"/>
          <w:sz w:val="22"/>
          <w:szCs w:val="22"/>
        </w:rPr>
        <w:t>suprojektuoti ir</w:t>
      </w:r>
      <w:r w:rsidRPr="006C28AA">
        <w:rPr>
          <w:rFonts w:ascii="Arial" w:eastAsia="Calibri" w:hAnsi="Arial" w:cs="Arial"/>
          <w:i w:val="0"/>
          <w:color w:val="000000" w:themeColor="text1"/>
          <w:sz w:val="22"/>
          <w:szCs w:val="22"/>
        </w:rPr>
        <w:t xml:space="preserve"> įrengti gaisrinę saugą užtikrinančias sistemas ir įrenginius.</w:t>
      </w:r>
    </w:p>
    <w:p w14:paraId="07931000" w14:textId="77777777" w:rsidR="00207A05" w:rsidRPr="006C28AA" w:rsidRDefault="00207A05" w:rsidP="00443D92">
      <w:pPr>
        <w:pStyle w:val="Bodytext20"/>
        <w:numPr>
          <w:ilvl w:val="1"/>
          <w:numId w:val="47"/>
        </w:numPr>
        <w:tabs>
          <w:tab w:val="left" w:pos="851"/>
          <w:tab w:val="left" w:pos="993"/>
          <w:tab w:val="left" w:pos="1276"/>
          <w:tab w:val="left" w:pos="3828"/>
          <w:tab w:val="left" w:pos="9072"/>
        </w:tabs>
        <w:spacing w:line="240" w:lineRule="auto"/>
        <w:ind w:left="709" w:right="57" w:hanging="709"/>
        <w:rPr>
          <w:rFonts w:ascii="Arial" w:eastAsia="Calibri" w:hAnsi="Arial" w:cs="Arial"/>
          <w:i w:val="0"/>
          <w:iCs w:val="0"/>
          <w:color w:val="000000" w:themeColor="text1"/>
          <w:sz w:val="22"/>
          <w:szCs w:val="22"/>
        </w:rPr>
      </w:pPr>
      <w:r w:rsidRPr="006C28AA">
        <w:rPr>
          <w:rFonts w:ascii="Arial" w:eastAsia="Calibri" w:hAnsi="Arial" w:cs="Arial"/>
          <w:i w:val="0"/>
          <w:iCs w:val="0"/>
          <w:color w:val="000000" w:themeColor="text1"/>
          <w:sz w:val="22"/>
          <w:szCs w:val="22"/>
        </w:rPr>
        <w:t>Projektuojant ir įrengiant gaisrinę saugą užtikrinančias sistemas ir įrenginius, būtina vadovautis galiojančiais Lietuvos Respublikos teisės aktais, Europos Sąjungos direktyvomis bei standartais, įskaitant, bet neapsiribojant:</w:t>
      </w:r>
    </w:p>
    <w:p w14:paraId="2FD972C5" w14:textId="77777777" w:rsidR="00207A05" w:rsidRPr="006C28AA" w:rsidRDefault="00207A05" w:rsidP="00443D92">
      <w:pPr>
        <w:pStyle w:val="Bodytext20"/>
        <w:numPr>
          <w:ilvl w:val="2"/>
          <w:numId w:val="47"/>
        </w:numPr>
        <w:tabs>
          <w:tab w:val="left" w:pos="0"/>
          <w:tab w:val="left" w:pos="3828"/>
          <w:tab w:val="left" w:pos="9072"/>
        </w:tabs>
        <w:spacing w:line="240" w:lineRule="auto"/>
        <w:ind w:left="709" w:right="57" w:hanging="709"/>
        <w:rPr>
          <w:rFonts w:ascii="Arial" w:eastAsia="Calibri" w:hAnsi="Arial" w:cs="Arial"/>
          <w:i w:val="0"/>
          <w:iCs w:val="0"/>
          <w:color w:val="000000" w:themeColor="text1"/>
          <w:sz w:val="22"/>
          <w:szCs w:val="22"/>
        </w:rPr>
      </w:pPr>
      <w:r w:rsidRPr="006C28AA">
        <w:rPr>
          <w:rFonts w:ascii="Arial" w:eastAsia="Calibri" w:hAnsi="Arial" w:cs="Arial"/>
          <w:i w:val="0"/>
          <w:iCs w:val="0"/>
          <w:color w:val="000000" w:themeColor="text1"/>
          <w:sz w:val="22"/>
          <w:szCs w:val="22"/>
        </w:rPr>
        <w:t>STR 2.01.04:2017 „Gaisrinė sauga“ – bendrieji gaisrinės saugos reikalavimai statiniams, jų konstrukcijoms ir inžinerinėms sistemoms;</w:t>
      </w:r>
    </w:p>
    <w:p w14:paraId="4414ADD5" w14:textId="77777777" w:rsidR="00207A05" w:rsidRPr="006C28AA" w:rsidRDefault="00207A05" w:rsidP="00443D92">
      <w:pPr>
        <w:pStyle w:val="Bodytext20"/>
        <w:numPr>
          <w:ilvl w:val="2"/>
          <w:numId w:val="47"/>
        </w:numPr>
        <w:tabs>
          <w:tab w:val="left" w:pos="851"/>
          <w:tab w:val="left" w:pos="993"/>
          <w:tab w:val="left" w:pos="1134"/>
          <w:tab w:val="left" w:pos="3828"/>
          <w:tab w:val="left" w:pos="9072"/>
        </w:tabs>
        <w:spacing w:line="240" w:lineRule="auto"/>
        <w:ind w:left="709" w:right="57" w:hanging="709"/>
        <w:rPr>
          <w:rFonts w:ascii="Arial" w:eastAsia="Calibri" w:hAnsi="Arial" w:cs="Arial"/>
          <w:i w:val="0"/>
          <w:iCs w:val="0"/>
          <w:color w:val="000000" w:themeColor="text1"/>
          <w:sz w:val="22"/>
          <w:szCs w:val="22"/>
        </w:rPr>
      </w:pPr>
      <w:r w:rsidRPr="006C28AA">
        <w:rPr>
          <w:rFonts w:ascii="Arial" w:eastAsia="Calibri" w:hAnsi="Arial" w:cs="Arial"/>
          <w:i w:val="0"/>
          <w:iCs w:val="0"/>
          <w:color w:val="000000" w:themeColor="text1"/>
          <w:sz w:val="22"/>
          <w:szCs w:val="22"/>
        </w:rPr>
        <w:t>LST EN 54 serijos arba lygiaverčiais standartais – priešgaisrinės signalizacijos sistemų reikalavimai;</w:t>
      </w:r>
    </w:p>
    <w:p w14:paraId="685D9C0B" w14:textId="0195E936" w:rsidR="00207A05" w:rsidRPr="006C28AA" w:rsidRDefault="00207A05" w:rsidP="00443D92">
      <w:pPr>
        <w:pStyle w:val="Bodytext20"/>
        <w:numPr>
          <w:ilvl w:val="2"/>
          <w:numId w:val="47"/>
        </w:numPr>
        <w:tabs>
          <w:tab w:val="left" w:pos="851"/>
          <w:tab w:val="left" w:pos="993"/>
          <w:tab w:val="left" w:pos="1134"/>
          <w:tab w:val="left" w:pos="3828"/>
          <w:tab w:val="left" w:pos="9072"/>
        </w:tabs>
        <w:spacing w:line="240" w:lineRule="auto"/>
        <w:ind w:left="709" w:right="57" w:hanging="709"/>
        <w:rPr>
          <w:rFonts w:ascii="Arial" w:eastAsia="Calibri" w:hAnsi="Arial" w:cs="Arial"/>
          <w:i w:val="0"/>
          <w:iCs w:val="0"/>
          <w:color w:val="000000" w:themeColor="text1"/>
          <w:sz w:val="22"/>
          <w:szCs w:val="22"/>
        </w:rPr>
      </w:pPr>
      <w:r w:rsidRPr="006C28AA">
        <w:rPr>
          <w:rFonts w:ascii="Arial" w:eastAsia="Calibri" w:hAnsi="Arial" w:cs="Arial"/>
          <w:i w:val="0"/>
          <w:iCs w:val="0"/>
          <w:color w:val="000000" w:themeColor="text1"/>
          <w:sz w:val="22"/>
          <w:szCs w:val="22"/>
        </w:rPr>
        <w:t xml:space="preserve">LST EN 12845:2020 arba lygiaverčiais </w:t>
      </w:r>
      <w:r w:rsidR="007C14A5" w:rsidRPr="006C28AA">
        <w:rPr>
          <w:rFonts w:ascii="Arial" w:eastAsia="Calibri" w:hAnsi="Arial" w:cs="Arial"/>
          <w:i w:val="0"/>
          <w:iCs w:val="0"/>
          <w:color w:val="000000" w:themeColor="text1"/>
          <w:sz w:val="22"/>
          <w:szCs w:val="22"/>
        </w:rPr>
        <w:t>stan</w:t>
      </w:r>
      <w:r w:rsidR="009659CA" w:rsidRPr="006C28AA">
        <w:rPr>
          <w:rFonts w:ascii="Arial" w:eastAsia="Calibri" w:hAnsi="Arial" w:cs="Arial"/>
          <w:i w:val="0"/>
          <w:iCs w:val="0"/>
          <w:color w:val="000000" w:themeColor="text1"/>
          <w:sz w:val="22"/>
          <w:szCs w:val="22"/>
        </w:rPr>
        <w:t xml:space="preserve">dartais </w:t>
      </w:r>
      <w:r w:rsidRPr="006C28AA">
        <w:rPr>
          <w:rFonts w:ascii="Arial" w:eastAsia="Calibri" w:hAnsi="Arial" w:cs="Arial"/>
          <w:i w:val="0"/>
          <w:iCs w:val="0"/>
          <w:color w:val="000000" w:themeColor="text1"/>
          <w:sz w:val="22"/>
          <w:szCs w:val="22"/>
        </w:rPr>
        <w:t xml:space="preserve">– automatinio </w:t>
      </w:r>
      <w:proofErr w:type="spellStart"/>
      <w:r w:rsidRPr="006C28AA">
        <w:rPr>
          <w:rFonts w:ascii="Arial" w:eastAsia="Calibri" w:hAnsi="Arial" w:cs="Arial"/>
          <w:i w:val="0"/>
          <w:iCs w:val="0"/>
          <w:color w:val="000000" w:themeColor="text1"/>
          <w:sz w:val="22"/>
          <w:szCs w:val="22"/>
        </w:rPr>
        <w:t>sprinklerių</w:t>
      </w:r>
      <w:proofErr w:type="spellEnd"/>
      <w:r w:rsidRPr="006C28AA">
        <w:rPr>
          <w:rFonts w:ascii="Arial" w:eastAsia="Calibri" w:hAnsi="Arial" w:cs="Arial"/>
          <w:i w:val="0"/>
          <w:iCs w:val="0"/>
          <w:color w:val="000000" w:themeColor="text1"/>
          <w:sz w:val="22"/>
          <w:szCs w:val="22"/>
        </w:rPr>
        <w:t xml:space="preserve"> gesinimo sistemų projektavimas ir priežiūra;</w:t>
      </w:r>
    </w:p>
    <w:p w14:paraId="6A383FC4" w14:textId="4EAFECB7" w:rsidR="00207A05" w:rsidRPr="006C28AA" w:rsidRDefault="00207A05" w:rsidP="00443D92">
      <w:pPr>
        <w:pStyle w:val="Bodytext20"/>
        <w:numPr>
          <w:ilvl w:val="2"/>
          <w:numId w:val="47"/>
        </w:numPr>
        <w:tabs>
          <w:tab w:val="left" w:pos="851"/>
          <w:tab w:val="left" w:pos="993"/>
          <w:tab w:val="left" w:pos="1134"/>
          <w:tab w:val="left" w:pos="3828"/>
          <w:tab w:val="left" w:pos="9072"/>
        </w:tabs>
        <w:spacing w:line="240" w:lineRule="auto"/>
        <w:ind w:left="709" w:right="57" w:hanging="709"/>
        <w:rPr>
          <w:rFonts w:ascii="Arial" w:eastAsia="Times New Roman" w:hAnsi="Arial" w:cs="Arial"/>
          <w:i w:val="0"/>
          <w:iCs w:val="0"/>
          <w:sz w:val="22"/>
          <w:szCs w:val="22"/>
        </w:rPr>
      </w:pPr>
      <w:r w:rsidRPr="006C28AA">
        <w:rPr>
          <w:rFonts w:ascii="Arial" w:eastAsia="Times New Roman" w:hAnsi="Arial" w:cs="Arial"/>
          <w:i w:val="0"/>
          <w:iCs w:val="0"/>
          <w:sz w:val="22"/>
          <w:szCs w:val="22"/>
        </w:rPr>
        <w:t>Stacionariųjų gaisrų gesinimo sistemų projektavimo ir įrengimo taisyklėmis (</w:t>
      </w:r>
      <w:hyperlink r:id="rId18" w:history="1">
        <w:r w:rsidR="006C28AA" w:rsidRPr="006C28AA">
          <w:rPr>
            <w:rStyle w:val="Hyperlink"/>
            <w:rFonts w:ascii="Arial" w:eastAsia="Times New Roman" w:hAnsi="Arial" w:cs="Arial"/>
            <w:i w:val="0"/>
            <w:iCs w:val="0"/>
            <w:sz w:val="22"/>
            <w:szCs w:val="22"/>
          </w:rPr>
          <w:t>https://www.e-tar.lt/portal/fr/legalAct/TAR.421B4FA0FA60/qzZOgKlATs</w:t>
        </w:r>
      </w:hyperlink>
      <w:r w:rsidRPr="006C28AA">
        <w:rPr>
          <w:rFonts w:ascii="Arial" w:eastAsia="Times New Roman" w:hAnsi="Arial" w:cs="Arial"/>
          <w:i w:val="0"/>
          <w:iCs w:val="0"/>
          <w:sz w:val="22"/>
          <w:szCs w:val="22"/>
        </w:rPr>
        <w:t>)</w:t>
      </w:r>
      <w:r w:rsidR="006C28AA" w:rsidRPr="006C28AA">
        <w:rPr>
          <w:rFonts w:ascii="Arial" w:eastAsia="Times New Roman" w:hAnsi="Arial" w:cs="Arial"/>
          <w:i w:val="0"/>
          <w:iCs w:val="0"/>
          <w:sz w:val="22"/>
          <w:szCs w:val="22"/>
        </w:rPr>
        <w:t xml:space="preserve"> </w:t>
      </w:r>
      <w:r w:rsidR="006C28AA" w:rsidRPr="006C28AA">
        <w:rPr>
          <w:rFonts w:ascii="Arial" w:eastAsia="Arial" w:hAnsi="Arial" w:cs="Arial"/>
          <w:i w:val="0"/>
          <w:iCs w:val="0"/>
          <w:color w:val="000000" w:themeColor="text1"/>
          <w:sz w:val="22"/>
          <w:szCs w:val="22"/>
        </w:rPr>
        <w:t>(aktuali redakcija)</w:t>
      </w:r>
      <w:r w:rsidRPr="006C28AA">
        <w:rPr>
          <w:rFonts w:ascii="Arial" w:eastAsia="Times New Roman" w:hAnsi="Arial" w:cs="Arial"/>
          <w:i w:val="0"/>
          <w:iCs w:val="0"/>
          <w:sz w:val="22"/>
          <w:szCs w:val="22"/>
        </w:rPr>
        <w:t>.</w:t>
      </w:r>
    </w:p>
    <w:p w14:paraId="0AF32004" w14:textId="77777777" w:rsidR="00207A05" w:rsidRPr="006C28AA" w:rsidRDefault="00207A05" w:rsidP="00443D92">
      <w:pPr>
        <w:pStyle w:val="Bodytext20"/>
        <w:numPr>
          <w:ilvl w:val="1"/>
          <w:numId w:val="47"/>
        </w:numPr>
        <w:tabs>
          <w:tab w:val="left" w:pos="851"/>
          <w:tab w:val="left" w:pos="993"/>
          <w:tab w:val="left" w:pos="1276"/>
          <w:tab w:val="left" w:pos="3828"/>
          <w:tab w:val="left" w:pos="9072"/>
        </w:tabs>
        <w:spacing w:line="240" w:lineRule="auto"/>
        <w:ind w:left="709" w:right="57" w:hanging="709"/>
        <w:rPr>
          <w:rFonts w:ascii="Arial" w:eastAsia="Calibri" w:hAnsi="Arial" w:cs="Arial"/>
          <w:i w:val="0"/>
          <w:iCs w:val="0"/>
          <w:color w:val="000000" w:themeColor="text1"/>
          <w:sz w:val="22"/>
          <w:szCs w:val="22"/>
        </w:rPr>
      </w:pPr>
      <w:r w:rsidRPr="006C28AA">
        <w:rPr>
          <w:rFonts w:ascii="Arial" w:eastAsia="Calibri" w:hAnsi="Arial" w:cs="Arial"/>
          <w:i w:val="0"/>
          <w:iCs w:val="0"/>
          <w:color w:val="000000" w:themeColor="text1"/>
          <w:sz w:val="22"/>
          <w:szCs w:val="22"/>
        </w:rPr>
        <w:t>Visi gaisrinės saugos įrenginiai turi būti suprojektuoti ir įrengti taip, kad užtikrintų nepertraukiamą veikimą ekstremaliomis sąlygomis, taip pat turi būti numatytos jų priežiūros ir patikrinimo procedūros.</w:t>
      </w:r>
    </w:p>
    <w:p w14:paraId="070ED59C" w14:textId="6130DFA1" w:rsidR="00407510" w:rsidRPr="006C28AA" w:rsidRDefault="00407510" w:rsidP="00443D92">
      <w:pPr>
        <w:pStyle w:val="Bodytext20"/>
        <w:numPr>
          <w:ilvl w:val="1"/>
          <w:numId w:val="47"/>
        </w:numPr>
        <w:tabs>
          <w:tab w:val="left" w:pos="851"/>
          <w:tab w:val="left" w:pos="993"/>
          <w:tab w:val="left" w:pos="1276"/>
          <w:tab w:val="left" w:pos="3828"/>
          <w:tab w:val="left" w:pos="9072"/>
        </w:tabs>
        <w:spacing w:line="240" w:lineRule="auto"/>
        <w:ind w:left="709" w:right="57" w:hanging="709"/>
        <w:rPr>
          <w:rFonts w:ascii="Arial" w:eastAsia="Calibri" w:hAnsi="Arial" w:cs="Arial"/>
          <w:i w:val="0"/>
          <w:iCs w:val="0"/>
          <w:color w:val="000000" w:themeColor="text1"/>
          <w:sz w:val="22"/>
          <w:szCs w:val="22"/>
        </w:rPr>
      </w:pPr>
      <w:r w:rsidRPr="006C28AA">
        <w:rPr>
          <w:rFonts w:ascii="Arial" w:eastAsia="Calibri" w:hAnsi="Arial" w:cs="Arial"/>
          <w:i w:val="0"/>
          <w:iCs w:val="0"/>
          <w:color w:val="000000" w:themeColor="text1"/>
          <w:sz w:val="22"/>
          <w:szCs w:val="22"/>
        </w:rPr>
        <w:t xml:space="preserve">Rangovas turi užtikrinti, kad gaisrinės saugos sprendimai atitiktų visus </w:t>
      </w:r>
      <w:r w:rsidRPr="006C28AA">
        <w:rPr>
          <w:rFonts w:ascii="Arial" w:hAnsi="Arial" w:cs="Arial"/>
          <w:i w:val="0"/>
          <w:iCs w:val="0"/>
          <w:sz w:val="22"/>
          <w:szCs w:val="22"/>
        </w:rPr>
        <w:t>Lietuvos Respublikoje galiojančius įstatymus, įstatymų įgyvendinamųjų teisės aktų, normatyvinių statybos techninių dokumentų, statybos techninių reglamentų ir energetikos sektorių veiklą reglamentuojančių teisės aktų reikalavimus.</w:t>
      </w:r>
    </w:p>
    <w:p w14:paraId="7B22756F" w14:textId="0C683BED" w:rsidR="009B3190" w:rsidRPr="006C28AA" w:rsidRDefault="00971637" w:rsidP="00443D92">
      <w:pPr>
        <w:pStyle w:val="Heading1"/>
        <w:numPr>
          <w:ilvl w:val="0"/>
          <w:numId w:val="47"/>
        </w:numPr>
        <w:ind w:left="567"/>
      </w:pPr>
      <w:bookmarkStart w:id="35" w:name="_Toc231890316"/>
      <w:r w:rsidRPr="006C28AA">
        <w:lastRenderedPageBreak/>
        <w:t>REIKALAVIMAI GAISRO APTIKIMUI IR SIGNALIZACIJAI</w:t>
      </w:r>
      <w:bookmarkEnd w:id="35"/>
    </w:p>
    <w:p w14:paraId="079D3618" w14:textId="3B550904" w:rsidR="007E1E65" w:rsidRPr="006C28AA" w:rsidRDefault="007E1E65" w:rsidP="00B526B7">
      <w:pPr>
        <w:pStyle w:val="ListParagraph"/>
        <w:numPr>
          <w:ilvl w:val="1"/>
          <w:numId w:val="47"/>
        </w:numPr>
        <w:ind w:left="709" w:hanging="709"/>
        <w:rPr>
          <w:rFonts w:ascii="Arial" w:hAnsi="Arial"/>
        </w:rPr>
      </w:pPr>
      <w:r w:rsidRPr="006C28AA">
        <w:rPr>
          <w:rFonts w:ascii="Arial" w:hAnsi="Arial"/>
        </w:rPr>
        <w:t>Suprojektuoti gaisro aptikimo ir signalizavimo sistemos išplėtimą esamai gaisro sistemai</w:t>
      </w:r>
      <w:r w:rsidR="7054612B" w:rsidRPr="006C28AA">
        <w:rPr>
          <w:rFonts w:ascii="Arial" w:hAnsi="Arial"/>
        </w:rPr>
        <w:t xml:space="preserve"> įtraukiant papildomas patalpas, kurioms reikalinga gaisro aptikimo signalizacija</w:t>
      </w:r>
      <w:r w:rsidR="62001DBF" w:rsidRPr="006C28AA">
        <w:rPr>
          <w:rFonts w:ascii="Arial" w:hAnsi="Arial"/>
        </w:rPr>
        <w:t>, vadovaujantis LST EN54</w:t>
      </w:r>
      <w:r w:rsidR="00B77459" w:rsidRPr="006C28AA">
        <w:rPr>
          <w:rFonts w:ascii="Arial" w:hAnsi="Arial"/>
        </w:rPr>
        <w:t xml:space="preserve"> (arba lygiavertis)</w:t>
      </w:r>
      <w:r w:rsidR="003B40B3" w:rsidRPr="006C28AA">
        <w:rPr>
          <w:rFonts w:ascii="Arial" w:hAnsi="Arial"/>
        </w:rPr>
        <w:t>.</w:t>
      </w:r>
    </w:p>
    <w:p w14:paraId="6085BBA8" w14:textId="6FDF14C4" w:rsidR="780378F2" w:rsidRPr="006C28AA" w:rsidRDefault="780378F2" w:rsidP="00B526B7">
      <w:pPr>
        <w:pStyle w:val="ListParagraph"/>
        <w:numPr>
          <w:ilvl w:val="1"/>
          <w:numId w:val="47"/>
        </w:numPr>
        <w:ind w:left="709" w:hanging="709"/>
        <w:rPr>
          <w:rFonts w:ascii="Arial" w:hAnsi="Arial"/>
        </w:rPr>
      </w:pPr>
      <w:r w:rsidRPr="006C28AA">
        <w:rPr>
          <w:rFonts w:ascii="Arial" w:hAnsi="Arial"/>
        </w:rPr>
        <w:t xml:space="preserve">Projektuojamų patalpų sistemos išplėtimą turi sudaryti: </w:t>
      </w:r>
      <w:r w:rsidR="3924DB2D" w:rsidRPr="006C28AA">
        <w:rPr>
          <w:rFonts w:ascii="Arial" w:hAnsi="Arial"/>
        </w:rPr>
        <w:t>kombinuoti dūmų ir šilumos detektoriai, ranka valdomi pavojaus signalizatoriai, leidžiant patalpos išplanavimui, naudoti linijinius optinius detektorius. Taip pat turi būti numatyti garsiniai ir vaizdiniai signalizatoriai, užtikrinantys pakankamą garso lygį ir matomumą visoje aptarnaujamoje teritorijoje.</w:t>
      </w:r>
    </w:p>
    <w:p w14:paraId="3530E2C7" w14:textId="77777777" w:rsidR="007E1E65" w:rsidRPr="006C28AA" w:rsidRDefault="007E1E65" w:rsidP="00B526B7">
      <w:pPr>
        <w:pStyle w:val="ListParagraph"/>
        <w:numPr>
          <w:ilvl w:val="1"/>
          <w:numId w:val="47"/>
        </w:numPr>
        <w:ind w:left="709" w:hanging="709"/>
        <w:rPr>
          <w:rFonts w:ascii="Arial" w:hAnsi="Arial"/>
        </w:rPr>
      </w:pPr>
      <w:r w:rsidRPr="006C28AA">
        <w:rPr>
          <w:rFonts w:ascii="Arial" w:hAnsi="Arial"/>
        </w:rPr>
        <w:t>Gaisro signalas perduodamas į gaisro aptikimo centralę.</w:t>
      </w:r>
    </w:p>
    <w:p w14:paraId="2F78BEA4" w14:textId="77777777" w:rsidR="007E1E65" w:rsidRPr="006C28AA" w:rsidRDefault="007E1E65" w:rsidP="00B526B7">
      <w:pPr>
        <w:pStyle w:val="ListParagraph"/>
        <w:numPr>
          <w:ilvl w:val="1"/>
          <w:numId w:val="47"/>
        </w:numPr>
        <w:ind w:left="709" w:hanging="709"/>
        <w:rPr>
          <w:rFonts w:ascii="Arial" w:hAnsi="Arial"/>
        </w:rPr>
      </w:pPr>
      <w:r w:rsidRPr="006C28AA">
        <w:rPr>
          <w:rFonts w:ascii="Arial" w:hAnsi="Arial"/>
        </w:rPr>
        <w:t>Projektuojant gaisrinius jutiklius kilpoje palikta nemažiau kaip 10% rezervinių adresų.</w:t>
      </w:r>
    </w:p>
    <w:p w14:paraId="463664F5" w14:textId="0E8C2542" w:rsidR="007E1E65" w:rsidRPr="006C28AA" w:rsidRDefault="007E1E65" w:rsidP="00B526B7">
      <w:pPr>
        <w:pStyle w:val="ListParagraph"/>
        <w:numPr>
          <w:ilvl w:val="1"/>
          <w:numId w:val="47"/>
        </w:numPr>
        <w:ind w:left="709" w:hanging="709"/>
        <w:rPr>
          <w:rFonts w:ascii="Arial" w:hAnsi="Arial"/>
        </w:rPr>
      </w:pPr>
      <w:r w:rsidRPr="006C28AA">
        <w:rPr>
          <w:rFonts w:ascii="Arial" w:hAnsi="Arial"/>
        </w:rPr>
        <w:t>Jutiklių išdėstymas projektuojamas vadovaujantis „Gaisro aptikimo ir signalizavimo sistemų projektavimo taisyklėmis" (https://www.e-tar.lt/portal/fr/legalAct/TAR.421B4FA0FA60/qzZOgKlATs)</w:t>
      </w:r>
      <w:r w:rsidR="008635C7">
        <w:rPr>
          <w:rFonts w:ascii="Arial" w:hAnsi="Arial"/>
        </w:rPr>
        <w:t xml:space="preserve"> </w:t>
      </w:r>
      <w:r w:rsidR="008635C7">
        <w:rPr>
          <w:rFonts w:ascii="Arial" w:eastAsia="Arial" w:hAnsi="Arial"/>
          <w:color w:val="000000" w:themeColor="text1"/>
        </w:rPr>
        <w:t>(aktuali redakcija)</w:t>
      </w:r>
      <w:r w:rsidRPr="006C28AA">
        <w:rPr>
          <w:rFonts w:ascii="Arial" w:hAnsi="Arial"/>
        </w:rPr>
        <w:t>.</w:t>
      </w:r>
    </w:p>
    <w:p w14:paraId="2FCBDA81" w14:textId="77777777" w:rsidR="007E1E65" w:rsidRPr="006C28AA" w:rsidRDefault="007E1E65" w:rsidP="00B526B7">
      <w:pPr>
        <w:pStyle w:val="ListParagraph"/>
        <w:numPr>
          <w:ilvl w:val="1"/>
          <w:numId w:val="47"/>
        </w:numPr>
        <w:ind w:left="709" w:hanging="709"/>
        <w:rPr>
          <w:rFonts w:ascii="Arial" w:hAnsi="Arial"/>
        </w:rPr>
      </w:pPr>
      <w:r w:rsidRPr="006C28AA">
        <w:rPr>
          <w:rFonts w:ascii="Arial" w:hAnsi="Arial"/>
        </w:rPr>
        <w:t>Dūmų/temperatūros jutiklių kiekis turi būti nustatytas projektavimo metu priklausomai nuo patalpų vidaus išplanavimo. Suveikus dūmų / temperatūros detektoriui turi būti nutrauktas elektros įrangos maitinimas, tikslinama projektavimo metu.</w:t>
      </w:r>
    </w:p>
    <w:p w14:paraId="00FCB202" w14:textId="13027E3F" w:rsidR="00B625F0" w:rsidRPr="006C28AA" w:rsidRDefault="00B625F0" w:rsidP="00B526B7">
      <w:pPr>
        <w:pStyle w:val="ListParagraph"/>
        <w:numPr>
          <w:ilvl w:val="1"/>
          <w:numId w:val="47"/>
        </w:numPr>
        <w:ind w:left="709" w:hanging="709"/>
        <w:rPr>
          <w:rFonts w:ascii="Arial" w:hAnsi="Arial"/>
        </w:rPr>
      </w:pPr>
      <w:r w:rsidRPr="006C28AA">
        <w:rPr>
          <w:rFonts w:ascii="Arial" w:hAnsi="Arial"/>
        </w:rPr>
        <w:t xml:space="preserve">Esamų </w:t>
      </w:r>
      <w:r w:rsidRPr="006C28AA">
        <w:rPr>
          <w:rFonts w:ascii="Arial" w:hAnsi="Arial"/>
          <w:color w:val="000000" w:themeColor="text1"/>
        </w:rPr>
        <w:t>katilinės gaisro aptikimo ir signalizavimo sistemos komponentų ar jutiklių vietą, pagal faktą keisti, jeigu statybos metu atsiras priežasčių, galinčių trikdyti esamos sistemos darbą.</w:t>
      </w:r>
    </w:p>
    <w:p w14:paraId="16B5636A" w14:textId="6B4CF0AA" w:rsidR="001F754F" w:rsidRPr="006C28AA" w:rsidRDefault="00AE0705" w:rsidP="00443D92">
      <w:pPr>
        <w:pStyle w:val="Heading1"/>
        <w:numPr>
          <w:ilvl w:val="0"/>
          <w:numId w:val="47"/>
        </w:numPr>
        <w:ind w:left="567"/>
      </w:pPr>
      <w:bookmarkStart w:id="36" w:name="_Toc231890317"/>
      <w:r w:rsidRPr="006C28AA">
        <w:t>REIKALAVIMAI APSAUGINEI SIGNALIZACIJAI</w:t>
      </w:r>
      <w:bookmarkEnd w:id="36"/>
    </w:p>
    <w:p w14:paraId="761CE39A" w14:textId="420CA3AD" w:rsidR="001F754F" w:rsidRPr="006C28AA" w:rsidRDefault="634BAC86" w:rsidP="00B526B7">
      <w:pPr>
        <w:pStyle w:val="ListParagraph"/>
        <w:numPr>
          <w:ilvl w:val="1"/>
          <w:numId w:val="47"/>
        </w:numPr>
        <w:ind w:left="709" w:hanging="709"/>
        <w:rPr>
          <w:rFonts w:ascii="Arial" w:hAnsi="Arial"/>
          <w:color w:val="000000" w:themeColor="text1"/>
        </w:rPr>
      </w:pPr>
      <w:r w:rsidRPr="006C28AA">
        <w:rPr>
          <w:rFonts w:ascii="Arial" w:hAnsi="Arial"/>
          <w:color w:val="000000" w:themeColor="text1"/>
        </w:rPr>
        <w:t>Suprojektuoti</w:t>
      </w:r>
      <w:r w:rsidR="6E1BC7C0" w:rsidRPr="006C28AA">
        <w:rPr>
          <w:rFonts w:ascii="Arial" w:hAnsi="Arial"/>
          <w:color w:val="000000" w:themeColor="text1"/>
        </w:rPr>
        <w:t xml:space="preserve"> </w:t>
      </w:r>
      <w:r w:rsidR="50BD855F" w:rsidRPr="006C28AA">
        <w:rPr>
          <w:rFonts w:ascii="Arial" w:hAnsi="Arial"/>
          <w:color w:val="000000" w:themeColor="text1"/>
        </w:rPr>
        <w:t>apsaugin</w:t>
      </w:r>
      <w:r w:rsidR="0C56A9B6" w:rsidRPr="006C28AA">
        <w:rPr>
          <w:rFonts w:ascii="Arial" w:hAnsi="Arial"/>
          <w:color w:val="000000" w:themeColor="text1"/>
        </w:rPr>
        <w:t>ės</w:t>
      </w:r>
      <w:r w:rsidRPr="006C28AA">
        <w:rPr>
          <w:rFonts w:ascii="Arial" w:hAnsi="Arial"/>
          <w:color w:val="000000" w:themeColor="text1"/>
        </w:rPr>
        <w:t xml:space="preserve"> signalizacijos </w:t>
      </w:r>
      <w:r w:rsidR="3F3C7E17" w:rsidRPr="006C28AA">
        <w:rPr>
          <w:rFonts w:ascii="Arial" w:hAnsi="Arial"/>
          <w:color w:val="000000" w:themeColor="text1"/>
        </w:rPr>
        <w:t xml:space="preserve">atnaujinimą katilinėje, papildomai </w:t>
      </w:r>
      <w:proofErr w:type="spellStart"/>
      <w:r w:rsidR="3F3C7E17" w:rsidRPr="006C28AA">
        <w:rPr>
          <w:rFonts w:ascii="Arial" w:hAnsi="Arial"/>
          <w:color w:val="000000" w:themeColor="text1"/>
        </w:rPr>
        <w:t>išplėčiant</w:t>
      </w:r>
      <w:proofErr w:type="spellEnd"/>
      <w:r w:rsidR="3F3C7E17" w:rsidRPr="006C28AA">
        <w:rPr>
          <w:rFonts w:ascii="Arial" w:hAnsi="Arial"/>
          <w:color w:val="000000" w:themeColor="text1"/>
        </w:rPr>
        <w:t xml:space="preserve"> sistemą ir įtraukiant kitas saugotinas sritis.</w:t>
      </w:r>
    </w:p>
    <w:p w14:paraId="412EC5E9" w14:textId="035FD7FF" w:rsidR="001F754F" w:rsidRPr="006C28AA" w:rsidRDefault="1E862407" w:rsidP="00B526B7">
      <w:pPr>
        <w:pStyle w:val="ListParagraph"/>
        <w:numPr>
          <w:ilvl w:val="1"/>
          <w:numId w:val="47"/>
        </w:numPr>
        <w:ind w:left="709" w:hanging="709"/>
        <w:rPr>
          <w:rFonts w:ascii="Arial" w:hAnsi="Arial"/>
        </w:rPr>
      </w:pPr>
      <w:r w:rsidRPr="006C28AA">
        <w:rPr>
          <w:rFonts w:ascii="Arial" w:eastAsia="Arial" w:hAnsi="Arial"/>
          <w:color w:val="000000" w:themeColor="text1"/>
        </w:rPr>
        <w:t>Apsauginės signalizacijos paskirtis skelbti aliarmo signalą, kai neišjungus apsaugos sistemos įeinama į patalpų vidų, kai patenkama į vidų laužiant duris ar langus, sistema turi perduoti pavojaus signalus atsakingiems asmenims ar tarnyboms. Sistema turi turėti įvykių įrašymo funkciją visiems įvykiams pagal LST EN 50131-1:2022</w:t>
      </w:r>
      <w:r w:rsidR="00176425" w:rsidRPr="006C28AA">
        <w:rPr>
          <w:rFonts w:ascii="Arial" w:eastAsia="Arial" w:hAnsi="Arial"/>
          <w:color w:val="000000" w:themeColor="text1"/>
        </w:rPr>
        <w:t xml:space="preserve"> (arba lygiavertis)</w:t>
      </w:r>
      <w:r w:rsidRPr="006C28AA">
        <w:rPr>
          <w:rFonts w:ascii="Arial" w:eastAsia="Arial" w:hAnsi="Arial"/>
          <w:color w:val="000000" w:themeColor="text1"/>
        </w:rPr>
        <w:t xml:space="preserve"> reikalavimus</w:t>
      </w:r>
      <w:r w:rsidR="00176425" w:rsidRPr="006C28AA">
        <w:rPr>
          <w:rFonts w:ascii="Arial" w:eastAsia="Arial" w:hAnsi="Arial"/>
          <w:color w:val="000000" w:themeColor="text1"/>
        </w:rPr>
        <w:t>.</w:t>
      </w:r>
    </w:p>
    <w:p w14:paraId="3B465259" w14:textId="77777777" w:rsidR="001F754F" w:rsidRPr="006C28AA" w:rsidRDefault="001F754F" w:rsidP="00B526B7">
      <w:pPr>
        <w:pStyle w:val="ListParagraph"/>
        <w:numPr>
          <w:ilvl w:val="1"/>
          <w:numId w:val="47"/>
        </w:numPr>
        <w:ind w:left="709" w:hanging="709"/>
        <w:rPr>
          <w:rFonts w:ascii="Arial" w:hAnsi="Arial"/>
        </w:rPr>
      </w:pPr>
      <w:r w:rsidRPr="006C28AA">
        <w:rPr>
          <w:rFonts w:ascii="Arial" w:hAnsi="Arial"/>
        </w:rPr>
        <w:t xml:space="preserve">Sistemos elementai nuo nesankcionuoto atidarymo / nuėmimo turi būti apsaugoti 24 val., </w:t>
      </w:r>
      <w:proofErr w:type="spellStart"/>
      <w:r w:rsidRPr="006C28AA">
        <w:rPr>
          <w:rFonts w:ascii="Arial" w:hAnsi="Arial"/>
        </w:rPr>
        <w:t>antisabotažine</w:t>
      </w:r>
      <w:proofErr w:type="spellEnd"/>
      <w:r w:rsidRPr="006C28AA">
        <w:rPr>
          <w:rFonts w:ascii="Arial" w:hAnsi="Arial"/>
        </w:rPr>
        <w:t xml:space="preserve"> grandine.</w:t>
      </w:r>
    </w:p>
    <w:p w14:paraId="13D1F9CD" w14:textId="77777777" w:rsidR="001F754F" w:rsidRPr="006C28AA" w:rsidRDefault="001F754F" w:rsidP="00B526B7">
      <w:pPr>
        <w:pStyle w:val="ListParagraph"/>
        <w:numPr>
          <w:ilvl w:val="1"/>
          <w:numId w:val="47"/>
        </w:numPr>
        <w:ind w:left="709" w:hanging="709"/>
        <w:rPr>
          <w:rFonts w:ascii="Arial" w:hAnsi="Arial"/>
        </w:rPr>
      </w:pPr>
      <w:r w:rsidRPr="006C28AA">
        <w:rPr>
          <w:rFonts w:ascii="Arial" w:hAnsi="Arial"/>
        </w:rPr>
        <w:t>Sistema instaliuojama daugiagysliais kabeliais ir maitinama iš 230V elektros maitinimo tinklo.</w:t>
      </w:r>
    </w:p>
    <w:p w14:paraId="7968DC4D" w14:textId="684DD27C" w:rsidR="001F754F" w:rsidRPr="006C28AA" w:rsidRDefault="001F754F" w:rsidP="00B526B7">
      <w:pPr>
        <w:pStyle w:val="ListParagraph"/>
        <w:numPr>
          <w:ilvl w:val="1"/>
          <w:numId w:val="47"/>
        </w:numPr>
        <w:ind w:left="709" w:hanging="709"/>
        <w:rPr>
          <w:rFonts w:ascii="Arial" w:eastAsia="Calibri" w:hAnsi="Arial"/>
          <w:color w:val="000000" w:themeColor="text1"/>
        </w:rPr>
      </w:pPr>
      <w:r w:rsidRPr="006C28AA">
        <w:rPr>
          <w:rFonts w:ascii="Arial" w:eastAsia="Calibri" w:hAnsi="Arial"/>
          <w:color w:val="000000" w:themeColor="text1"/>
        </w:rPr>
        <w:t>Dingus maitinimui iš 230V elektros maitinimo tinklo, sistema turi turėti nepertraukiamo maitinimo šaltinį, kuris užtikrintų sistemos veikimą</w:t>
      </w:r>
      <w:r w:rsidR="78459775" w:rsidRPr="006C28AA">
        <w:rPr>
          <w:rFonts w:ascii="Arial" w:eastAsia="Calibri" w:hAnsi="Arial"/>
          <w:color w:val="000000" w:themeColor="text1"/>
        </w:rPr>
        <w:t xml:space="preserve"> </w:t>
      </w:r>
      <w:r w:rsidR="78459775" w:rsidRPr="006C28AA">
        <w:rPr>
          <w:rFonts w:ascii="Arial" w:eastAsia="Arial" w:hAnsi="Arial"/>
        </w:rPr>
        <w:t xml:space="preserve">pagal LST EN 50131 </w:t>
      </w:r>
      <w:r w:rsidR="00721AE9" w:rsidRPr="006C28AA">
        <w:rPr>
          <w:rFonts w:ascii="Arial" w:eastAsia="Arial" w:hAnsi="Arial"/>
        </w:rPr>
        <w:t xml:space="preserve">(arba lygiavertis) </w:t>
      </w:r>
      <w:r w:rsidR="78459775" w:rsidRPr="006C28AA">
        <w:rPr>
          <w:rFonts w:ascii="Arial" w:eastAsia="Arial" w:hAnsi="Arial"/>
        </w:rPr>
        <w:t>nustatytą autonominio veikimo laiką ≥ 12 val</w:t>
      </w:r>
      <w:r w:rsidR="00721AE9" w:rsidRPr="006C28AA">
        <w:rPr>
          <w:rFonts w:ascii="Arial" w:eastAsia="Arial" w:hAnsi="Arial"/>
        </w:rPr>
        <w:t>.</w:t>
      </w:r>
    </w:p>
    <w:p w14:paraId="34500F54" w14:textId="4FE7B985" w:rsidR="000749BD" w:rsidRPr="006C28AA" w:rsidRDefault="3F286BB3" w:rsidP="00B526B7">
      <w:pPr>
        <w:pStyle w:val="ListParagraph"/>
        <w:numPr>
          <w:ilvl w:val="1"/>
          <w:numId w:val="47"/>
        </w:numPr>
        <w:ind w:left="709" w:hanging="709"/>
        <w:rPr>
          <w:rFonts w:ascii="Arial" w:eastAsia="Arial" w:hAnsi="Arial"/>
        </w:rPr>
      </w:pPr>
      <w:r w:rsidRPr="006C28AA">
        <w:rPr>
          <w:rFonts w:ascii="Arial" w:eastAsia="Calibri" w:hAnsi="Arial"/>
          <w:color w:val="000000" w:themeColor="text1"/>
        </w:rPr>
        <w:t xml:space="preserve">Reikalavimai sistemos centriniam </w:t>
      </w:r>
      <w:proofErr w:type="spellStart"/>
      <w:r w:rsidRPr="006C28AA">
        <w:rPr>
          <w:rFonts w:ascii="Arial" w:eastAsia="Calibri" w:hAnsi="Arial"/>
          <w:color w:val="000000" w:themeColor="text1"/>
        </w:rPr>
        <w:t>valdikliui:</w:t>
      </w:r>
      <w:r w:rsidR="000749BD" w:rsidRPr="006C28AA">
        <w:rPr>
          <w:rFonts w:ascii="Arial" w:eastAsia="Arial" w:hAnsi="Arial"/>
        </w:rPr>
        <w:t>Centrinis</w:t>
      </w:r>
      <w:proofErr w:type="spellEnd"/>
      <w:r w:rsidR="000749BD" w:rsidRPr="006C28AA">
        <w:rPr>
          <w:rFonts w:ascii="Arial" w:eastAsia="Arial" w:hAnsi="Arial"/>
        </w:rPr>
        <w:t xml:space="preserve"> valdiklis, bazinėje versijoje palaiko ne mažiau 16 valdomų durų, 100 zonų, 200</w:t>
      </w:r>
      <w:r w:rsidR="00721AE9" w:rsidRPr="006C28AA">
        <w:rPr>
          <w:rFonts w:ascii="Arial" w:eastAsia="Arial" w:hAnsi="Arial"/>
        </w:rPr>
        <w:t> </w:t>
      </w:r>
      <w:r w:rsidR="000749BD" w:rsidRPr="006C28AA">
        <w:rPr>
          <w:rFonts w:ascii="Arial" w:eastAsia="Arial" w:hAnsi="Arial"/>
        </w:rPr>
        <w:t xml:space="preserve">vartotojų, 250 sričių, 10000 įvykių. Atmintis plečiama iki ne mažiau: 240 valdomų durų, 3000 zonų, 250 sričių, 100000 vartotojų, 100000 įvykių. Centrinio valdiklio parametrai ne mažesni: </w:t>
      </w:r>
      <w:proofErr w:type="spellStart"/>
      <w:r w:rsidR="000749BD" w:rsidRPr="006C28AA">
        <w:rPr>
          <w:rFonts w:ascii="Arial" w:eastAsia="Arial" w:hAnsi="Arial"/>
        </w:rPr>
        <w:t>Ethernet</w:t>
      </w:r>
      <w:proofErr w:type="spellEnd"/>
      <w:r w:rsidR="000749BD" w:rsidRPr="006C28AA">
        <w:rPr>
          <w:rFonts w:ascii="Arial" w:eastAsia="Arial" w:hAnsi="Arial"/>
        </w:rPr>
        <w:t xml:space="preserve"> 10/100 Mbps sąsaja, RJ45; RS-485 sąsaja;</w:t>
      </w:r>
      <w:r w:rsidR="00721AE9" w:rsidRPr="006C28AA">
        <w:rPr>
          <w:rFonts w:ascii="Arial" w:eastAsia="Arial" w:hAnsi="Arial"/>
        </w:rPr>
        <w:t xml:space="preserve"> </w:t>
      </w:r>
      <w:r w:rsidR="000749BD" w:rsidRPr="006C28AA">
        <w:rPr>
          <w:rFonts w:ascii="Arial" w:eastAsia="Arial" w:hAnsi="Arial"/>
        </w:rPr>
        <w:t xml:space="preserve">USB sąsaja; Vidinė plėtimo magistralė; Telefoninės linijos PSTN rinkiklio sąsaja; 32 bitų ARM architektūros procesorius su RTC; 64 MB RAM operatyvioji atmintis/ 4 GB </w:t>
      </w:r>
      <w:proofErr w:type="spellStart"/>
      <w:r w:rsidR="000749BD" w:rsidRPr="006C28AA">
        <w:rPr>
          <w:rFonts w:ascii="Arial" w:eastAsia="Arial" w:hAnsi="Arial"/>
        </w:rPr>
        <w:t>Micro</w:t>
      </w:r>
      <w:proofErr w:type="spellEnd"/>
      <w:r w:rsidR="000749BD" w:rsidRPr="006C28AA">
        <w:rPr>
          <w:rFonts w:ascii="Arial" w:eastAsia="Arial" w:hAnsi="Arial"/>
        </w:rPr>
        <w:t xml:space="preserve"> SD atmintis; 16 zonų (plečiama iki 32); 2 loginiai reliniai išėjimai (plečiama iki 32); Išorinių ir vidiniu sirenų išėjimai; Integruotas 1,3 А stebimas maitinimo šaltinis; Maitinimo šaltinio tipas pagal EN-50131-1</w:t>
      </w:r>
      <w:r w:rsidR="00721AE9" w:rsidRPr="006C28AA">
        <w:rPr>
          <w:rFonts w:ascii="Arial" w:eastAsia="Arial" w:hAnsi="Arial"/>
        </w:rPr>
        <w:t xml:space="preserve"> (arba lygiavertis)</w:t>
      </w:r>
      <w:r w:rsidR="000749BD" w:rsidRPr="006C28AA">
        <w:rPr>
          <w:rFonts w:ascii="Arial" w:eastAsia="Arial" w:hAnsi="Arial"/>
        </w:rPr>
        <w:t>, Type A; Komplektuojamas su metaline dėže ir transformatoriumi</w:t>
      </w:r>
      <w:r w:rsidR="003B0936" w:rsidRPr="006C28AA">
        <w:rPr>
          <w:rFonts w:ascii="Arial" w:eastAsia="Arial" w:hAnsi="Arial"/>
        </w:rPr>
        <w:t>.</w:t>
      </w:r>
    </w:p>
    <w:p w14:paraId="6FB7DBFC" w14:textId="4BCA96F3" w:rsidR="000749BD" w:rsidRPr="006C28AA" w:rsidRDefault="000749BD" w:rsidP="00B526B7">
      <w:pPr>
        <w:pStyle w:val="ListParagraph"/>
        <w:numPr>
          <w:ilvl w:val="1"/>
          <w:numId w:val="47"/>
        </w:numPr>
        <w:ind w:left="709" w:hanging="709"/>
        <w:rPr>
          <w:rFonts w:ascii="Arial" w:eastAsia="Arial" w:hAnsi="Arial"/>
        </w:rPr>
      </w:pPr>
      <w:r w:rsidRPr="006C28AA">
        <w:rPr>
          <w:rFonts w:ascii="Arial" w:eastAsia="Arial" w:hAnsi="Arial"/>
        </w:rPr>
        <w:t xml:space="preserve">Reikalavimai sistemos valdymo pulteliui: universalus laisvai konfigūruojamas valdymo pultelis su ekranu. Turi ne mažiau 8 LED sričių būsenoms indikuoti. Galimybė stebėti aliarmus, įvykius, atrakinti/užrakinti duris, kontroliuoti automatikos funkcijas bei izoliuoti zonas, įjungti/išjungti signalizaciją objektui. Įmontuotas sabotažo jutiklis. Išlaikyti esamos </w:t>
      </w:r>
      <w:r w:rsidRPr="006C28AA">
        <w:rPr>
          <w:rFonts w:ascii="Arial" w:eastAsia="Arial" w:hAnsi="Arial"/>
        </w:rPr>
        <w:lastRenderedPageBreak/>
        <w:t>sistemos valdymo pultelio vietą pakeičiant nauju ir numatyti papildomą valdymo pultelį katilinės pastato antrame aukšte</w:t>
      </w:r>
      <w:r w:rsidR="003B0936" w:rsidRPr="006C28AA">
        <w:rPr>
          <w:rFonts w:ascii="Arial" w:eastAsia="Arial" w:hAnsi="Arial"/>
        </w:rPr>
        <w:t>.</w:t>
      </w:r>
    </w:p>
    <w:p w14:paraId="05FF20D5" w14:textId="73D02A85" w:rsidR="000749BD" w:rsidRPr="006C28AA" w:rsidRDefault="000749BD" w:rsidP="00B526B7">
      <w:pPr>
        <w:pStyle w:val="ListParagraph"/>
        <w:numPr>
          <w:ilvl w:val="1"/>
          <w:numId w:val="47"/>
        </w:numPr>
        <w:ind w:left="709" w:hanging="709"/>
        <w:rPr>
          <w:rFonts w:ascii="Arial" w:eastAsia="Arial" w:hAnsi="Arial"/>
        </w:rPr>
      </w:pPr>
      <w:r w:rsidRPr="006C28AA">
        <w:rPr>
          <w:rFonts w:ascii="Arial" w:eastAsia="Arial" w:hAnsi="Arial"/>
        </w:rPr>
        <w:t xml:space="preserve">Reikalavimai išplėtimo moduliams: Ne mažiau kaip 8 apsaugos spinduliai ir 2 reliniai loginiai išėjimai, 2 sirenų išėjimai. Per vidinę magistralę plečiamas iki 32 apsaugos spindulių ar 32 loginių išėjimų. Prie </w:t>
      </w:r>
      <w:proofErr w:type="spellStart"/>
      <w:r w:rsidRPr="006C28AA">
        <w:rPr>
          <w:rFonts w:ascii="Arial" w:eastAsia="Arial" w:hAnsi="Arial"/>
        </w:rPr>
        <w:t>UniBus</w:t>
      </w:r>
      <w:proofErr w:type="spellEnd"/>
      <w:r w:rsidRPr="006C28AA">
        <w:rPr>
          <w:rFonts w:ascii="Arial" w:eastAsia="Arial" w:hAnsi="Arial"/>
        </w:rPr>
        <w:t xml:space="preserve"> magistralės galima prijungti iki 6 </w:t>
      </w:r>
      <w:proofErr w:type="spellStart"/>
      <w:r w:rsidRPr="006C28AA">
        <w:rPr>
          <w:rFonts w:ascii="Arial" w:eastAsia="Arial" w:hAnsi="Arial"/>
        </w:rPr>
        <w:t>Unibus</w:t>
      </w:r>
      <w:proofErr w:type="spellEnd"/>
      <w:r w:rsidRPr="006C28AA">
        <w:rPr>
          <w:rFonts w:ascii="Arial" w:eastAsia="Arial" w:hAnsi="Arial"/>
        </w:rPr>
        <w:t xml:space="preserve"> įrenginių (3 - 8 spindulių, 4 - 8 loginių išėjimų, 6 - analoginių </w:t>
      </w:r>
      <w:proofErr w:type="spellStart"/>
      <w:r w:rsidRPr="006C28AA">
        <w:rPr>
          <w:rFonts w:ascii="Arial" w:eastAsia="Arial" w:hAnsi="Arial"/>
        </w:rPr>
        <w:t>išplėtėjų</w:t>
      </w:r>
      <w:proofErr w:type="spellEnd"/>
      <w:r w:rsidRPr="006C28AA">
        <w:rPr>
          <w:rFonts w:ascii="Arial" w:eastAsia="Arial" w:hAnsi="Arial"/>
        </w:rPr>
        <w:t xml:space="preserve"> ar 6 - 16 aukštų liftų valdymo plokščių);</w:t>
      </w:r>
    </w:p>
    <w:p w14:paraId="5E6654F4" w14:textId="19175930" w:rsidR="000749BD" w:rsidRPr="006C28AA" w:rsidRDefault="000749BD" w:rsidP="00B526B7">
      <w:pPr>
        <w:pStyle w:val="ListParagraph"/>
        <w:numPr>
          <w:ilvl w:val="1"/>
          <w:numId w:val="47"/>
        </w:numPr>
        <w:ind w:left="709" w:hanging="709"/>
        <w:rPr>
          <w:rFonts w:ascii="Arial" w:eastAsia="Arial" w:hAnsi="Arial"/>
        </w:rPr>
      </w:pPr>
      <w:r w:rsidRPr="006C28AA">
        <w:rPr>
          <w:rFonts w:ascii="Arial" w:eastAsia="Arial" w:hAnsi="Arial"/>
        </w:rPr>
        <w:t>Rangovas turi numatyti tinkamus ir įrengti tinkamus kabelius užtikrinančius kokybišką ryšį tarp sistemos centrinio valdiklio ir išplėtimo modulių bei kitų komponentų.</w:t>
      </w:r>
    </w:p>
    <w:p w14:paraId="24AE8250" w14:textId="4F9E6E24" w:rsidR="000749BD" w:rsidRPr="006C28AA" w:rsidRDefault="000749BD" w:rsidP="00B526B7">
      <w:pPr>
        <w:pStyle w:val="ListParagraph"/>
        <w:numPr>
          <w:ilvl w:val="1"/>
          <w:numId w:val="47"/>
        </w:numPr>
        <w:ind w:left="709" w:hanging="709"/>
        <w:rPr>
          <w:rFonts w:ascii="Arial" w:eastAsia="Arial" w:hAnsi="Arial"/>
        </w:rPr>
      </w:pPr>
      <w:r w:rsidRPr="006C28AA">
        <w:rPr>
          <w:rFonts w:ascii="Arial" w:eastAsia="Arial" w:hAnsi="Arial"/>
        </w:rPr>
        <w:t>Reikalavimai monitoringo programai: Monitoringo programa turi turėti galimybę pilnai redaguoti centrinio valdiklio duomenų bazes, modulių ir spindulių būsenų peržiūra, žemėlapių sistemą, vartotojų nuotraukas, galimybę valdyti daugelio objektų įeigos ir apsaugos sistemas. Žemėlapių sistema turi turėti galimybe žymėti jutiklių saugomas sritis. Turi būti programos vartotojų administravimas, išsamus visapusis aliarmo valdymas, aliarmo pripažinimas aprašant atliktus veiksmus</w:t>
      </w:r>
      <w:r w:rsidR="00C65B23" w:rsidRPr="006C28AA">
        <w:rPr>
          <w:rFonts w:ascii="Arial" w:eastAsia="Arial" w:hAnsi="Arial"/>
        </w:rPr>
        <w:t>.</w:t>
      </w:r>
    </w:p>
    <w:p w14:paraId="46D863F8" w14:textId="77777777" w:rsidR="001F754F" w:rsidRPr="006C28AA" w:rsidRDefault="001F754F" w:rsidP="00B526B7">
      <w:pPr>
        <w:pStyle w:val="ListParagraph"/>
        <w:numPr>
          <w:ilvl w:val="1"/>
          <w:numId w:val="47"/>
        </w:numPr>
        <w:ind w:left="709" w:hanging="709"/>
        <w:rPr>
          <w:rFonts w:ascii="Arial" w:hAnsi="Arial"/>
        </w:rPr>
      </w:pPr>
      <w:r w:rsidRPr="006C28AA">
        <w:rPr>
          <w:rFonts w:ascii="Arial" w:hAnsi="Arial"/>
        </w:rPr>
        <w:t>Teritorija turi būti saugoma dviem apsaugos ruožais:</w:t>
      </w:r>
    </w:p>
    <w:p w14:paraId="767FED71" w14:textId="523B347C" w:rsidR="001F754F" w:rsidRPr="006C28AA" w:rsidRDefault="001F754F" w:rsidP="00B526B7">
      <w:pPr>
        <w:pStyle w:val="ListParagraph"/>
        <w:numPr>
          <w:ilvl w:val="2"/>
          <w:numId w:val="47"/>
        </w:numPr>
        <w:ind w:left="851" w:hanging="851"/>
        <w:rPr>
          <w:rFonts w:ascii="Arial" w:hAnsi="Arial"/>
        </w:rPr>
      </w:pPr>
      <w:r w:rsidRPr="006C28AA">
        <w:rPr>
          <w:rFonts w:ascii="Arial" w:hAnsi="Arial"/>
        </w:rPr>
        <w:t>Pirmas apsaugos ruožas – durų atidarymas blokuojamas magneto kontaktiniais davikliais, turi būti apsaugoti visi išoriniai patekimai</w:t>
      </w:r>
      <w:r w:rsidR="00C65B23" w:rsidRPr="006C28AA">
        <w:rPr>
          <w:rFonts w:ascii="Arial" w:hAnsi="Arial"/>
        </w:rPr>
        <w:t>;</w:t>
      </w:r>
    </w:p>
    <w:p w14:paraId="24C50BC7" w14:textId="77777777" w:rsidR="001F754F" w:rsidRPr="006C28AA" w:rsidRDefault="001F754F" w:rsidP="00B526B7">
      <w:pPr>
        <w:pStyle w:val="ListParagraph"/>
        <w:numPr>
          <w:ilvl w:val="2"/>
          <w:numId w:val="47"/>
        </w:numPr>
        <w:ind w:left="851" w:hanging="851"/>
        <w:rPr>
          <w:rFonts w:ascii="Arial" w:hAnsi="Arial"/>
        </w:rPr>
      </w:pPr>
      <w:r w:rsidRPr="006C28AA">
        <w:rPr>
          <w:rFonts w:ascii="Arial" w:hAnsi="Arial"/>
        </w:rPr>
        <w:t>Antras apsaugos ruožas – tūriniai judesio jutikliai patalpų viduje, jutiklių kiekis ir išpildymas (lubinis ar sieninis) turi būti nustatytas projektavimo metu priklausomai nuo patalpų vidaus išplanavimo.</w:t>
      </w:r>
    </w:p>
    <w:p w14:paraId="3661915C" w14:textId="77777777" w:rsidR="001F754F" w:rsidRPr="006C28AA" w:rsidRDefault="001F754F" w:rsidP="00B526B7">
      <w:pPr>
        <w:pStyle w:val="ListParagraph"/>
        <w:numPr>
          <w:ilvl w:val="1"/>
          <w:numId w:val="47"/>
        </w:numPr>
        <w:ind w:left="709" w:hanging="709"/>
        <w:rPr>
          <w:rFonts w:ascii="Arial" w:hAnsi="Arial"/>
        </w:rPr>
      </w:pPr>
      <w:r w:rsidRPr="006C28AA">
        <w:rPr>
          <w:rFonts w:ascii="Arial" w:hAnsi="Arial"/>
        </w:rPr>
        <w:t>Visi jutikliai jungiami į spindulius ir suvedami apsauginės signalizacijos tinklu į apsaugos centralę.</w:t>
      </w:r>
    </w:p>
    <w:p w14:paraId="58123583" w14:textId="77777777" w:rsidR="001F754F" w:rsidRPr="006C28AA" w:rsidRDefault="001F754F" w:rsidP="00B526B7">
      <w:pPr>
        <w:pStyle w:val="ListParagraph"/>
        <w:numPr>
          <w:ilvl w:val="1"/>
          <w:numId w:val="47"/>
        </w:numPr>
        <w:ind w:left="709" w:hanging="709"/>
        <w:rPr>
          <w:rFonts w:ascii="Arial" w:hAnsi="Arial"/>
        </w:rPr>
      </w:pPr>
      <w:r w:rsidRPr="006C28AA">
        <w:rPr>
          <w:rFonts w:ascii="Arial" w:hAnsi="Arial"/>
        </w:rPr>
        <w:t>Tūriniai judesio jutikliai ir magneto kontaktiniai davikliai negali būti jungiami į vieną spindulį, panaudoti atskirus spindulius, esant nepakankamam kiekiui spindulių panaudoti išplėtimo modulius.</w:t>
      </w:r>
    </w:p>
    <w:p w14:paraId="4D9BBA2E" w14:textId="57EBD8D8" w:rsidR="001F754F" w:rsidRPr="006C28AA" w:rsidRDefault="001F754F" w:rsidP="00B526B7">
      <w:pPr>
        <w:pStyle w:val="ListParagraph"/>
        <w:numPr>
          <w:ilvl w:val="1"/>
          <w:numId w:val="47"/>
        </w:numPr>
        <w:ind w:left="709" w:hanging="709"/>
        <w:rPr>
          <w:rFonts w:ascii="Arial" w:hAnsi="Arial"/>
        </w:rPr>
      </w:pPr>
      <w:r w:rsidRPr="006C28AA">
        <w:rPr>
          <w:rFonts w:ascii="Arial" w:hAnsi="Arial"/>
        </w:rPr>
        <w:t xml:space="preserve">Suprojektuoti įeigos kontrolės sistemos išplėtimą </w:t>
      </w:r>
      <w:r w:rsidR="64F5C600" w:rsidRPr="006C28AA">
        <w:rPr>
          <w:rFonts w:ascii="Arial" w:hAnsi="Arial"/>
        </w:rPr>
        <w:t xml:space="preserve">pagrindiniams katilinės pastato </w:t>
      </w:r>
      <w:r w:rsidR="00BE5E94" w:rsidRPr="006C28AA">
        <w:rPr>
          <w:rFonts w:ascii="Arial" w:hAnsi="Arial"/>
        </w:rPr>
        <w:t>pakeliamiems</w:t>
      </w:r>
      <w:r w:rsidR="64F5C600" w:rsidRPr="006C28AA">
        <w:rPr>
          <w:rFonts w:ascii="Arial" w:hAnsi="Arial"/>
        </w:rPr>
        <w:t xml:space="preserve"> vartams ir įėjimo durims</w:t>
      </w:r>
      <w:r w:rsidRPr="006C28AA">
        <w:rPr>
          <w:rFonts w:ascii="Arial" w:hAnsi="Arial"/>
        </w:rPr>
        <w:t>.</w:t>
      </w:r>
    </w:p>
    <w:p w14:paraId="6A425D83" w14:textId="1D683540" w:rsidR="001F754F" w:rsidRPr="006C28AA" w:rsidRDefault="001F754F" w:rsidP="00B526B7">
      <w:pPr>
        <w:pStyle w:val="ListParagraph"/>
        <w:numPr>
          <w:ilvl w:val="1"/>
          <w:numId w:val="47"/>
        </w:numPr>
        <w:ind w:left="709" w:hanging="709"/>
        <w:rPr>
          <w:rFonts w:ascii="Arial" w:hAnsi="Arial"/>
        </w:rPr>
      </w:pPr>
      <w:r w:rsidRPr="006C28AA">
        <w:rPr>
          <w:rFonts w:ascii="Arial" w:hAnsi="Arial"/>
        </w:rPr>
        <w:t>Įeigos kontrolės sistemos komponentai turi būti suderinami</w:t>
      </w:r>
      <w:r w:rsidR="0289AFDF" w:rsidRPr="006C28AA">
        <w:rPr>
          <w:rFonts w:ascii="Arial" w:hAnsi="Arial"/>
        </w:rPr>
        <w:t>, integruojami</w:t>
      </w:r>
      <w:r w:rsidRPr="006C28AA">
        <w:rPr>
          <w:rFonts w:ascii="Arial" w:hAnsi="Arial"/>
        </w:rPr>
        <w:t xml:space="preserve"> ir veikti su Užsakovo jau naudojama įeigos kontrolės sistema.</w:t>
      </w:r>
    </w:p>
    <w:p w14:paraId="7D234674" w14:textId="08365B6B" w:rsidR="019A9F00" w:rsidRPr="006C28AA" w:rsidRDefault="1252B1CF" w:rsidP="00B526B7">
      <w:pPr>
        <w:pStyle w:val="ListParagraph"/>
        <w:numPr>
          <w:ilvl w:val="1"/>
          <w:numId w:val="47"/>
        </w:numPr>
        <w:ind w:left="709" w:hanging="709"/>
        <w:rPr>
          <w:rFonts w:ascii="Arial" w:eastAsia="Arial" w:hAnsi="Arial"/>
          <w:color w:val="000000" w:themeColor="text1"/>
        </w:rPr>
      </w:pPr>
      <w:r w:rsidRPr="006C28AA">
        <w:rPr>
          <w:rFonts w:ascii="Arial" w:eastAsia="Arial" w:hAnsi="Arial"/>
          <w:color w:val="000000" w:themeColor="text1"/>
        </w:rPr>
        <w:t xml:space="preserve">Sistema turi užtikrinti galimybę valdyti vartotojų teises centralizuotai iš Užsakovo naudojamos administravimo sistemos. Sistema turi užtikrinti kontroliuojamą patekimą į senos </w:t>
      </w:r>
      <w:proofErr w:type="spellStart"/>
      <w:r w:rsidRPr="006C28AA">
        <w:rPr>
          <w:rFonts w:ascii="Arial" w:eastAsia="Arial" w:hAnsi="Arial"/>
          <w:color w:val="000000" w:themeColor="text1"/>
        </w:rPr>
        <w:t>orapūtinės</w:t>
      </w:r>
      <w:proofErr w:type="spellEnd"/>
      <w:r w:rsidRPr="006C28AA">
        <w:rPr>
          <w:rFonts w:ascii="Arial" w:eastAsia="Arial" w:hAnsi="Arial"/>
          <w:color w:val="000000" w:themeColor="text1"/>
        </w:rPr>
        <w:t xml:space="preserve"> pastatą, identifikuojant vartotojus ir tikrinant jų prieigos teises.</w:t>
      </w:r>
    </w:p>
    <w:p w14:paraId="7E4F5FAE" w14:textId="6CDBF630"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Visi įvykiai turi būti perduodami į centrinę įeigos kontrolės valdymo sistemą.</w:t>
      </w:r>
    </w:p>
    <w:p w14:paraId="63513A2F" w14:textId="1990830B"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Sistema turi būti projektuojama vadovaujantis LST EN 60839-11-1 “Elektroninės prieigos kontrolės sistemos. Sistemos ir komponentų reikalavimai”</w:t>
      </w:r>
      <w:r w:rsidR="00F2785B" w:rsidRPr="006C28AA">
        <w:rPr>
          <w:rFonts w:ascii="Arial" w:eastAsia="Arial" w:hAnsi="Arial"/>
          <w:color w:val="000000" w:themeColor="text1"/>
        </w:rPr>
        <w:t xml:space="preserve"> (arba lygiaverčio).</w:t>
      </w:r>
    </w:p>
    <w:p w14:paraId="0A019926" w14:textId="787E61F1"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Įeigos kontrolės sistema turi veikti nepertraukiamu režimu 24 valandas per parą, 7</w:t>
      </w:r>
      <w:r w:rsidR="00F2785B" w:rsidRPr="006C28AA">
        <w:rPr>
          <w:rFonts w:ascii="Arial" w:eastAsia="Arial" w:hAnsi="Arial"/>
          <w:color w:val="000000" w:themeColor="text1"/>
        </w:rPr>
        <w:t> </w:t>
      </w:r>
      <w:r w:rsidRPr="006C28AA">
        <w:rPr>
          <w:rFonts w:ascii="Arial" w:eastAsia="Arial" w:hAnsi="Arial"/>
          <w:color w:val="000000" w:themeColor="text1"/>
        </w:rPr>
        <w:t>dienas per savaitę, 365 dienas per metus.</w:t>
      </w:r>
    </w:p>
    <w:p w14:paraId="56422E78" w14:textId="7BE2134C"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Rangovas turi suprojektuoti ir įrengti įeigos kontrolės elektroninių ryšių kabelį iki projektuojamos komutacinės spintos.</w:t>
      </w:r>
    </w:p>
    <w:p w14:paraId="5B687B92" w14:textId="4E57DD1D"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Ryšio infrastruktūra turi būti įrengiama taip, kad būtų užtikrintas patikimas duomenų perdavimas ir apsauga nuo mechaninių pažeidimų.</w:t>
      </w:r>
    </w:p>
    <w:p w14:paraId="708175F5" w14:textId="43A614EF"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Įeigos kontrolės skaitytuvai turi būti skirti pramoniniam naudojimui ir pritaikyti lauko sąlygoms.</w:t>
      </w:r>
    </w:p>
    <w:p w14:paraId="46F96328" w14:textId="6FBD09F7"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 xml:space="preserve">Skaitytuvai turi palaikyti šias identifikavimo technologijas: MIFARE korteles, NFC technologiją, Bluetooth </w:t>
      </w:r>
      <w:proofErr w:type="spellStart"/>
      <w:r w:rsidRPr="006C28AA">
        <w:rPr>
          <w:rFonts w:ascii="Arial" w:eastAsia="Arial" w:hAnsi="Arial"/>
          <w:color w:val="000000" w:themeColor="text1"/>
        </w:rPr>
        <w:t>Low</w:t>
      </w:r>
      <w:proofErr w:type="spellEnd"/>
      <w:r w:rsidRPr="006C28AA">
        <w:rPr>
          <w:rFonts w:ascii="Arial" w:eastAsia="Arial" w:hAnsi="Arial"/>
          <w:color w:val="000000" w:themeColor="text1"/>
        </w:rPr>
        <w:t xml:space="preserve"> Energy (BLE) mobilią identifikaciją.</w:t>
      </w:r>
    </w:p>
    <w:p w14:paraId="37A818AC" w14:textId="766BE140"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Skaitytuvai turi turėti šviesos ir garso indikaciją vartotojo autentifikavimo rezultatui parodyti.</w:t>
      </w:r>
    </w:p>
    <w:p w14:paraId="403E1066" w14:textId="1B55269E"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Skaitytuvai turi būti atsparūs aplinkos poveikiui ir turėti ne mažesnę kaip IP65 apsaugos klasę.</w:t>
      </w:r>
    </w:p>
    <w:p w14:paraId="47461D6A" w14:textId="082D95D6"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Projektuojamų elektromagnetinių spynų laikymo jėga turi būti ne mažesnė kaip 280 kg.</w:t>
      </w:r>
    </w:p>
    <w:p w14:paraId="6D887A96" w14:textId="5C16B0A1"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Elektromagnetinės spynos turi būti maitinamos 12 VDC arba 24 VDC įtampa.</w:t>
      </w:r>
    </w:p>
    <w:p w14:paraId="686F8514" w14:textId="2718548A"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lastRenderedPageBreak/>
        <w:t xml:space="preserve">Durys ir vartai turi būti aprūpinti: elektromagnetinėmis arba </w:t>
      </w:r>
      <w:proofErr w:type="spellStart"/>
      <w:r w:rsidRPr="006C28AA">
        <w:rPr>
          <w:rFonts w:ascii="Arial" w:eastAsia="Arial" w:hAnsi="Arial"/>
          <w:color w:val="000000" w:themeColor="text1"/>
        </w:rPr>
        <w:t>elektromotorinės</w:t>
      </w:r>
      <w:proofErr w:type="spellEnd"/>
      <w:r w:rsidRPr="006C28AA">
        <w:rPr>
          <w:rFonts w:ascii="Arial" w:eastAsia="Arial" w:hAnsi="Arial"/>
          <w:color w:val="000000" w:themeColor="text1"/>
        </w:rPr>
        <w:t xml:space="preserve"> spynomis, durų būsenos jutikliais, avarinio išėjimo mygtukais.</w:t>
      </w:r>
    </w:p>
    <w:p w14:paraId="3329CC2E" w14:textId="13C68A0F"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Sistema turi registruoti durų būseną ir generuoti įvykius šiais atvejais: durys atidarytos autorizuotai, durys atidarytos priverstinai.</w:t>
      </w:r>
    </w:p>
    <w:p w14:paraId="2DF54FC1" w14:textId="1E87BB36"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Projektuojami įeigos kontrolės sistemos tinklo komutatoriai turi atitikti šiuos minimalius techninius reikalavimus:</w:t>
      </w:r>
    </w:p>
    <w:p w14:paraId="571AED7C" w14:textId="0C143269"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Komutatoriai turi būti valdomi per tinklą ir palaikyti administravimą naudojant SSHv2 protokolą.</w:t>
      </w:r>
    </w:p>
    <w:p w14:paraId="065EF7F1" w14:textId="7D91174A"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 xml:space="preserve">Komutatoriai turi palaikyti IEE 802.3af/at </w:t>
      </w:r>
      <w:proofErr w:type="spellStart"/>
      <w:r w:rsidRPr="006C28AA">
        <w:rPr>
          <w:rFonts w:ascii="Arial" w:eastAsia="Arial" w:hAnsi="Arial"/>
          <w:color w:val="000000" w:themeColor="text1"/>
        </w:rPr>
        <w:t>PoE</w:t>
      </w:r>
      <w:proofErr w:type="spellEnd"/>
      <w:r w:rsidRPr="006C28AA">
        <w:rPr>
          <w:rFonts w:ascii="Arial" w:eastAsia="Arial" w:hAnsi="Arial"/>
          <w:color w:val="000000" w:themeColor="text1"/>
        </w:rPr>
        <w:t>+ standartą</w:t>
      </w:r>
      <w:r w:rsidR="008635C7">
        <w:rPr>
          <w:rFonts w:ascii="Arial" w:eastAsia="Arial" w:hAnsi="Arial"/>
          <w:color w:val="000000" w:themeColor="text1"/>
        </w:rPr>
        <w:t xml:space="preserve"> arba lygiavertį</w:t>
      </w:r>
      <w:r w:rsidRPr="006C28AA">
        <w:rPr>
          <w:rFonts w:ascii="Arial" w:eastAsia="Arial" w:hAnsi="Arial"/>
          <w:color w:val="000000" w:themeColor="text1"/>
        </w:rPr>
        <w:t>.</w:t>
      </w:r>
    </w:p>
    <w:p w14:paraId="6A34789D" w14:textId="07C00B99"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proofErr w:type="spellStart"/>
      <w:r w:rsidRPr="006C28AA">
        <w:rPr>
          <w:rFonts w:ascii="Arial" w:eastAsia="Arial" w:hAnsi="Arial"/>
          <w:color w:val="000000" w:themeColor="text1"/>
        </w:rPr>
        <w:t>PoE</w:t>
      </w:r>
      <w:proofErr w:type="spellEnd"/>
      <w:r w:rsidRPr="006C28AA">
        <w:rPr>
          <w:rFonts w:ascii="Arial" w:eastAsia="Arial" w:hAnsi="Arial"/>
          <w:color w:val="000000" w:themeColor="text1"/>
        </w:rPr>
        <w:t xml:space="preserve"> maitinimo galia turi būti ne mažesnė kaip 15 W kiekvienam RJ45 prievadui.</w:t>
      </w:r>
    </w:p>
    <w:p w14:paraId="65CD10DB" w14:textId="560AEC57"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Komutatoriai turi turėti ne mažiau kaip 2 SFP lizdus optiniams moduliams.</w:t>
      </w:r>
    </w:p>
    <w:p w14:paraId="73151572" w14:textId="297F66B7"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Įeigos kontrolės sistema turi būti suprojektuota taip, kad užtikrintų patikimą veikimą pramoninėje aplinkoje.</w:t>
      </w:r>
    </w:p>
    <w:p w14:paraId="33540F88" w14:textId="23C8B16F"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Sistema turi turėti rezervinį maitinimą, užtikrinantį sistemos veikimą nutrūkus elektros energijos tiekimui.</w:t>
      </w:r>
    </w:p>
    <w:p w14:paraId="0F026FF7" w14:textId="60340B6D"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Maitinimo šaltiniai turi būti apsaugoti nuo perkrovos ir trumpųjų jungimų.</w:t>
      </w:r>
    </w:p>
    <w:p w14:paraId="07795AE7" w14:textId="7D50961F"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Rangovas turi pateikti visą techninę dokumentaciją: įrangos techninius aprašus, montavimo schema, kabelių trasų planus, sistemos konfigūracijos aprašą.</w:t>
      </w:r>
    </w:p>
    <w:p w14:paraId="0D3795F0" w14:textId="13053C2C" w:rsidR="019A9F00" w:rsidRPr="006C28AA" w:rsidRDefault="1252B1CF" w:rsidP="00B526B7">
      <w:pPr>
        <w:pStyle w:val="ListParagraph"/>
        <w:numPr>
          <w:ilvl w:val="1"/>
          <w:numId w:val="47"/>
        </w:numPr>
        <w:tabs>
          <w:tab w:val="left" w:pos="709"/>
        </w:tabs>
        <w:ind w:left="709" w:right="57" w:hanging="709"/>
        <w:rPr>
          <w:rFonts w:ascii="Arial" w:eastAsia="Arial" w:hAnsi="Arial"/>
          <w:color w:val="000000" w:themeColor="text1"/>
        </w:rPr>
      </w:pPr>
      <w:r w:rsidRPr="006C28AA">
        <w:rPr>
          <w:rFonts w:ascii="Arial" w:eastAsia="Arial" w:hAnsi="Arial"/>
          <w:color w:val="000000" w:themeColor="text1"/>
        </w:rPr>
        <w:t>Prieš perduodant sistemą eksploatacijai turi būti atlikti: funkciniai sistemos bandymai, ryšio patikimumo patikrinimas, integracijos su esama sistema testavimas.</w:t>
      </w:r>
    </w:p>
    <w:p w14:paraId="31DAD03F" w14:textId="06D6CC4D" w:rsidR="00497584" w:rsidRPr="006C28AA" w:rsidRDefault="00497584" w:rsidP="00443D92">
      <w:pPr>
        <w:pStyle w:val="Heading1"/>
        <w:numPr>
          <w:ilvl w:val="0"/>
          <w:numId w:val="47"/>
        </w:numPr>
        <w:ind w:left="567"/>
      </w:pPr>
      <w:bookmarkStart w:id="37" w:name="_Toc231890318"/>
      <w:r w:rsidRPr="006C28AA">
        <w:t>REIKALAVIMAI SISTEMOS PAVAROMS</w:t>
      </w:r>
      <w:bookmarkEnd w:id="37"/>
    </w:p>
    <w:p w14:paraId="7422889D" w14:textId="77777777" w:rsidR="00827E27" w:rsidRPr="006C28AA" w:rsidRDefault="00827E27" w:rsidP="00B526B7">
      <w:pPr>
        <w:pStyle w:val="ListParagraph"/>
        <w:numPr>
          <w:ilvl w:val="0"/>
          <w:numId w:val="27"/>
        </w:numPr>
        <w:ind w:left="709" w:hanging="709"/>
        <w:rPr>
          <w:rFonts w:ascii="Arial" w:hAnsi="Arial"/>
        </w:rPr>
      </w:pPr>
      <w:r w:rsidRPr="006C28AA">
        <w:rPr>
          <w:rFonts w:ascii="Arial" w:eastAsia="Arial" w:hAnsi="Arial"/>
        </w:rPr>
        <w:t xml:space="preserve">Visos elektrinės pavaros turi būti </w:t>
      </w:r>
      <w:r w:rsidRPr="006C28AA">
        <w:rPr>
          <w:rFonts w:ascii="Arial" w:eastAsia="Arial Unicode MS" w:hAnsi="Arial"/>
        </w:rPr>
        <w:t xml:space="preserve">tinkamos įrengimui </w:t>
      </w:r>
      <w:r w:rsidRPr="006C28AA">
        <w:rPr>
          <w:rFonts w:ascii="Arial" w:eastAsia="Arial" w:hAnsi="Arial"/>
        </w:rPr>
        <w:t>pramoninėje aplinkoje.</w:t>
      </w:r>
    </w:p>
    <w:p w14:paraId="6BDFDB28" w14:textId="77777777" w:rsidR="00827E27" w:rsidRPr="006C28AA" w:rsidRDefault="00827E27" w:rsidP="00B526B7">
      <w:pPr>
        <w:pStyle w:val="ListParagraph"/>
        <w:numPr>
          <w:ilvl w:val="0"/>
          <w:numId w:val="27"/>
        </w:numPr>
        <w:ind w:left="709" w:hanging="709"/>
        <w:rPr>
          <w:rFonts w:ascii="Arial" w:hAnsi="Arial"/>
        </w:rPr>
      </w:pPr>
      <w:r w:rsidRPr="006C28AA">
        <w:rPr>
          <w:rFonts w:ascii="Arial" w:eastAsia="Arial" w:hAnsi="Arial"/>
        </w:rPr>
        <w:t>Pavarose turi būti suprojektuoti variklis, reduktorius, v</w:t>
      </w:r>
      <w:r w:rsidRPr="006C28AA">
        <w:rPr>
          <w:rFonts w:ascii="Arial" w:eastAsia="Arial Unicode MS" w:hAnsi="Arial"/>
        </w:rPr>
        <w:t>airaratis, galiniai išjungikliai, sukimo momento ribo</w:t>
      </w:r>
      <w:r w:rsidRPr="006C28AA">
        <w:rPr>
          <w:rFonts w:ascii="Arial" w:eastAsia="Arial" w:hAnsi="Arial"/>
        </w:rPr>
        <w:t xml:space="preserve">tuvai, pavaros mova, variklio valdymo elementai, 4-20 </w:t>
      </w:r>
      <w:proofErr w:type="spellStart"/>
      <w:r w:rsidRPr="006C28AA">
        <w:rPr>
          <w:rFonts w:ascii="Arial" w:eastAsia="Arial" w:hAnsi="Arial"/>
        </w:rPr>
        <w:t>mA</w:t>
      </w:r>
      <w:proofErr w:type="spellEnd"/>
      <w:r w:rsidRPr="006C28AA">
        <w:rPr>
          <w:rFonts w:ascii="Arial" w:eastAsia="Arial" w:hAnsi="Arial"/>
        </w:rPr>
        <w:t xml:space="preserve"> padėties matavimo keitiklis ir mechaninis padėties indikatorius.</w:t>
      </w:r>
    </w:p>
    <w:p w14:paraId="05E76B92" w14:textId="77777777" w:rsidR="00827E27" w:rsidRPr="006C28AA" w:rsidRDefault="00827E27" w:rsidP="00B526B7">
      <w:pPr>
        <w:pStyle w:val="ListParagraph"/>
        <w:numPr>
          <w:ilvl w:val="0"/>
          <w:numId w:val="27"/>
        </w:numPr>
        <w:ind w:left="709" w:hanging="709"/>
        <w:rPr>
          <w:rFonts w:ascii="Arial" w:hAnsi="Arial"/>
        </w:rPr>
      </w:pPr>
      <w:r w:rsidRPr="006C28AA">
        <w:rPr>
          <w:rFonts w:ascii="Arial" w:eastAsia="Arial" w:hAnsi="Arial"/>
        </w:rPr>
        <w:t>Variklis turi būti specialiai suprojektuotas darbui pavaroje. Variklis turi būti indukcinio tipo su F arba aukštesnės klasės izoliacija ir apsaugotas šiluminėmis relėmis įrengtomis variklio apvijose. Variklio gaubtas turi būti visiškai uždarytas ir neventiliuojamas.</w:t>
      </w:r>
    </w:p>
    <w:p w14:paraId="1A167205" w14:textId="77777777" w:rsidR="00827E27" w:rsidRPr="006C28AA" w:rsidRDefault="00827E27" w:rsidP="00B526B7">
      <w:pPr>
        <w:pStyle w:val="ListParagraph"/>
        <w:numPr>
          <w:ilvl w:val="0"/>
          <w:numId w:val="27"/>
        </w:numPr>
        <w:ind w:left="709" w:hanging="709"/>
        <w:rPr>
          <w:rFonts w:ascii="Arial" w:hAnsi="Arial"/>
        </w:rPr>
      </w:pPr>
      <w:r w:rsidRPr="006C28AA">
        <w:rPr>
          <w:rFonts w:ascii="Arial" w:eastAsia="Arial" w:hAnsi="Arial"/>
        </w:rPr>
        <w:t>Varikliai turi veikti nuo 400 V (+10/-15 %) 50 Hz 3 fazių tinklo. Mažojo dydžio pavarose leidžiama taikyti variklius su 230 V (+10/-15 %) 50 Hz vienos fazės maitinimu.</w:t>
      </w:r>
    </w:p>
    <w:p w14:paraId="6A20E336" w14:textId="77777777" w:rsidR="00827E27" w:rsidRPr="006C28AA" w:rsidRDefault="00827E27" w:rsidP="00B526B7">
      <w:pPr>
        <w:pStyle w:val="ListParagraph"/>
        <w:numPr>
          <w:ilvl w:val="0"/>
          <w:numId w:val="27"/>
        </w:numPr>
        <w:ind w:left="709" w:hanging="709"/>
        <w:rPr>
          <w:rFonts w:ascii="Arial" w:hAnsi="Arial"/>
        </w:rPr>
      </w:pPr>
      <w:r w:rsidRPr="006C28AA">
        <w:rPr>
          <w:rFonts w:ascii="Arial" w:eastAsia="Arial" w:hAnsi="Arial"/>
        </w:rPr>
        <w:t xml:space="preserve">Pavaros gaubto sudaroma </w:t>
      </w:r>
      <w:r w:rsidRPr="006C28AA">
        <w:rPr>
          <w:rFonts w:ascii="Arial" w:eastAsia="Arial Unicode MS" w:hAnsi="Arial"/>
        </w:rPr>
        <w:t>apsauga turi būti ne mažesnė nei IP67 pagal LST EN 60529 arba lygiavertį standartą.</w:t>
      </w:r>
    </w:p>
    <w:p w14:paraId="0AB96DB4" w14:textId="77777777" w:rsidR="00827E27" w:rsidRPr="006C28AA" w:rsidRDefault="00827E27" w:rsidP="00B526B7">
      <w:pPr>
        <w:pStyle w:val="ListParagraph"/>
        <w:numPr>
          <w:ilvl w:val="0"/>
          <w:numId w:val="27"/>
        </w:numPr>
        <w:ind w:left="709" w:hanging="709"/>
        <w:rPr>
          <w:rFonts w:ascii="Arial" w:hAnsi="Arial"/>
        </w:rPr>
      </w:pPr>
      <w:r w:rsidRPr="006C28AA">
        <w:rPr>
          <w:rFonts w:ascii="Arial" w:eastAsia="Arial" w:hAnsi="Arial"/>
        </w:rPr>
        <w:t>Pavaros rankinis valdymas turi būti suprojektuotas vairaračio pagalba. Rankinis valdymas turi būti per reduktorių, kad sumažinti reikiamą traukos jėgą ir palengvinti perjungimą nuo variklio į rankinį valdymą kai pavara yra apkrauta. Grąžinimas iš rankinio valdymo į elektrinį turi būti automatinis kai pasileidžia variklis. Įstrigęs arba neveikiantis variklis neturi trukdyti rankiniam valdymui. Vairaratis neturi suktis variklio veikimo metu.</w:t>
      </w:r>
    </w:p>
    <w:p w14:paraId="06B25920" w14:textId="77777777" w:rsidR="00827E27" w:rsidRPr="006C28AA" w:rsidRDefault="00827E27" w:rsidP="00B526B7">
      <w:pPr>
        <w:pStyle w:val="ListParagraph"/>
        <w:numPr>
          <w:ilvl w:val="0"/>
          <w:numId w:val="27"/>
        </w:numPr>
        <w:ind w:left="709" w:hanging="709"/>
        <w:rPr>
          <w:rFonts w:ascii="Arial" w:hAnsi="Arial"/>
        </w:rPr>
      </w:pPr>
      <w:r w:rsidRPr="006C28AA">
        <w:rPr>
          <w:rFonts w:ascii="Arial" w:eastAsia="Arial" w:hAnsi="Arial"/>
        </w:rPr>
        <w:t>Kiekvienam</w:t>
      </w:r>
      <w:r w:rsidRPr="006C28AA">
        <w:rPr>
          <w:rFonts w:ascii="Arial" w:eastAsia="Arial Unicode MS" w:hAnsi="Arial"/>
        </w:rPr>
        <w:t>e pavaros eigos gale (ATIDARYTA/UŽDARYTA) turi būti suprojektuoti galiniai perjungikliai. Vienas komplektas normaliai atvirų ir vienas komplektas normaliai uždarų kontaktų turi būti įreng</w:t>
      </w:r>
      <w:r w:rsidRPr="006C28AA">
        <w:rPr>
          <w:rFonts w:ascii="Arial" w:eastAsia="Arial" w:hAnsi="Arial"/>
        </w:rPr>
        <w:t>tas kiekviename pavaros eigos gale. Kontaktai turi patikimai perjunginėti 24 V DC įtampą.</w:t>
      </w:r>
    </w:p>
    <w:p w14:paraId="0311E616" w14:textId="77777777" w:rsidR="00827E27" w:rsidRPr="006C28AA" w:rsidRDefault="00827E27" w:rsidP="00B526B7">
      <w:pPr>
        <w:pStyle w:val="ListParagraph"/>
        <w:numPr>
          <w:ilvl w:val="0"/>
          <w:numId w:val="27"/>
        </w:numPr>
        <w:ind w:left="709" w:hanging="709"/>
        <w:rPr>
          <w:rFonts w:ascii="Arial" w:hAnsi="Arial"/>
        </w:rPr>
      </w:pPr>
      <w:r w:rsidRPr="006C28AA">
        <w:rPr>
          <w:rFonts w:ascii="Arial" w:eastAsia="Arial" w:hAnsi="Arial"/>
        </w:rPr>
        <w:t>Kiekviename pavaros eigos gale turi būti suprojektuoti mechaniškai veikiantys sukimo momento ribotuvai. Sukimo momento ribos neturi viršyti maksimalaus valdomos armatūros (sklendes, reguliatoriaus) gamintojo nustatyto užspaudimo momento. Sukimo momento ribotuvai turi paveikti kai vožtuvo apkrova viršys jų paveikimo ribą. Sukimo momento ribotuvų derinimo įtaisas turi būti kalibruotas tiesiogiai sukimo momento vienetais.</w:t>
      </w:r>
    </w:p>
    <w:p w14:paraId="60B49C14" w14:textId="77777777" w:rsidR="00827E27" w:rsidRPr="006C28AA" w:rsidRDefault="00827E27" w:rsidP="00B526B7">
      <w:pPr>
        <w:pStyle w:val="ListParagraph"/>
        <w:numPr>
          <w:ilvl w:val="0"/>
          <w:numId w:val="27"/>
        </w:numPr>
        <w:ind w:left="709" w:hanging="709"/>
        <w:rPr>
          <w:rFonts w:ascii="Arial" w:hAnsi="Arial"/>
        </w:rPr>
      </w:pPr>
      <w:r w:rsidRPr="006C28AA">
        <w:rPr>
          <w:rFonts w:ascii="Arial" w:eastAsia="Arial" w:hAnsi="Arial"/>
        </w:rPr>
        <w:t>Pavaros turi veikti esant aplinkos</w:t>
      </w:r>
      <w:r w:rsidRPr="006C28AA">
        <w:rPr>
          <w:rFonts w:ascii="Arial" w:eastAsia="Arial Unicode MS" w:hAnsi="Arial"/>
        </w:rPr>
        <w:t xml:space="preserve"> temperatūros svyravimams nuo –25°C iki +60°C. Lauke statomos pavaros turi turėti įmontuotą (integruotą) elektronikos bloko šildytuvą.</w:t>
      </w:r>
    </w:p>
    <w:p w14:paraId="0BD48D0E" w14:textId="77777777" w:rsidR="00827E27" w:rsidRPr="006C28AA" w:rsidRDefault="00827E27" w:rsidP="001125C9">
      <w:pPr>
        <w:pStyle w:val="ListParagraph"/>
        <w:numPr>
          <w:ilvl w:val="0"/>
          <w:numId w:val="27"/>
        </w:numPr>
        <w:ind w:left="709" w:hanging="709"/>
        <w:rPr>
          <w:rFonts w:ascii="Arial" w:hAnsi="Arial"/>
        </w:rPr>
      </w:pPr>
      <w:r w:rsidRPr="006C28AA">
        <w:rPr>
          <w:rFonts w:ascii="Arial" w:eastAsia="Arial" w:hAnsi="Arial"/>
        </w:rPr>
        <w:lastRenderedPageBreak/>
        <w:t>Visos elektrinės pavaros užda</w:t>
      </w:r>
      <w:r w:rsidRPr="006C28AA">
        <w:rPr>
          <w:rFonts w:ascii="Arial" w:eastAsia="Arial Unicode MS" w:hAnsi="Arial"/>
        </w:rPr>
        <w:t xml:space="preserve">rymo armatūrai turi būti suprojektuotos su vidiniais </w:t>
      </w:r>
      <w:r w:rsidRPr="006C28AA">
        <w:rPr>
          <w:rFonts w:ascii="Arial" w:eastAsia="Arial" w:hAnsi="Arial"/>
        </w:rPr>
        <w:t xml:space="preserve">variklio valdymo elementais, kuriuos sudaro </w:t>
      </w:r>
      <w:proofErr w:type="spellStart"/>
      <w:r w:rsidRPr="006C28AA">
        <w:rPr>
          <w:rFonts w:ascii="Arial" w:eastAsia="Arial" w:hAnsi="Arial"/>
        </w:rPr>
        <w:t>reversavimo</w:t>
      </w:r>
      <w:proofErr w:type="spellEnd"/>
      <w:r w:rsidRPr="006C28AA">
        <w:rPr>
          <w:rFonts w:ascii="Arial" w:eastAsia="Arial" w:hAnsi="Arial"/>
        </w:rPr>
        <w:t xml:space="preserve"> paleidikliai, fazių </w:t>
      </w:r>
      <w:proofErr w:type="spellStart"/>
      <w:r w:rsidRPr="006C28AA">
        <w:rPr>
          <w:rFonts w:ascii="Arial" w:eastAsia="Arial" w:hAnsi="Arial"/>
        </w:rPr>
        <w:t>diskriminatorius</w:t>
      </w:r>
      <w:proofErr w:type="spellEnd"/>
      <w:r w:rsidRPr="006C28AA">
        <w:rPr>
          <w:rFonts w:ascii="Arial" w:eastAsia="Arial" w:hAnsi="Arial"/>
        </w:rPr>
        <w:t>, veikimo sąlygų kontrolės relė (signalizacijai apie paveikusią šiluminę relę, sukimo momento ribotuvą, netinkamą fazių seką arba fazės nutrūkimą), „Atidaryti-Stop-Uždaryti“ mygtukai, „Vietinis-Išjungtas-Distancinis“ veikimo režimų perjungiklis ir papildomi raudonas ir žalias indikatoriai. Sąsaja su valdymo sistema turi būti vykdoma per optinius atskyriklius, kad atskirti 24 V DC valdymo signalų grandines nuo pavaros variklio vidaus valdymo grandinių.</w:t>
      </w:r>
    </w:p>
    <w:p w14:paraId="7433F7C6" w14:textId="77777777" w:rsidR="00827E27" w:rsidRPr="006C28AA" w:rsidRDefault="00827E27" w:rsidP="001125C9">
      <w:pPr>
        <w:pStyle w:val="ListParagraph"/>
        <w:numPr>
          <w:ilvl w:val="0"/>
          <w:numId w:val="27"/>
        </w:numPr>
        <w:ind w:left="709" w:hanging="709"/>
        <w:rPr>
          <w:rFonts w:ascii="Arial" w:hAnsi="Arial"/>
        </w:rPr>
      </w:pPr>
      <w:r w:rsidRPr="006C28AA">
        <w:rPr>
          <w:rFonts w:ascii="Arial" w:eastAsia="Arial" w:hAnsi="Arial"/>
        </w:rPr>
        <w:t>Pavaros reguliavimo įtaisams tur</w:t>
      </w:r>
      <w:r w:rsidRPr="006C28AA">
        <w:rPr>
          <w:rFonts w:ascii="Arial" w:eastAsia="Arial Unicode MS" w:hAnsi="Arial"/>
        </w:rPr>
        <w:t>i būti suprojektuotos tokiu būdu, kad vožtuvo reikiamas dinaminis sukimo momentas neviršytų 60 % nuo elektrinės pavaros didžiausio leistino momento. Pavarų reguliavimo įtaisams reduktoriu</w:t>
      </w:r>
      <w:r w:rsidRPr="006C28AA">
        <w:rPr>
          <w:rFonts w:ascii="Arial" w:eastAsia="Arial" w:hAnsi="Arial"/>
        </w:rPr>
        <w:t>s turi būti su nuliniu laisvumu tarp variklio ir pavaros išėjimo veleno.</w:t>
      </w:r>
    </w:p>
    <w:p w14:paraId="08B54EC9" w14:textId="77777777" w:rsidR="00827E27" w:rsidRPr="006C28AA" w:rsidRDefault="00827E27" w:rsidP="001125C9">
      <w:pPr>
        <w:pStyle w:val="ListParagraph"/>
        <w:numPr>
          <w:ilvl w:val="0"/>
          <w:numId w:val="27"/>
        </w:numPr>
        <w:ind w:left="709" w:hanging="709"/>
        <w:rPr>
          <w:rFonts w:ascii="Arial" w:hAnsi="Arial"/>
        </w:rPr>
      </w:pPr>
      <w:r w:rsidRPr="006C28AA">
        <w:rPr>
          <w:rFonts w:ascii="Arial" w:eastAsia="Arial" w:hAnsi="Arial"/>
        </w:rPr>
        <w:t xml:space="preserve">Visos elektrinės pavaros reguliavimo įtaisams turi būti suprojektuotos su varikliu pritaikytu dirbti nemažiau kaip S4 rėžimu, ir 4-20 </w:t>
      </w:r>
      <w:proofErr w:type="spellStart"/>
      <w:r w:rsidRPr="006C28AA">
        <w:rPr>
          <w:rFonts w:ascii="Arial" w:eastAsia="Arial" w:hAnsi="Arial"/>
        </w:rPr>
        <w:t>mA</w:t>
      </w:r>
      <w:proofErr w:type="spellEnd"/>
      <w:r w:rsidRPr="006C28AA">
        <w:rPr>
          <w:rFonts w:ascii="Arial" w:eastAsia="Arial" w:hAnsi="Arial"/>
        </w:rPr>
        <w:t xml:space="preserve"> DC padėties matavimo keitikliu ir vidiniais variklio valdymo elementais, kuriuos sudaro </w:t>
      </w:r>
      <w:proofErr w:type="spellStart"/>
      <w:r w:rsidRPr="006C28AA">
        <w:rPr>
          <w:rFonts w:ascii="Arial" w:eastAsia="Arial" w:hAnsi="Arial"/>
        </w:rPr>
        <w:t>reversavimo</w:t>
      </w:r>
      <w:proofErr w:type="spellEnd"/>
      <w:r w:rsidRPr="006C28AA">
        <w:rPr>
          <w:rFonts w:ascii="Arial" w:eastAsia="Arial" w:hAnsi="Arial"/>
        </w:rPr>
        <w:t xml:space="preserve"> paleidikliai, fazių </w:t>
      </w:r>
      <w:proofErr w:type="spellStart"/>
      <w:r w:rsidRPr="006C28AA">
        <w:rPr>
          <w:rFonts w:ascii="Arial" w:eastAsia="Arial" w:hAnsi="Arial"/>
        </w:rPr>
        <w:t>diskriminatorius</w:t>
      </w:r>
      <w:proofErr w:type="spellEnd"/>
      <w:r w:rsidRPr="006C28AA">
        <w:rPr>
          <w:rFonts w:ascii="Arial" w:eastAsia="Arial" w:hAnsi="Arial"/>
        </w:rPr>
        <w:t xml:space="preserve">, veikimo sąlygų kontrolės relė, </w:t>
      </w:r>
      <w:proofErr w:type="spellStart"/>
      <w:r w:rsidRPr="006C28AA">
        <w:rPr>
          <w:rFonts w:ascii="Arial" w:eastAsia="Arial" w:hAnsi="Arial"/>
        </w:rPr>
        <w:t>pozicionierius</w:t>
      </w:r>
      <w:proofErr w:type="spellEnd"/>
      <w:r w:rsidRPr="006C28AA">
        <w:rPr>
          <w:rFonts w:ascii="Arial" w:eastAsia="Arial" w:hAnsi="Arial"/>
        </w:rPr>
        <w:t xml:space="preserve">, „Atidaryti-Stop-Uždaryti“ mygtukai, „Vietinis-Išjungtas-Distancinis“ veikimo režimų perjungiklis ir papildomi raudonas ir žalias indikatoriai. </w:t>
      </w:r>
      <w:proofErr w:type="spellStart"/>
      <w:r w:rsidRPr="006C28AA">
        <w:rPr>
          <w:rFonts w:ascii="Arial" w:eastAsia="Arial" w:hAnsi="Arial"/>
        </w:rPr>
        <w:t>Pozicionierius</w:t>
      </w:r>
      <w:proofErr w:type="spellEnd"/>
      <w:r w:rsidRPr="006C28AA">
        <w:rPr>
          <w:rFonts w:ascii="Arial" w:eastAsia="Arial" w:hAnsi="Arial"/>
        </w:rPr>
        <w:t xml:space="preserve"> turi užtikrinti 4-20mA DC valdymo signalo priėmimą ir nustatyti vožtuvą į reikiamą padėtį lygindamas valdymo signalo dydį su vidinio padėties matavimo keitiklio signalu. </w:t>
      </w:r>
      <w:proofErr w:type="spellStart"/>
      <w:r w:rsidRPr="006C28AA">
        <w:rPr>
          <w:rFonts w:ascii="Arial" w:eastAsia="Arial" w:hAnsi="Arial"/>
        </w:rPr>
        <w:t>Pozicionierius</w:t>
      </w:r>
      <w:proofErr w:type="spellEnd"/>
      <w:r w:rsidRPr="006C28AA">
        <w:rPr>
          <w:rFonts w:ascii="Arial" w:eastAsia="Arial" w:hAnsi="Arial"/>
        </w:rPr>
        <w:t xml:space="preserve"> turi būti reguliuojamas vietoje, kad būtų galima nustatyti vožtuvą į atidarytą, uždarytą arba paskutinę buvusią padėtį, praradus 4-20mA DC valdymo signalą. Sąsaja su valdymo sistema turi būti vykdoma per optinį atskyriklį, kad atskirti 4-20mA DC padėties signalo grandines nuo pavaros variklio vidaus valdymo grandinių.</w:t>
      </w:r>
    </w:p>
    <w:p w14:paraId="2E9C1F35" w14:textId="77777777" w:rsidR="00827E27" w:rsidRPr="006C28AA" w:rsidRDefault="00827E27" w:rsidP="001125C9">
      <w:pPr>
        <w:pStyle w:val="ListParagraph"/>
        <w:numPr>
          <w:ilvl w:val="0"/>
          <w:numId w:val="27"/>
        </w:numPr>
        <w:ind w:left="709" w:hanging="709"/>
        <w:rPr>
          <w:rFonts w:ascii="Arial" w:hAnsi="Arial"/>
        </w:rPr>
      </w:pPr>
      <w:r w:rsidRPr="006C28AA">
        <w:rPr>
          <w:rFonts w:ascii="Arial" w:eastAsia="Arial" w:hAnsi="Arial"/>
        </w:rPr>
        <w:t>Elektrinių pavarų valdymo įtaisams turi būti sudaryta galimybė pasukti juos 90° kampu, kad jų mygtukai ir indikatoriai būtų nukreipti į operatoriaus veidą.</w:t>
      </w:r>
    </w:p>
    <w:p w14:paraId="3665F1D9" w14:textId="77777777" w:rsidR="00827E27" w:rsidRPr="006C28AA" w:rsidRDefault="00827E27" w:rsidP="001125C9">
      <w:pPr>
        <w:pStyle w:val="ListParagraph"/>
        <w:numPr>
          <w:ilvl w:val="0"/>
          <w:numId w:val="27"/>
        </w:numPr>
        <w:ind w:left="709" w:hanging="709"/>
        <w:rPr>
          <w:rFonts w:ascii="Arial" w:hAnsi="Arial"/>
        </w:rPr>
      </w:pPr>
      <w:r w:rsidRPr="006C28AA">
        <w:rPr>
          <w:rFonts w:ascii="Arial" w:eastAsia="Arial" w:hAnsi="Arial"/>
        </w:rPr>
        <w:t>Išoriniai valdymo signalų laidai turi būti suprojektuoti taip, kad būtų prijungiami prie pavarų per kištukinį/lizdo jungtį. Elektros tiekimas pavaros varikliui turi būti suprojektuotas taip pat per atskirą kištukinį/lizdo jungtį.</w:t>
      </w:r>
    </w:p>
    <w:p w14:paraId="32DAA6D9" w14:textId="542A0D85" w:rsidR="00497584" w:rsidRPr="006C28AA" w:rsidRDefault="00827E27" w:rsidP="001125C9">
      <w:pPr>
        <w:pStyle w:val="ListParagraph"/>
        <w:numPr>
          <w:ilvl w:val="0"/>
          <w:numId w:val="27"/>
        </w:numPr>
        <w:ind w:left="709" w:hanging="709"/>
        <w:rPr>
          <w:rFonts w:ascii="Arial" w:hAnsi="Arial"/>
          <w:lang w:eastAsia="en-US"/>
        </w:rPr>
      </w:pPr>
      <w:r w:rsidRPr="006C28AA">
        <w:rPr>
          <w:rFonts w:ascii="Arial" w:eastAsia="Arial" w:hAnsi="Arial"/>
        </w:rPr>
        <w:t>Kiekvienos pavaros būsenos signalų maitinimo grandinė turi būti suprojektuotas taip, kad būtų apsaugota atskiru saugikliu su įtampos kontrole. Grupinių saugiklių taikymas skirtingoms pavaroms yra neleistinas.</w:t>
      </w:r>
    </w:p>
    <w:p w14:paraId="3F53C631" w14:textId="4CEA11B8" w:rsidR="00827E27" w:rsidRPr="006C28AA" w:rsidRDefault="00754A89" w:rsidP="00443D92">
      <w:pPr>
        <w:pStyle w:val="Heading1"/>
        <w:numPr>
          <w:ilvl w:val="0"/>
          <w:numId w:val="47"/>
        </w:numPr>
        <w:ind w:left="567"/>
      </w:pPr>
      <w:bookmarkStart w:id="38" w:name="_Toc231890319"/>
      <w:r w:rsidRPr="006C28AA">
        <w:t>REIKALAVIMAI AUTOMATIKOS SISTEMOMS</w:t>
      </w:r>
      <w:bookmarkEnd w:id="38"/>
    </w:p>
    <w:p w14:paraId="791942D5" w14:textId="223F5872" w:rsidR="006E65B1" w:rsidRPr="006C28AA" w:rsidRDefault="006E65B1" w:rsidP="001125C9">
      <w:pPr>
        <w:pStyle w:val="ListParagraph"/>
        <w:numPr>
          <w:ilvl w:val="0"/>
          <w:numId w:val="18"/>
        </w:numPr>
        <w:ind w:left="709" w:hanging="709"/>
        <w:rPr>
          <w:rFonts w:ascii="Arial" w:eastAsia="Arial" w:hAnsi="Arial"/>
        </w:rPr>
      </w:pPr>
      <w:r w:rsidRPr="006C28AA">
        <w:rPr>
          <w:rFonts w:ascii="Arial" w:eastAsia="Arial" w:hAnsi="Arial"/>
        </w:rPr>
        <w:t>Rangovas turi suprojektuoti</w:t>
      </w:r>
      <w:r w:rsidR="002E39F3" w:rsidRPr="006C28AA">
        <w:rPr>
          <w:rFonts w:ascii="Arial" w:eastAsia="Arial" w:hAnsi="Arial"/>
        </w:rPr>
        <w:t xml:space="preserve"> ir įrengti</w:t>
      </w:r>
      <w:r w:rsidRPr="006C28AA">
        <w:rPr>
          <w:rFonts w:ascii="Arial" w:eastAsia="Arial" w:hAnsi="Arial"/>
        </w:rPr>
        <w:t xml:space="preserve"> reikiamas priemones ŠAĮ ir pagalbinių įrengimų valdymo sistema</w:t>
      </w:r>
      <w:r w:rsidR="008775B8">
        <w:rPr>
          <w:rFonts w:ascii="Arial" w:eastAsia="Arial" w:hAnsi="Arial"/>
        </w:rPr>
        <w:t>i</w:t>
      </w:r>
      <w:r w:rsidRPr="006C28AA">
        <w:rPr>
          <w:rFonts w:ascii="Arial" w:eastAsia="Arial" w:hAnsi="Arial"/>
        </w:rPr>
        <w:t xml:space="preserve">, </w:t>
      </w:r>
      <w:r w:rsidR="00DC4A99">
        <w:rPr>
          <w:rFonts w:ascii="Arial" w:eastAsia="Arial" w:hAnsi="Arial"/>
        </w:rPr>
        <w:t xml:space="preserve">kad </w:t>
      </w:r>
      <w:r w:rsidRPr="006C28AA">
        <w:rPr>
          <w:rFonts w:ascii="Arial" w:eastAsia="Arial" w:hAnsi="Arial"/>
        </w:rPr>
        <w:t>užtikrintų tinkamą sistemos darbo procesą</w:t>
      </w:r>
      <w:r w:rsidR="00E36569">
        <w:rPr>
          <w:rFonts w:ascii="Arial" w:eastAsia="Arial" w:hAnsi="Arial"/>
        </w:rPr>
        <w:t xml:space="preserve">. </w:t>
      </w:r>
      <w:r w:rsidR="00B60389">
        <w:rPr>
          <w:rFonts w:ascii="Arial" w:eastAsia="Arial" w:hAnsi="Arial"/>
        </w:rPr>
        <w:t>V</w:t>
      </w:r>
      <w:r w:rsidRPr="006C28AA">
        <w:rPr>
          <w:rFonts w:ascii="Arial" w:eastAsia="Arial" w:hAnsi="Arial"/>
        </w:rPr>
        <w:t>ald</w:t>
      </w:r>
      <w:r w:rsidR="00B60389">
        <w:rPr>
          <w:rFonts w:ascii="Arial" w:eastAsia="Arial" w:hAnsi="Arial"/>
        </w:rPr>
        <w:t>yti</w:t>
      </w:r>
      <w:r w:rsidRPr="006C28AA">
        <w:rPr>
          <w:rFonts w:ascii="Arial" w:eastAsia="Arial" w:hAnsi="Arial"/>
        </w:rPr>
        <w:t xml:space="preserve"> visos sistemos įrenginius pilnai automatizuotai visame veikimo diapazone (be operatoriaus veiksmų), bei perduoti numatytų parametrų reikšmes į esamą valdymo sistemą, veikianči</w:t>
      </w:r>
      <w:r w:rsidR="00B952CA" w:rsidRPr="006C28AA">
        <w:rPr>
          <w:rFonts w:ascii="Arial" w:eastAsia="Arial" w:hAnsi="Arial"/>
        </w:rPr>
        <w:t>ą</w:t>
      </w:r>
      <w:r w:rsidRPr="006C28AA">
        <w:rPr>
          <w:rFonts w:ascii="Arial" w:eastAsia="Arial" w:hAnsi="Arial"/>
        </w:rPr>
        <w:t xml:space="preserve"> </w:t>
      </w:r>
      <w:r w:rsidR="003F02FB" w:rsidRPr="006C28AA">
        <w:rPr>
          <w:rFonts w:ascii="Arial" w:eastAsia="Arial" w:hAnsi="Arial"/>
        </w:rPr>
        <w:t xml:space="preserve">Siemens </w:t>
      </w:r>
      <w:proofErr w:type="spellStart"/>
      <w:r w:rsidR="00C92C9C" w:rsidRPr="006C28AA">
        <w:rPr>
          <w:rFonts w:ascii="Arial" w:eastAsia="Arial" w:hAnsi="Arial"/>
        </w:rPr>
        <w:t>WinCC</w:t>
      </w:r>
      <w:proofErr w:type="spellEnd"/>
      <w:r w:rsidR="00C92C9C" w:rsidRPr="006C28AA">
        <w:rPr>
          <w:rFonts w:ascii="Arial" w:eastAsia="Arial" w:hAnsi="Arial"/>
        </w:rPr>
        <w:t xml:space="preserve"> </w:t>
      </w:r>
      <w:r w:rsidRPr="006C28AA">
        <w:rPr>
          <w:rFonts w:ascii="Arial" w:eastAsia="Arial" w:hAnsi="Arial"/>
        </w:rPr>
        <w:t>pagrindu</w:t>
      </w:r>
      <w:r w:rsidR="003F02FB" w:rsidRPr="006C28AA">
        <w:rPr>
          <w:rFonts w:ascii="Arial" w:eastAsia="Arial" w:hAnsi="Arial"/>
        </w:rPr>
        <w:t xml:space="preserve"> ir turėti galimybę perduoti </w:t>
      </w:r>
      <w:r w:rsidR="00FB2010" w:rsidRPr="006C28AA">
        <w:rPr>
          <w:rFonts w:ascii="Arial" w:eastAsia="Arial" w:hAnsi="Arial"/>
        </w:rPr>
        <w:t>duomenis į kitas Užsakovo sistemas (OPC UA)</w:t>
      </w:r>
      <w:r w:rsidR="004E4C5C" w:rsidRPr="006C28AA">
        <w:rPr>
          <w:rFonts w:ascii="Arial" w:eastAsia="Arial" w:hAnsi="Arial"/>
        </w:rPr>
        <w:t>.</w:t>
      </w:r>
    </w:p>
    <w:p w14:paraId="5925E248" w14:textId="77777777" w:rsidR="006E65B1" w:rsidRPr="006C28AA" w:rsidRDefault="006E65B1" w:rsidP="001125C9">
      <w:pPr>
        <w:pStyle w:val="ListParagraph"/>
        <w:numPr>
          <w:ilvl w:val="0"/>
          <w:numId w:val="18"/>
        </w:numPr>
        <w:ind w:left="709" w:hanging="709"/>
        <w:rPr>
          <w:rFonts w:ascii="Arial" w:eastAsia="Arial" w:hAnsi="Arial"/>
        </w:rPr>
      </w:pPr>
      <w:r w:rsidRPr="006C28AA">
        <w:rPr>
          <w:rFonts w:ascii="Arial" w:eastAsia="Arial" w:hAnsi="Arial"/>
        </w:rPr>
        <w:t>Rangovas turi įsivertinti, kad vizualizacijos schemoje privalo būti rodoma technologinė monograma, kurioje minimaliai atvaizduojama, tačiau neapsiribojant šie dydžiai:</w:t>
      </w:r>
    </w:p>
    <w:p w14:paraId="1D66DC92" w14:textId="77777777" w:rsidR="006E65B1" w:rsidRPr="006C28AA" w:rsidRDefault="006E65B1" w:rsidP="00B526B7">
      <w:pPr>
        <w:pStyle w:val="ListParagraph"/>
        <w:numPr>
          <w:ilvl w:val="1"/>
          <w:numId w:val="18"/>
        </w:numPr>
        <w:ind w:left="851" w:hanging="851"/>
        <w:rPr>
          <w:rFonts w:ascii="Arial" w:eastAsia="Arial" w:hAnsi="Arial"/>
        </w:rPr>
      </w:pPr>
      <w:r w:rsidRPr="006C28AA">
        <w:rPr>
          <w:rFonts w:ascii="Arial" w:eastAsia="Arial" w:hAnsi="Arial"/>
        </w:rPr>
        <w:t>Visi sumontuoti įrenginiai ir ryšiai (vamzdynai, armatūra, valdymo signalai) tarp jų;</w:t>
      </w:r>
    </w:p>
    <w:p w14:paraId="0E287C8C" w14:textId="77777777" w:rsidR="006E65B1" w:rsidRPr="006C28AA" w:rsidRDefault="006E65B1" w:rsidP="00B526B7">
      <w:pPr>
        <w:pStyle w:val="ListParagraph"/>
        <w:numPr>
          <w:ilvl w:val="1"/>
          <w:numId w:val="18"/>
        </w:numPr>
        <w:ind w:left="851" w:hanging="851"/>
        <w:rPr>
          <w:rFonts w:ascii="Arial" w:eastAsia="Arial" w:hAnsi="Arial"/>
        </w:rPr>
      </w:pPr>
      <w:r w:rsidRPr="006C28AA">
        <w:rPr>
          <w:rFonts w:ascii="Arial" w:eastAsia="Arial" w:hAnsi="Arial"/>
        </w:rPr>
        <w:t>Vožtuvų su el. pavaromis padėtis atidaryta/uždaryta/atidarymo procentai;</w:t>
      </w:r>
    </w:p>
    <w:p w14:paraId="423EC07B" w14:textId="77777777" w:rsidR="006E65B1" w:rsidRPr="006C28AA" w:rsidRDefault="006E65B1" w:rsidP="00B526B7">
      <w:pPr>
        <w:pStyle w:val="ListParagraph"/>
        <w:numPr>
          <w:ilvl w:val="1"/>
          <w:numId w:val="18"/>
        </w:numPr>
        <w:ind w:left="851" w:hanging="851"/>
        <w:rPr>
          <w:rFonts w:ascii="Arial" w:eastAsia="Arial" w:hAnsi="Arial"/>
        </w:rPr>
      </w:pPr>
      <w:r w:rsidRPr="006C28AA">
        <w:rPr>
          <w:rFonts w:ascii="Arial" w:eastAsia="Arial" w:hAnsi="Arial"/>
        </w:rPr>
        <w:t>ŠAĮ darbas įjungta/išjungta/iškrauna/įkrauna/ apkrovos procentai;</w:t>
      </w:r>
    </w:p>
    <w:p w14:paraId="7C6AFC4E" w14:textId="77777777" w:rsidR="006E65B1" w:rsidRPr="006C28AA" w:rsidRDefault="006E65B1" w:rsidP="00B526B7">
      <w:pPr>
        <w:pStyle w:val="ListParagraph"/>
        <w:numPr>
          <w:ilvl w:val="1"/>
          <w:numId w:val="18"/>
        </w:numPr>
        <w:ind w:left="851" w:hanging="851"/>
        <w:rPr>
          <w:rFonts w:ascii="Arial" w:eastAsia="Arial" w:hAnsi="Arial"/>
        </w:rPr>
      </w:pPr>
      <w:r w:rsidRPr="006C28AA">
        <w:rPr>
          <w:rFonts w:ascii="Arial" w:eastAsia="Arial" w:hAnsi="Arial"/>
        </w:rPr>
        <w:t>Tinklo vandens slėgis ŠAĮ sistemos įėjime iš išėjime;</w:t>
      </w:r>
    </w:p>
    <w:p w14:paraId="2F5E436F" w14:textId="77777777" w:rsidR="006E65B1" w:rsidRPr="006C28AA" w:rsidRDefault="006E65B1" w:rsidP="00B526B7">
      <w:pPr>
        <w:pStyle w:val="ListParagraph"/>
        <w:numPr>
          <w:ilvl w:val="1"/>
          <w:numId w:val="18"/>
        </w:numPr>
        <w:ind w:left="851" w:hanging="851"/>
        <w:rPr>
          <w:rFonts w:ascii="Arial" w:eastAsia="Arial" w:hAnsi="Arial"/>
        </w:rPr>
      </w:pPr>
      <w:r w:rsidRPr="006C28AA">
        <w:rPr>
          <w:rFonts w:ascii="Arial" w:eastAsia="Arial" w:hAnsi="Arial"/>
        </w:rPr>
        <w:t>Tinklo vandens temperatūra ŠAĮ sistemos įėjime ir išėjime;</w:t>
      </w:r>
    </w:p>
    <w:p w14:paraId="4E4DBFFB" w14:textId="77777777" w:rsidR="006E65B1" w:rsidRPr="006C28AA" w:rsidRDefault="006E65B1" w:rsidP="00B526B7">
      <w:pPr>
        <w:pStyle w:val="ListParagraph"/>
        <w:numPr>
          <w:ilvl w:val="1"/>
          <w:numId w:val="18"/>
        </w:numPr>
        <w:ind w:left="851" w:hanging="851"/>
        <w:rPr>
          <w:rFonts w:ascii="Arial" w:eastAsia="Arial" w:hAnsi="Arial"/>
        </w:rPr>
      </w:pPr>
      <w:r w:rsidRPr="006C28AA">
        <w:rPr>
          <w:rFonts w:ascii="Arial" w:eastAsia="Arial" w:hAnsi="Arial"/>
        </w:rPr>
        <w:t>Pratekančio tinklo vandens kiekis (momentinis ir suminis) iš skaitiklio;</w:t>
      </w:r>
    </w:p>
    <w:p w14:paraId="17CAE50A" w14:textId="77777777" w:rsidR="006E65B1" w:rsidRPr="006C28AA" w:rsidRDefault="006E65B1" w:rsidP="00B526B7">
      <w:pPr>
        <w:pStyle w:val="ListParagraph"/>
        <w:numPr>
          <w:ilvl w:val="1"/>
          <w:numId w:val="18"/>
        </w:numPr>
        <w:ind w:left="851" w:hanging="851"/>
        <w:rPr>
          <w:rFonts w:ascii="Arial" w:eastAsia="Arial" w:hAnsi="Arial"/>
        </w:rPr>
      </w:pPr>
      <w:r w:rsidRPr="006C28AA">
        <w:rPr>
          <w:rFonts w:ascii="Arial" w:eastAsia="Arial" w:hAnsi="Arial"/>
        </w:rPr>
        <w:t>Paimtos ir atiduotos į tinklą šilumos energijos kiekis iš skaitiklio;</w:t>
      </w:r>
    </w:p>
    <w:p w14:paraId="5DC176D7" w14:textId="77777777" w:rsidR="006E65B1" w:rsidRPr="006C28AA" w:rsidRDefault="006E65B1" w:rsidP="00B526B7">
      <w:pPr>
        <w:pStyle w:val="ListParagraph"/>
        <w:numPr>
          <w:ilvl w:val="1"/>
          <w:numId w:val="18"/>
        </w:numPr>
        <w:ind w:left="851" w:hanging="851"/>
        <w:rPr>
          <w:rFonts w:ascii="Arial" w:eastAsia="Arial" w:hAnsi="Arial"/>
        </w:rPr>
      </w:pPr>
      <w:r w:rsidRPr="006C28AA">
        <w:rPr>
          <w:rFonts w:ascii="Arial" w:eastAsia="Arial" w:hAnsi="Arial"/>
        </w:rPr>
        <w:t>Paimtos ir atiduotos į ŠAĮ energijos kiekis iš skaitiklio;</w:t>
      </w:r>
    </w:p>
    <w:p w14:paraId="61F8F783" w14:textId="77777777" w:rsidR="006E65B1" w:rsidRPr="006C28AA" w:rsidRDefault="006E65B1" w:rsidP="00B526B7">
      <w:pPr>
        <w:pStyle w:val="ListParagraph"/>
        <w:numPr>
          <w:ilvl w:val="1"/>
          <w:numId w:val="18"/>
        </w:numPr>
        <w:ind w:left="851" w:hanging="851"/>
        <w:rPr>
          <w:rFonts w:ascii="Arial" w:eastAsia="Arial" w:hAnsi="Arial"/>
        </w:rPr>
      </w:pPr>
      <w:r w:rsidRPr="006C28AA">
        <w:rPr>
          <w:rFonts w:ascii="Arial" w:eastAsia="Arial" w:hAnsi="Arial"/>
        </w:rPr>
        <w:t>Suvartojamos elektros energijos kiekis iš skaitiklio ar tinklo analizatoriaus;</w:t>
      </w:r>
    </w:p>
    <w:p w14:paraId="273C3B87" w14:textId="77777777" w:rsidR="006E65B1" w:rsidRPr="006C28AA" w:rsidRDefault="006E65B1" w:rsidP="00B526B7">
      <w:pPr>
        <w:pStyle w:val="ListParagraph"/>
        <w:numPr>
          <w:ilvl w:val="1"/>
          <w:numId w:val="18"/>
        </w:numPr>
        <w:ind w:left="851" w:hanging="851"/>
        <w:rPr>
          <w:rFonts w:ascii="Arial" w:eastAsia="Arial" w:hAnsi="Arial"/>
        </w:rPr>
      </w:pPr>
      <w:r w:rsidRPr="006C28AA">
        <w:rPr>
          <w:rFonts w:ascii="Arial" w:eastAsia="Arial" w:hAnsi="Arial"/>
        </w:rPr>
        <w:lastRenderedPageBreak/>
        <w:t>Momentinė ŠAĮ šiluminė galia;</w:t>
      </w:r>
    </w:p>
    <w:p w14:paraId="4CC462D7" w14:textId="77777777" w:rsidR="006E65B1" w:rsidRPr="006C28AA" w:rsidRDefault="006E65B1" w:rsidP="00B526B7">
      <w:pPr>
        <w:pStyle w:val="ListParagraph"/>
        <w:numPr>
          <w:ilvl w:val="1"/>
          <w:numId w:val="18"/>
        </w:numPr>
        <w:ind w:left="851" w:hanging="851"/>
        <w:rPr>
          <w:rFonts w:ascii="Arial" w:eastAsia="Arial" w:hAnsi="Arial"/>
        </w:rPr>
      </w:pPr>
      <w:r w:rsidRPr="006C28AA">
        <w:rPr>
          <w:rFonts w:ascii="Arial" w:eastAsia="Arial" w:hAnsi="Arial"/>
        </w:rPr>
        <w:t>Avarinių parametrų fiksavimas ir informavimas;</w:t>
      </w:r>
    </w:p>
    <w:p w14:paraId="25109FCF" w14:textId="77777777" w:rsidR="006E65B1" w:rsidRPr="006C28AA" w:rsidRDefault="006E65B1" w:rsidP="00B526B7">
      <w:pPr>
        <w:pStyle w:val="ListParagraph"/>
        <w:numPr>
          <w:ilvl w:val="1"/>
          <w:numId w:val="18"/>
        </w:numPr>
        <w:ind w:left="851" w:hanging="851"/>
        <w:rPr>
          <w:rFonts w:ascii="Arial" w:eastAsia="Arial" w:hAnsi="Arial"/>
        </w:rPr>
      </w:pPr>
      <w:r w:rsidRPr="006C28AA">
        <w:rPr>
          <w:rFonts w:ascii="Arial" w:eastAsia="Arial" w:hAnsi="Arial"/>
        </w:rPr>
        <w:t>Įrenginių darbo laiko įrašymas ir peržiūra;</w:t>
      </w:r>
    </w:p>
    <w:p w14:paraId="09CF898A" w14:textId="362E7D2C" w:rsidR="006E65B1" w:rsidRPr="006C28AA" w:rsidRDefault="006E65B1" w:rsidP="00B526B7">
      <w:pPr>
        <w:pStyle w:val="ListParagraph"/>
        <w:numPr>
          <w:ilvl w:val="1"/>
          <w:numId w:val="18"/>
        </w:numPr>
        <w:ind w:left="851" w:hanging="851"/>
        <w:rPr>
          <w:rFonts w:ascii="Arial" w:eastAsia="Arial" w:hAnsi="Arial"/>
        </w:rPr>
      </w:pPr>
      <w:r w:rsidRPr="006C28AA">
        <w:rPr>
          <w:rFonts w:ascii="Arial" w:eastAsia="Arial" w:hAnsi="Arial"/>
        </w:rPr>
        <w:t>Visų matuojamų ir skaičiuojamų parametrų grafikai</w:t>
      </w:r>
      <w:r w:rsidR="000A7BBB" w:rsidRPr="006C28AA">
        <w:rPr>
          <w:rFonts w:ascii="Arial" w:eastAsia="Arial" w:hAnsi="Arial"/>
        </w:rPr>
        <w:t>.</w:t>
      </w:r>
    </w:p>
    <w:p w14:paraId="79DC3597" w14:textId="0D1216F0" w:rsidR="006E65B1" w:rsidRPr="006C28AA" w:rsidRDefault="006E65B1" w:rsidP="001125C9">
      <w:pPr>
        <w:pStyle w:val="ListParagraph"/>
        <w:numPr>
          <w:ilvl w:val="0"/>
          <w:numId w:val="18"/>
        </w:numPr>
        <w:ind w:left="709" w:hanging="709"/>
        <w:rPr>
          <w:rFonts w:ascii="Arial" w:eastAsia="Arial" w:hAnsi="Arial"/>
        </w:rPr>
      </w:pPr>
      <w:r w:rsidRPr="006C28AA">
        <w:rPr>
          <w:rFonts w:ascii="Arial" w:eastAsia="Arial" w:hAnsi="Arial"/>
        </w:rPr>
        <w:t xml:space="preserve">Rangovas turi įsivertinti, </w:t>
      </w:r>
      <w:r w:rsidR="000A7BBB" w:rsidRPr="006C28AA">
        <w:rPr>
          <w:rFonts w:ascii="Arial" w:eastAsia="Arial" w:hAnsi="Arial"/>
        </w:rPr>
        <w:t xml:space="preserve">kad </w:t>
      </w:r>
      <w:r w:rsidRPr="006C28AA">
        <w:rPr>
          <w:rFonts w:ascii="Arial" w:eastAsia="Arial" w:hAnsi="Arial"/>
        </w:rPr>
        <w:t>SCADA sistema turi pateikti operatoriams savalaikę informaciją skirtinguose pavidaluose:</w:t>
      </w:r>
    </w:p>
    <w:p w14:paraId="1000E67B" w14:textId="5A9F2DE8" w:rsidR="006E65B1" w:rsidRPr="006C28AA" w:rsidRDefault="006E65B1" w:rsidP="00B526B7">
      <w:pPr>
        <w:pStyle w:val="ListParagraph"/>
        <w:numPr>
          <w:ilvl w:val="0"/>
          <w:numId w:val="19"/>
        </w:numPr>
        <w:ind w:left="851" w:hanging="851"/>
        <w:rPr>
          <w:rFonts w:ascii="Arial" w:hAnsi="Arial"/>
        </w:rPr>
      </w:pPr>
      <w:r w:rsidRPr="006C28AA">
        <w:rPr>
          <w:rFonts w:ascii="Arial" w:hAnsi="Arial"/>
        </w:rPr>
        <w:t>Technologinėse schemose operatoriui turi būti pateikiama informacija panašiame kaip supaprastintoje technologinėje ir matavimo įrangos schemoje. Technologinė informacija turi būti pateikiama dinamiškai keičiamais skaičiais bei spalvomis (spalvos ir atvaizdavimo formatas derinamas projekto rengimo metu, Užsakovas turi naudojamų spalvų tvarką);</w:t>
      </w:r>
    </w:p>
    <w:p w14:paraId="26E661B0" w14:textId="19FFC8A1" w:rsidR="006E65B1" w:rsidRPr="006C28AA" w:rsidRDefault="006E65B1" w:rsidP="00B526B7">
      <w:pPr>
        <w:pStyle w:val="ListParagraph"/>
        <w:numPr>
          <w:ilvl w:val="0"/>
          <w:numId w:val="19"/>
        </w:numPr>
        <w:ind w:left="851" w:hanging="851"/>
        <w:rPr>
          <w:rFonts w:ascii="Arial" w:eastAsia="Arial" w:hAnsi="Arial"/>
        </w:rPr>
      </w:pPr>
      <w:r w:rsidRPr="006C28AA">
        <w:rPr>
          <w:rFonts w:ascii="Arial" w:eastAsia="Arial" w:hAnsi="Arial"/>
        </w:rPr>
        <w:t>Įrenginių valdymo languose turi būti sugrupuoti rankinio ir automatinio valdymo įrankiai susieti su tam tikru įrenginiu arba procesu. Operatoriaus valdymo veiksmai turi būti paveikiami per įrenginių valdymo langus;</w:t>
      </w:r>
    </w:p>
    <w:p w14:paraId="6BDC44F0" w14:textId="42FB2619" w:rsidR="006E65B1" w:rsidRPr="006C28AA" w:rsidRDefault="006E65B1" w:rsidP="00B526B7">
      <w:pPr>
        <w:pStyle w:val="ListParagraph"/>
        <w:numPr>
          <w:ilvl w:val="0"/>
          <w:numId w:val="19"/>
        </w:numPr>
        <w:ind w:left="851" w:hanging="851"/>
        <w:rPr>
          <w:rFonts w:ascii="Arial" w:eastAsia="Arial" w:hAnsi="Arial"/>
        </w:rPr>
      </w:pPr>
      <w:r w:rsidRPr="006C28AA">
        <w:rPr>
          <w:rFonts w:ascii="Arial" w:eastAsia="Arial" w:hAnsi="Arial"/>
        </w:rPr>
        <w:t>Grafikų langai turi užtikrinti dinaminį grafinį analoginių (arba diskretinių) reikšmių pateikimą laiko atžvilgiu. Grafikų langai turi užtikrinti galimybę atgalinės charakteristikų arba technologinių parametrų pokyčių peržiūros, tokiu būdu padedant ištirti gedimų arba atsijungimo priežastis;</w:t>
      </w:r>
    </w:p>
    <w:p w14:paraId="6F3E749A" w14:textId="17438CA6" w:rsidR="006E65B1" w:rsidRPr="006C28AA" w:rsidRDefault="006E65B1" w:rsidP="00B526B7">
      <w:pPr>
        <w:pStyle w:val="ListParagraph"/>
        <w:numPr>
          <w:ilvl w:val="0"/>
          <w:numId w:val="19"/>
        </w:numPr>
        <w:ind w:left="851" w:hanging="851"/>
        <w:rPr>
          <w:rFonts w:ascii="Arial" w:hAnsi="Arial"/>
        </w:rPr>
      </w:pPr>
      <w:r w:rsidRPr="006C28AA">
        <w:rPr>
          <w:rFonts w:ascii="Arial" w:hAnsi="Arial"/>
        </w:rPr>
        <w:t>SCADA sistemos signalizacijos posistemė veikiančiuose technologijos įrenginiuose arba įtaisuose privalo aptikti technologijos parametrus nukrypusius už nustatytą žemutinę avarinę (ŽA), žemutinę įspėjamąją (ŽĮ), viršutinę įspėjamąją (VĮ) arba viršutinę avarinę (ŽA) ribą bei automatiškai suformuoti atitinkamus signalus. Apie ribų nustatymo reikšmės Užsakovas informuos projektavimo darbų metu;</w:t>
      </w:r>
    </w:p>
    <w:p w14:paraId="4B0B2932" w14:textId="77777777" w:rsidR="006E65B1" w:rsidRPr="006C28AA" w:rsidRDefault="006E65B1" w:rsidP="00B526B7">
      <w:pPr>
        <w:pStyle w:val="ListParagraph"/>
        <w:numPr>
          <w:ilvl w:val="0"/>
          <w:numId w:val="19"/>
        </w:numPr>
        <w:ind w:left="851" w:hanging="851"/>
        <w:rPr>
          <w:rFonts w:ascii="Arial" w:hAnsi="Arial"/>
        </w:rPr>
      </w:pPr>
      <w:r w:rsidRPr="006C28AA">
        <w:rPr>
          <w:rFonts w:ascii="Arial" w:hAnsi="Arial"/>
        </w:rPr>
        <w:t>Žemutiniai avariniai ir žemutiniai įspėjamieji pranešimai turi būti neatvaizduojami kai atitinkamas įrenginys yra nenaudojamas.</w:t>
      </w:r>
    </w:p>
    <w:p w14:paraId="06383B0F" w14:textId="77777777" w:rsidR="006E65B1" w:rsidRPr="006C28AA" w:rsidRDefault="006E65B1" w:rsidP="001125C9">
      <w:pPr>
        <w:pStyle w:val="ListParagraph"/>
        <w:numPr>
          <w:ilvl w:val="0"/>
          <w:numId w:val="18"/>
        </w:numPr>
        <w:tabs>
          <w:tab w:val="left" w:pos="709"/>
        </w:tabs>
        <w:ind w:left="709" w:hanging="709"/>
        <w:rPr>
          <w:rFonts w:ascii="Arial" w:hAnsi="Arial"/>
        </w:rPr>
      </w:pPr>
      <w:r w:rsidRPr="006C28AA">
        <w:rPr>
          <w:rFonts w:ascii="Arial" w:eastAsia="Arial Unicode MS" w:hAnsi="Arial"/>
        </w:rPr>
        <w:t>Valdymo sistema turi rinkti informaciją ir atvaizduoti (arba perduoti pranešimu) apie naujai projektuojamų sistemos elementų sugedęs/neužmaitintas būsenas</w:t>
      </w:r>
      <w:r w:rsidRPr="006C28AA">
        <w:rPr>
          <w:rFonts w:ascii="Arial" w:hAnsi="Arial"/>
          <w:color w:val="000000" w:themeColor="text1"/>
        </w:rPr>
        <w:t xml:space="preserve"> įskaitant atvejus, kai dingsta įtaiso maitinimas (paveikia saugantis elementas). Visi šiuo metu esamoje sistemoje generuojami elementų trikdžių/gedimų būsenos signalai modernizuojamoje sistemoje turi būti išlaikyti.</w:t>
      </w:r>
    </w:p>
    <w:p w14:paraId="363E6466" w14:textId="77777777" w:rsidR="006E65B1" w:rsidRPr="006C28AA" w:rsidRDefault="006E65B1" w:rsidP="001125C9">
      <w:pPr>
        <w:pStyle w:val="ListParagraph"/>
        <w:numPr>
          <w:ilvl w:val="0"/>
          <w:numId w:val="18"/>
        </w:numPr>
        <w:tabs>
          <w:tab w:val="left" w:pos="709"/>
        </w:tabs>
        <w:ind w:left="709" w:hanging="709"/>
        <w:rPr>
          <w:rFonts w:ascii="Arial" w:hAnsi="Arial"/>
        </w:rPr>
      </w:pPr>
      <w:r w:rsidRPr="006C28AA">
        <w:rPr>
          <w:rFonts w:ascii="Arial" w:hAnsi="Arial"/>
        </w:rPr>
        <w:t>Kad pasiekti pageidaujamą projektuojamų įrenginių darbo patikimumą:</w:t>
      </w:r>
    </w:p>
    <w:p w14:paraId="129E6E81" w14:textId="77777777" w:rsidR="006E65B1" w:rsidRPr="006C28AA" w:rsidRDefault="006E65B1" w:rsidP="001125C9">
      <w:pPr>
        <w:pStyle w:val="ListParagraph"/>
        <w:numPr>
          <w:ilvl w:val="0"/>
          <w:numId w:val="20"/>
        </w:numPr>
        <w:ind w:left="993" w:hanging="992"/>
        <w:rPr>
          <w:rFonts w:ascii="Arial" w:hAnsi="Arial"/>
        </w:rPr>
      </w:pPr>
      <w:r w:rsidRPr="006C28AA">
        <w:rPr>
          <w:rFonts w:ascii="Arial" w:hAnsi="Arial"/>
        </w:rPr>
        <w:t>Turi būti įdiegtas atitinkamų matavimo keitiklių rezervavimas;</w:t>
      </w:r>
    </w:p>
    <w:p w14:paraId="63020F59" w14:textId="77777777" w:rsidR="006E65B1" w:rsidRPr="006C28AA" w:rsidRDefault="006E65B1" w:rsidP="001125C9">
      <w:pPr>
        <w:pStyle w:val="ListParagraph"/>
        <w:numPr>
          <w:ilvl w:val="0"/>
          <w:numId w:val="20"/>
        </w:numPr>
        <w:ind w:left="993" w:hanging="992"/>
        <w:rPr>
          <w:rFonts w:ascii="Arial" w:hAnsi="Arial"/>
        </w:rPr>
      </w:pPr>
      <w:r w:rsidRPr="006C28AA">
        <w:rPr>
          <w:rFonts w:ascii="Arial" w:hAnsi="Arial"/>
        </w:rPr>
        <w:t>Turi būti dubliuojami diskretiniai įėjimai, be kurių sistema negali saugiai dirbti;</w:t>
      </w:r>
    </w:p>
    <w:p w14:paraId="6113A3EB" w14:textId="77777777" w:rsidR="006E65B1" w:rsidRPr="006C28AA" w:rsidRDefault="006E65B1" w:rsidP="001125C9">
      <w:pPr>
        <w:pStyle w:val="ListParagraph"/>
        <w:numPr>
          <w:ilvl w:val="0"/>
          <w:numId w:val="20"/>
        </w:numPr>
        <w:ind w:left="993" w:hanging="992"/>
        <w:rPr>
          <w:rFonts w:ascii="Arial" w:hAnsi="Arial"/>
        </w:rPr>
      </w:pPr>
      <w:r w:rsidRPr="006C28AA">
        <w:rPr>
          <w:rFonts w:ascii="Arial" w:hAnsi="Arial"/>
        </w:rPr>
        <w:t xml:space="preserve">Valdiklio įėjimo/išėjimo modulių signalai turi būti grupuojami į vieną modulį kompleksais taip, kad sugedus vienam valdiklio moduliui (pagal galimybę saugiai dirbti toliau) liktų veiksnūs kiti tos pačios paskirties kompleksai ir </w:t>
      </w:r>
      <w:proofErr w:type="spellStart"/>
      <w:r w:rsidRPr="006C28AA">
        <w:rPr>
          <w:rFonts w:ascii="Arial" w:hAnsi="Arial"/>
        </w:rPr>
        <w:t>avariškai</w:t>
      </w:r>
      <w:proofErr w:type="spellEnd"/>
      <w:r w:rsidRPr="006C28AA">
        <w:rPr>
          <w:rFonts w:ascii="Arial" w:hAnsi="Arial"/>
        </w:rPr>
        <w:t xml:space="preserve"> nebūtų stabdomas visas sistemos veikimas, tik išjungiamas tam moduliui priskirto komplekso veikimas. Dubliuojantys signalai turi būti paskirstyti į skirtingus modulius.</w:t>
      </w:r>
    </w:p>
    <w:p w14:paraId="49845F5D" w14:textId="77777777" w:rsidR="006E65B1" w:rsidRPr="006C28AA" w:rsidRDefault="006E65B1" w:rsidP="001125C9">
      <w:pPr>
        <w:pStyle w:val="ListParagraph"/>
        <w:numPr>
          <w:ilvl w:val="0"/>
          <w:numId w:val="18"/>
        </w:numPr>
        <w:ind w:left="709" w:hanging="709"/>
        <w:rPr>
          <w:rFonts w:ascii="Arial" w:hAnsi="Arial"/>
        </w:rPr>
      </w:pPr>
      <w:r w:rsidRPr="006C28AA">
        <w:rPr>
          <w:rFonts w:ascii="Arial" w:eastAsia="Arial" w:hAnsi="Arial"/>
        </w:rPr>
        <w:t>Rangovas projekte turi pateikti su Užsakovu suderintą signalų sąrašą visai projektuojamai įrangai, kuriame minimaliai turi būti išdėstyta, tačiau neapsiribojant:</w:t>
      </w:r>
    </w:p>
    <w:p w14:paraId="764B4953" w14:textId="77777777" w:rsidR="006E65B1" w:rsidRPr="006C28AA" w:rsidRDefault="006E65B1" w:rsidP="001125C9">
      <w:pPr>
        <w:pStyle w:val="ListParagraph"/>
        <w:numPr>
          <w:ilvl w:val="0"/>
          <w:numId w:val="21"/>
        </w:numPr>
        <w:ind w:left="993" w:hanging="992"/>
        <w:rPr>
          <w:rFonts w:ascii="Arial" w:hAnsi="Arial"/>
        </w:rPr>
      </w:pPr>
      <w:r w:rsidRPr="006C28AA">
        <w:rPr>
          <w:rFonts w:ascii="Arial" w:eastAsia="Arial" w:hAnsi="Arial"/>
        </w:rPr>
        <w:t>Signalo pavadinimas</w:t>
      </w:r>
      <w:r w:rsidRPr="006C28AA">
        <w:rPr>
          <w:rFonts w:ascii="Arial" w:hAnsi="Arial"/>
        </w:rPr>
        <w:t>;</w:t>
      </w:r>
    </w:p>
    <w:p w14:paraId="4148ED7D" w14:textId="77777777" w:rsidR="006E65B1" w:rsidRPr="006C28AA" w:rsidRDefault="006E65B1" w:rsidP="001125C9">
      <w:pPr>
        <w:pStyle w:val="ListParagraph"/>
        <w:numPr>
          <w:ilvl w:val="0"/>
          <w:numId w:val="21"/>
        </w:numPr>
        <w:ind w:left="993" w:hanging="992"/>
        <w:rPr>
          <w:rFonts w:ascii="Arial" w:hAnsi="Arial"/>
        </w:rPr>
      </w:pPr>
      <w:r w:rsidRPr="006C28AA">
        <w:rPr>
          <w:rFonts w:ascii="Arial" w:eastAsia="Arial" w:hAnsi="Arial"/>
        </w:rPr>
        <w:t>Signalo paskirtis</w:t>
      </w:r>
      <w:r w:rsidRPr="006C28AA">
        <w:rPr>
          <w:rFonts w:ascii="Arial" w:hAnsi="Arial"/>
        </w:rPr>
        <w:t>;</w:t>
      </w:r>
    </w:p>
    <w:p w14:paraId="25CBA376" w14:textId="77777777" w:rsidR="006E65B1" w:rsidRPr="006C28AA" w:rsidRDefault="006E65B1" w:rsidP="001125C9">
      <w:pPr>
        <w:pStyle w:val="ListParagraph"/>
        <w:numPr>
          <w:ilvl w:val="0"/>
          <w:numId w:val="21"/>
        </w:numPr>
        <w:ind w:left="993" w:hanging="992"/>
        <w:rPr>
          <w:rFonts w:ascii="Arial" w:hAnsi="Arial"/>
        </w:rPr>
      </w:pPr>
      <w:r w:rsidRPr="006C28AA">
        <w:rPr>
          <w:rFonts w:ascii="Arial" w:eastAsia="Arial" w:hAnsi="Arial"/>
        </w:rPr>
        <w:t>Signalo tipas (analoginis/diskretinis/komunikacija</w:t>
      </w:r>
      <w:r w:rsidRPr="006C28AA">
        <w:rPr>
          <w:rFonts w:ascii="Arial" w:hAnsi="Arial"/>
        </w:rPr>
        <w:t>);</w:t>
      </w:r>
    </w:p>
    <w:p w14:paraId="104AB18C" w14:textId="77777777" w:rsidR="006E65B1" w:rsidRPr="006C28AA" w:rsidRDefault="006E65B1" w:rsidP="001125C9">
      <w:pPr>
        <w:pStyle w:val="ListParagraph"/>
        <w:numPr>
          <w:ilvl w:val="0"/>
          <w:numId w:val="21"/>
        </w:numPr>
        <w:ind w:left="993" w:hanging="992"/>
        <w:rPr>
          <w:rFonts w:ascii="Arial" w:hAnsi="Arial"/>
        </w:rPr>
      </w:pPr>
      <w:r w:rsidRPr="006C28AA">
        <w:rPr>
          <w:rFonts w:ascii="Arial" w:eastAsia="Arial" w:hAnsi="Arial"/>
        </w:rPr>
        <w:t>Signalų rezervas prieš/po projekto</w:t>
      </w:r>
      <w:r w:rsidRPr="006C28AA">
        <w:rPr>
          <w:rFonts w:ascii="Arial" w:hAnsi="Arial"/>
        </w:rPr>
        <w:t>;</w:t>
      </w:r>
    </w:p>
    <w:p w14:paraId="1C8A0CDF" w14:textId="77777777" w:rsidR="006E65B1" w:rsidRPr="006C28AA" w:rsidRDefault="006E65B1" w:rsidP="001125C9">
      <w:pPr>
        <w:pStyle w:val="ListParagraph"/>
        <w:numPr>
          <w:ilvl w:val="0"/>
          <w:numId w:val="21"/>
        </w:numPr>
        <w:ind w:left="993" w:hanging="992"/>
        <w:rPr>
          <w:rFonts w:ascii="Arial" w:hAnsi="Arial"/>
        </w:rPr>
      </w:pPr>
      <w:r w:rsidRPr="006C28AA">
        <w:rPr>
          <w:rFonts w:ascii="Arial" w:eastAsia="Arial" w:hAnsi="Arial"/>
        </w:rPr>
        <w:t>Signalo technologinis pavadinimas (KKS ir operatyvinis žymėjimas).</w:t>
      </w:r>
    </w:p>
    <w:p w14:paraId="771C85A6" w14:textId="77777777" w:rsidR="006E65B1" w:rsidRPr="006C28AA" w:rsidRDefault="006E65B1" w:rsidP="001125C9">
      <w:pPr>
        <w:pStyle w:val="ListParagraph"/>
        <w:numPr>
          <w:ilvl w:val="0"/>
          <w:numId w:val="18"/>
        </w:numPr>
        <w:ind w:left="709" w:hanging="709"/>
        <w:rPr>
          <w:rFonts w:ascii="Arial" w:eastAsia="Arial" w:hAnsi="Arial"/>
        </w:rPr>
      </w:pPr>
      <w:r w:rsidRPr="006C28AA">
        <w:rPr>
          <w:rFonts w:ascii="Arial" w:eastAsia="Arial" w:hAnsi="Arial"/>
        </w:rPr>
        <w:t>Rangovas turi įsivertinti ir numatyti reikiamus programinės įrangos licencinius papildymus (pvz. taškų skaičius, valdiklių ar komunikacinių modulių skaičius ir t.t.) Užsakovo valdymo sistemoje (nenaudoti Užsakovo turimų rezervų).</w:t>
      </w:r>
    </w:p>
    <w:p w14:paraId="1C402BD1" w14:textId="77777777" w:rsidR="006E65B1" w:rsidRPr="006C28AA" w:rsidRDefault="006E65B1" w:rsidP="001125C9">
      <w:pPr>
        <w:pStyle w:val="ListParagraph"/>
        <w:numPr>
          <w:ilvl w:val="0"/>
          <w:numId w:val="18"/>
        </w:numPr>
        <w:ind w:left="709" w:hanging="709"/>
        <w:rPr>
          <w:rFonts w:ascii="Arial" w:eastAsia="Arial" w:hAnsi="Arial"/>
        </w:rPr>
      </w:pPr>
      <w:r w:rsidRPr="006C28AA">
        <w:rPr>
          <w:rFonts w:ascii="Arial" w:eastAsia="Arial" w:hAnsi="Arial"/>
        </w:rPr>
        <w:t>Rangovas projekte turi pateikti su Užsakovu suderintą projektuojamų įrengimų ir proceso vamzdynų technologinę schemas (P&amp;ID) su Užsakovu suderintais KKS ir operatyviniais žymėjimas. Schemoje turi būti atvaizduojami ir esami įrengimai, kad matyti pilną procesą, o ne tik projektuojamą dalį.</w:t>
      </w:r>
    </w:p>
    <w:p w14:paraId="64DDA3CD" w14:textId="0A1575D4" w:rsidR="006E65B1" w:rsidRPr="006C28AA" w:rsidRDefault="006E65B1" w:rsidP="001125C9">
      <w:pPr>
        <w:pStyle w:val="ListParagraph"/>
        <w:numPr>
          <w:ilvl w:val="0"/>
          <w:numId w:val="18"/>
        </w:numPr>
        <w:ind w:left="709" w:hanging="709"/>
        <w:rPr>
          <w:rFonts w:ascii="Arial" w:eastAsia="Arial" w:hAnsi="Arial"/>
        </w:rPr>
      </w:pPr>
      <w:r w:rsidRPr="006C28AA">
        <w:rPr>
          <w:rFonts w:ascii="Arial" w:eastAsia="Arial" w:hAnsi="Arial"/>
        </w:rPr>
        <w:lastRenderedPageBreak/>
        <w:t>Pagalbinių ŠAĮ</w:t>
      </w:r>
      <w:r w:rsidR="00267685" w:rsidRPr="006C28AA">
        <w:rPr>
          <w:rFonts w:ascii="Arial" w:eastAsia="Arial" w:hAnsi="Arial"/>
        </w:rPr>
        <w:t xml:space="preserve"> </w:t>
      </w:r>
      <w:r w:rsidRPr="006C28AA">
        <w:rPr>
          <w:rFonts w:ascii="Arial" w:eastAsia="Arial" w:hAnsi="Arial"/>
        </w:rPr>
        <w:t>įrengimų valdymo sistema, jei reikia ir kitos posistemės turi būti projektuojamos vieno viengubo programuojamo loginio valdiklio (PLV) pagrindu. Valdymo sistema turi užtikrinti saugų technologinio proceso sustabdymą PLV gedimo atveju.</w:t>
      </w:r>
    </w:p>
    <w:p w14:paraId="25E1D620" w14:textId="77777777" w:rsidR="006E65B1" w:rsidRPr="006C28AA" w:rsidRDefault="006E65B1" w:rsidP="001125C9">
      <w:pPr>
        <w:pStyle w:val="ListParagraph"/>
        <w:numPr>
          <w:ilvl w:val="0"/>
          <w:numId w:val="18"/>
        </w:numPr>
        <w:ind w:left="709" w:hanging="709"/>
        <w:rPr>
          <w:rFonts w:ascii="Arial" w:eastAsia="Arial" w:hAnsi="Arial"/>
        </w:rPr>
      </w:pPr>
      <w:r w:rsidRPr="006C28AA">
        <w:rPr>
          <w:rFonts w:ascii="Arial" w:eastAsia="Arial" w:hAnsi="Arial"/>
        </w:rPr>
        <w:t>Rangovas turi įsivertinti šiuos reikalavimus valdikliams:</w:t>
      </w:r>
    </w:p>
    <w:p w14:paraId="63E05D9E" w14:textId="77777777" w:rsidR="006E65B1" w:rsidRPr="006C28AA" w:rsidRDefault="006E65B1" w:rsidP="00B526B7">
      <w:pPr>
        <w:pStyle w:val="ListParagraph"/>
        <w:numPr>
          <w:ilvl w:val="0"/>
          <w:numId w:val="22"/>
        </w:numPr>
        <w:ind w:left="851" w:hanging="851"/>
        <w:rPr>
          <w:rFonts w:ascii="Arial" w:hAnsi="Arial"/>
        </w:rPr>
      </w:pPr>
      <w:r w:rsidRPr="006C28AA">
        <w:rPr>
          <w:rFonts w:ascii="Arial" w:eastAsia="Arial Unicode MS" w:hAnsi="Arial"/>
        </w:rPr>
        <w:t xml:space="preserve">Nauja techninė ir programinė įranga turi būti suprojektuota taikymui pavieniuose programuojamuose loginiuose valdikliuose (PLV). </w:t>
      </w:r>
      <w:r w:rsidRPr="006C28AA">
        <w:rPr>
          <w:rFonts w:ascii="Arial" w:hAnsi="Arial"/>
        </w:rPr>
        <w:t>Sistema turi būti paskirstytosios architektūros leidžiančios platų išsiplėtimą (galimybė išplėsti įėjimų ar išėjimo signalų kiekį ir įdiegti papildomus komunikacinius modulius).</w:t>
      </w:r>
    </w:p>
    <w:p w14:paraId="317467FE" w14:textId="77777777" w:rsidR="006E65B1" w:rsidRPr="006C28AA" w:rsidRDefault="006E65B1" w:rsidP="00B526B7">
      <w:pPr>
        <w:pStyle w:val="ListParagraph"/>
        <w:numPr>
          <w:ilvl w:val="0"/>
          <w:numId w:val="22"/>
        </w:numPr>
        <w:ind w:left="851" w:hanging="851"/>
        <w:rPr>
          <w:rFonts w:ascii="Arial" w:hAnsi="Arial"/>
        </w:rPr>
      </w:pPr>
      <w:r w:rsidRPr="006C28AA">
        <w:rPr>
          <w:rFonts w:ascii="Arial" w:hAnsi="Arial"/>
        </w:rPr>
        <w:t>Projektuojant turi būti numatytas nemažesnis kaip 20% signalų rezervas skirtingo tipo moduliams (pvz. 20% laisvų analoginių įėjimų ar išėjimų, 20% laisvų diskretinių įėjimų ar išėjimų ir t.t.).</w:t>
      </w:r>
    </w:p>
    <w:p w14:paraId="59C63CD6" w14:textId="439F6E18" w:rsidR="006E65B1" w:rsidRPr="006C28AA" w:rsidRDefault="006E65B1" w:rsidP="00B526B7">
      <w:pPr>
        <w:pStyle w:val="ListParagraph"/>
        <w:numPr>
          <w:ilvl w:val="0"/>
          <w:numId w:val="22"/>
        </w:numPr>
        <w:ind w:left="851" w:hanging="851"/>
        <w:rPr>
          <w:rFonts w:ascii="Arial" w:hAnsi="Arial"/>
        </w:rPr>
      </w:pPr>
      <w:r w:rsidRPr="006C28AA">
        <w:rPr>
          <w:rFonts w:ascii="Arial" w:hAnsi="Arial"/>
        </w:rPr>
        <w:t>PLV pagrindu veikiančioms sistemoms sistemų procesoriams nustatomi reikalavimai turi būti, kaip nurodyta lentelėje žemiau</w:t>
      </w:r>
      <w:r w:rsidR="0040481C" w:rsidRPr="006C28AA">
        <w:rPr>
          <w:rFonts w:ascii="Arial" w:hAnsi="Arial"/>
        </w:rPr>
        <w:t>:</w:t>
      </w:r>
    </w:p>
    <w:p w14:paraId="2518B51C" w14:textId="77777777" w:rsidR="006E65B1" w:rsidRPr="006C28AA" w:rsidRDefault="006E65B1" w:rsidP="00C92C9C">
      <w:pPr>
        <w:spacing w:before="240"/>
        <w:ind w:left="851" w:right="616" w:hanging="851"/>
        <w:jc w:val="center"/>
        <w:rPr>
          <w:rFonts w:ascii="Arial" w:eastAsia="Times New Roman" w:hAnsi="Arial" w:cs="Arial"/>
          <w:iCs/>
        </w:rPr>
      </w:pPr>
      <w:r w:rsidRPr="006C28AA">
        <w:rPr>
          <w:rFonts w:ascii="Arial" w:eastAsia="Times New Roman" w:hAnsi="Arial" w:cs="Arial"/>
          <w:iCs/>
        </w:rPr>
        <w:t>Sistemos procesoriaus apkrovos ir atminties išnaudojimo duomenys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1"/>
        <w:gridCol w:w="1263"/>
      </w:tblGrid>
      <w:tr w:rsidR="006E65B1" w:rsidRPr="006C28AA" w14:paraId="3E0DE2D2" w14:textId="77777777">
        <w:tc>
          <w:tcPr>
            <w:tcW w:w="7655" w:type="dxa"/>
          </w:tcPr>
          <w:p w14:paraId="3FE8C512" w14:textId="77777777" w:rsidR="006E65B1" w:rsidRPr="006C28AA" w:rsidRDefault="006E65B1" w:rsidP="004E4C5C">
            <w:pPr>
              <w:spacing w:before="40" w:after="40"/>
              <w:ind w:left="851" w:right="616" w:hanging="851"/>
              <w:jc w:val="left"/>
              <w:rPr>
                <w:rFonts w:ascii="Arial" w:hAnsi="Arial" w:cs="Arial"/>
                <w:iCs/>
              </w:rPr>
            </w:pPr>
            <w:r w:rsidRPr="006C28AA">
              <w:rPr>
                <w:rFonts w:ascii="Arial" w:hAnsi="Arial" w:cs="Arial"/>
                <w:b/>
                <w:iCs/>
              </w:rPr>
              <w:t>Funkcija:</w:t>
            </w:r>
          </w:p>
        </w:tc>
        <w:tc>
          <w:tcPr>
            <w:tcW w:w="1174" w:type="dxa"/>
          </w:tcPr>
          <w:p w14:paraId="5FDD0B78" w14:textId="77777777" w:rsidR="006E65B1" w:rsidRPr="006C28AA" w:rsidRDefault="006E65B1" w:rsidP="004E4C5C">
            <w:pPr>
              <w:spacing w:before="40" w:after="40"/>
              <w:ind w:left="851" w:hanging="851"/>
              <w:jc w:val="left"/>
              <w:rPr>
                <w:rFonts w:ascii="Arial" w:hAnsi="Arial" w:cs="Arial"/>
                <w:iCs/>
              </w:rPr>
            </w:pPr>
            <w:r w:rsidRPr="006C28AA">
              <w:rPr>
                <w:rFonts w:ascii="Arial" w:hAnsi="Arial" w:cs="Arial"/>
                <w:b/>
                <w:iCs/>
              </w:rPr>
              <w:t>Reikšmė</w:t>
            </w:r>
          </w:p>
        </w:tc>
      </w:tr>
      <w:tr w:rsidR="006E65B1" w:rsidRPr="006C28AA" w14:paraId="1F2240B4" w14:textId="77777777">
        <w:tc>
          <w:tcPr>
            <w:tcW w:w="7655" w:type="dxa"/>
          </w:tcPr>
          <w:p w14:paraId="35C35F2B" w14:textId="77777777" w:rsidR="006E65B1" w:rsidRPr="006C28AA" w:rsidRDefault="006E65B1" w:rsidP="004E4C5C">
            <w:pPr>
              <w:spacing w:before="40" w:after="40"/>
              <w:ind w:left="851" w:right="616" w:hanging="851"/>
              <w:jc w:val="left"/>
              <w:rPr>
                <w:rFonts w:ascii="Arial" w:hAnsi="Arial" w:cs="Arial"/>
                <w:iCs/>
              </w:rPr>
            </w:pPr>
            <w:r w:rsidRPr="006C28AA">
              <w:rPr>
                <w:rFonts w:ascii="Arial" w:hAnsi="Arial" w:cs="Arial"/>
                <w:iCs/>
              </w:rPr>
              <w:t>Procesoriaus apkrova prie įprastinių veikimo sąlygų</w:t>
            </w:r>
          </w:p>
        </w:tc>
        <w:tc>
          <w:tcPr>
            <w:tcW w:w="1174" w:type="dxa"/>
          </w:tcPr>
          <w:p w14:paraId="2326B609" w14:textId="77777777" w:rsidR="006E65B1" w:rsidRPr="006C28AA" w:rsidRDefault="006E65B1" w:rsidP="004E4C5C">
            <w:pPr>
              <w:spacing w:before="40" w:after="40"/>
              <w:ind w:left="851" w:hanging="851"/>
              <w:jc w:val="left"/>
              <w:rPr>
                <w:rFonts w:ascii="Arial" w:hAnsi="Arial" w:cs="Arial"/>
                <w:iCs/>
              </w:rPr>
            </w:pPr>
            <w:r w:rsidRPr="006C28AA">
              <w:rPr>
                <w:rFonts w:ascii="Arial" w:hAnsi="Arial" w:cs="Arial"/>
                <w:iCs/>
              </w:rPr>
              <w:t>≤45 %</w:t>
            </w:r>
          </w:p>
        </w:tc>
      </w:tr>
      <w:tr w:rsidR="006E65B1" w:rsidRPr="006C28AA" w14:paraId="190214BF" w14:textId="77777777">
        <w:tc>
          <w:tcPr>
            <w:tcW w:w="7655" w:type="dxa"/>
          </w:tcPr>
          <w:p w14:paraId="0018ED2C" w14:textId="77777777" w:rsidR="006E65B1" w:rsidRPr="006C28AA" w:rsidRDefault="006E65B1" w:rsidP="004E4C5C">
            <w:pPr>
              <w:spacing w:before="40" w:after="40"/>
              <w:ind w:left="851" w:right="616" w:hanging="851"/>
              <w:jc w:val="left"/>
              <w:rPr>
                <w:rFonts w:ascii="Arial" w:hAnsi="Arial" w:cs="Arial"/>
                <w:iCs/>
              </w:rPr>
            </w:pPr>
            <w:r w:rsidRPr="006C28AA">
              <w:rPr>
                <w:rFonts w:ascii="Arial" w:hAnsi="Arial" w:cs="Arial"/>
                <w:iCs/>
              </w:rPr>
              <w:t>Procesoriaus apkrova esant avarinėse situacijose</w:t>
            </w:r>
          </w:p>
        </w:tc>
        <w:tc>
          <w:tcPr>
            <w:tcW w:w="1174" w:type="dxa"/>
          </w:tcPr>
          <w:p w14:paraId="574F51CD" w14:textId="77777777" w:rsidR="006E65B1" w:rsidRPr="006C28AA" w:rsidRDefault="006E65B1" w:rsidP="004E4C5C">
            <w:pPr>
              <w:spacing w:before="40" w:after="40"/>
              <w:ind w:left="851" w:hanging="851"/>
              <w:jc w:val="left"/>
              <w:rPr>
                <w:rFonts w:ascii="Arial" w:hAnsi="Arial" w:cs="Arial"/>
                <w:iCs/>
              </w:rPr>
            </w:pPr>
            <w:r w:rsidRPr="006C28AA">
              <w:rPr>
                <w:rFonts w:ascii="Arial" w:hAnsi="Arial" w:cs="Arial"/>
                <w:iCs/>
              </w:rPr>
              <w:t>≤80 %</w:t>
            </w:r>
          </w:p>
        </w:tc>
      </w:tr>
      <w:tr w:rsidR="006E65B1" w:rsidRPr="006C28AA" w14:paraId="26EE9A55" w14:textId="77777777">
        <w:tc>
          <w:tcPr>
            <w:tcW w:w="7655" w:type="dxa"/>
          </w:tcPr>
          <w:p w14:paraId="7FE29A61" w14:textId="77777777" w:rsidR="006E65B1" w:rsidRPr="006C28AA" w:rsidRDefault="006E65B1" w:rsidP="004E4C5C">
            <w:pPr>
              <w:spacing w:before="40" w:after="40"/>
              <w:ind w:left="851" w:right="29" w:hanging="851"/>
              <w:jc w:val="left"/>
              <w:rPr>
                <w:rFonts w:ascii="Arial" w:hAnsi="Arial" w:cs="Arial"/>
                <w:iCs/>
              </w:rPr>
            </w:pPr>
            <w:r w:rsidRPr="006C28AA">
              <w:rPr>
                <w:rFonts w:ascii="Arial" w:hAnsi="Arial" w:cs="Arial"/>
                <w:iCs/>
              </w:rPr>
              <w:t>Procesoriaus atmintinės išnaudojimas prie įprastinių veikimo sąlygų</w:t>
            </w:r>
          </w:p>
        </w:tc>
        <w:tc>
          <w:tcPr>
            <w:tcW w:w="1174" w:type="dxa"/>
          </w:tcPr>
          <w:p w14:paraId="334987E1" w14:textId="77777777" w:rsidR="006E65B1" w:rsidRPr="006C28AA" w:rsidRDefault="006E65B1" w:rsidP="004E4C5C">
            <w:pPr>
              <w:spacing w:before="40" w:after="40"/>
              <w:ind w:left="851" w:hanging="851"/>
              <w:jc w:val="left"/>
              <w:rPr>
                <w:rFonts w:ascii="Arial" w:hAnsi="Arial" w:cs="Arial"/>
                <w:iCs/>
              </w:rPr>
            </w:pPr>
            <w:r w:rsidRPr="006C28AA">
              <w:rPr>
                <w:rFonts w:ascii="Arial" w:hAnsi="Arial" w:cs="Arial"/>
                <w:iCs/>
              </w:rPr>
              <w:t>≤35 %</w:t>
            </w:r>
          </w:p>
        </w:tc>
      </w:tr>
      <w:tr w:rsidR="006E65B1" w:rsidRPr="006C28AA" w14:paraId="1E348469" w14:textId="77777777">
        <w:tc>
          <w:tcPr>
            <w:tcW w:w="7655" w:type="dxa"/>
          </w:tcPr>
          <w:p w14:paraId="2AA36F52" w14:textId="77777777" w:rsidR="006E65B1" w:rsidRPr="006C28AA" w:rsidRDefault="006E65B1" w:rsidP="004E4C5C">
            <w:pPr>
              <w:spacing w:before="40" w:after="40"/>
              <w:ind w:left="851" w:right="616" w:hanging="851"/>
              <w:jc w:val="left"/>
              <w:rPr>
                <w:rFonts w:ascii="Arial" w:hAnsi="Arial" w:cs="Arial"/>
                <w:iCs/>
              </w:rPr>
            </w:pPr>
            <w:r w:rsidRPr="006C28AA">
              <w:rPr>
                <w:rFonts w:ascii="Arial" w:hAnsi="Arial" w:cs="Arial"/>
                <w:iCs/>
              </w:rPr>
              <w:t>Procesoriaus atmintinės išnaudojimas avarinėse situacijose</w:t>
            </w:r>
          </w:p>
        </w:tc>
        <w:tc>
          <w:tcPr>
            <w:tcW w:w="1174" w:type="dxa"/>
          </w:tcPr>
          <w:p w14:paraId="5AF2585B" w14:textId="77777777" w:rsidR="006E65B1" w:rsidRPr="006C28AA" w:rsidRDefault="006E65B1" w:rsidP="004E4C5C">
            <w:pPr>
              <w:spacing w:before="40" w:after="40"/>
              <w:ind w:left="851" w:hanging="851"/>
              <w:jc w:val="left"/>
              <w:rPr>
                <w:rFonts w:ascii="Arial" w:hAnsi="Arial" w:cs="Arial"/>
                <w:iCs/>
              </w:rPr>
            </w:pPr>
            <w:r w:rsidRPr="006C28AA">
              <w:rPr>
                <w:rFonts w:ascii="Arial" w:hAnsi="Arial" w:cs="Arial"/>
                <w:iCs/>
              </w:rPr>
              <w:t>≤70 %</w:t>
            </w:r>
          </w:p>
        </w:tc>
      </w:tr>
    </w:tbl>
    <w:p w14:paraId="5FC87274" w14:textId="77777777" w:rsidR="006E65B1" w:rsidRPr="006C28AA" w:rsidRDefault="006E65B1" w:rsidP="004E4C5C">
      <w:pPr>
        <w:pStyle w:val="ListParagraph"/>
        <w:ind w:left="851" w:hanging="851"/>
        <w:rPr>
          <w:rFonts w:ascii="Arial" w:hAnsi="Arial"/>
        </w:rPr>
      </w:pPr>
    </w:p>
    <w:p w14:paraId="27DBC2D4" w14:textId="77777777" w:rsidR="006E65B1" w:rsidRPr="006C28AA" w:rsidRDefault="006E65B1" w:rsidP="001125C9">
      <w:pPr>
        <w:pStyle w:val="ListParagraph"/>
        <w:numPr>
          <w:ilvl w:val="0"/>
          <w:numId w:val="18"/>
        </w:numPr>
        <w:ind w:left="709" w:hanging="709"/>
        <w:rPr>
          <w:rFonts w:ascii="Arial" w:hAnsi="Arial"/>
        </w:rPr>
      </w:pPr>
      <w:r w:rsidRPr="006C28AA">
        <w:rPr>
          <w:rFonts w:ascii="Arial" w:eastAsia="Arial Unicode MS" w:hAnsi="Arial"/>
        </w:rPr>
        <w:t>Valdiklių įvesties/išvesties signalų apdorojimo moduliai turi užtikrinti šias funkcijas:</w:t>
      </w:r>
    </w:p>
    <w:p w14:paraId="34CE0E11" w14:textId="77777777" w:rsidR="006E65B1" w:rsidRPr="006C28AA" w:rsidRDefault="006E65B1" w:rsidP="001125C9">
      <w:pPr>
        <w:pStyle w:val="ListParagraph"/>
        <w:numPr>
          <w:ilvl w:val="0"/>
          <w:numId w:val="23"/>
        </w:numPr>
        <w:ind w:left="993" w:hanging="992"/>
        <w:rPr>
          <w:rFonts w:ascii="Arial" w:hAnsi="Arial"/>
        </w:rPr>
      </w:pPr>
      <w:r w:rsidRPr="006C28AA">
        <w:rPr>
          <w:rFonts w:ascii="Arial" w:eastAsia="Arial Unicode MS" w:hAnsi="Arial"/>
        </w:rPr>
        <w:t>Modulio ir atitinkamų kanal</w:t>
      </w:r>
      <w:r w:rsidRPr="006C28AA">
        <w:rPr>
          <w:rFonts w:ascii="Arial" w:eastAsia="Arial Unicode MS" w:hAnsi="Arial"/>
          <w:color w:val="000000" w:themeColor="text1"/>
        </w:rPr>
        <w:t>ų būsenos vizualinė indikacija;</w:t>
      </w:r>
    </w:p>
    <w:p w14:paraId="5FFE6DDA" w14:textId="77777777" w:rsidR="006E65B1" w:rsidRPr="006C28AA" w:rsidRDefault="006E65B1" w:rsidP="001125C9">
      <w:pPr>
        <w:pStyle w:val="ListParagraph"/>
        <w:numPr>
          <w:ilvl w:val="0"/>
          <w:numId w:val="23"/>
        </w:numPr>
        <w:ind w:left="993" w:hanging="992"/>
        <w:rPr>
          <w:rFonts w:ascii="Arial" w:hAnsi="Arial"/>
        </w:rPr>
      </w:pPr>
      <w:r w:rsidRPr="006C28AA">
        <w:rPr>
          <w:rFonts w:ascii="Arial" w:eastAsia="Arial Unicode MS" w:hAnsi="Arial"/>
        </w:rPr>
        <w:t>Analoginių įvesties signalų grandinės tu</w:t>
      </w:r>
      <w:r w:rsidRPr="006C28AA">
        <w:rPr>
          <w:rFonts w:ascii="Arial" w:hAnsi="Arial"/>
          <w:color w:val="000000" w:themeColor="text1"/>
        </w:rPr>
        <w:t>ri būti pagal elektrote</w:t>
      </w:r>
      <w:r w:rsidRPr="006C28AA">
        <w:rPr>
          <w:rFonts w:ascii="Arial" w:eastAsia="Arial Unicode MS" w:hAnsi="Arial"/>
          <w:color w:val="000000" w:themeColor="text1"/>
        </w:rPr>
        <w:t>chninius reikalavimus izoliuotos nuo analoginių išvesties signalų grandinių;</w:t>
      </w:r>
    </w:p>
    <w:p w14:paraId="3EC92F91" w14:textId="77777777" w:rsidR="006E65B1" w:rsidRPr="006C28AA" w:rsidRDefault="006E65B1" w:rsidP="001125C9">
      <w:pPr>
        <w:pStyle w:val="ListParagraph"/>
        <w:numPr>
          <w:ilvl w:val="0"/>
          <w:numId w:val="23"/>
        </w:numPr>
        <w:ind w:left="993" w:hanging="992"/>
        <w:rPr>
          <w:rFonts w:ascii="Arial" w:hAnsi="Arial"/>
        </w:rPr>
      </w:pPr>
      <w:r w:rsidRPr="006C28AA">
        <w:rPr>
          <w:rFonts w:ascii="Arial" w:eastAsia="Arial Unicode MS" w:hAnsi="Arial"/>
        </w:rPr>
        <w:t>Įvesties/išvesties signalų grandinės turi būti apsaugotos išorinių saugiklių pagalba;</w:t>
      </w:r>
    </w:p>
    <w:p w14:paraId="4732B2AE" w14:textId="77777777" w:rsidR="006E65B1" w:rsidRPr="006C28AA" w:rsidRDefault="006E65B1" w:rsidP="001125C9">
      <w:pPr>
        <w:pStyle w:val="ListParagraph"/>
        <w:numPr>
          <w:ilvl w:val="0"/>
          <w:numId w:val="23"/>
        </w:numPr>
        <w:ind w:left="993" w:hanging="992"/>
        <w:rPr>
          <w:rFonts w:ascii="Arial" w:hAnsi="Arial"/>
        </w:rPr>
      </w:pPr>
      <w:r w:rsidRPr="006C28AA">
        <w:rPr>
          <w:rFonts w:ascii="Arial" w:eastAsia="Arial Unicode MS" w:hAnsi="Arial"/>
        </w:rPr>
        <w:t>Turi būti užtikrinta įvesties/išvesties signalų modulių pakeitimo gali</w:t>
      </w:r>
      <w:r w:rsidRPr="006C28AA">
        <w:rPr>
          <w:rFonts w:ascii="Arial" w:hAnsi="Arial"/>
          <w:color w:val="000000" w:themeColor="text1"/>
        </w:rPr>
        <w:t>mybė nestabdant valdymo</w:t>
      </w:r>
      <w:r w:rsidRPr="006C28AA">
        <w:rPr>
          <w:rFonts w:ascii="Arial" w:eastAsia="Arial Unicode MS" w:hAnsi="Arial"/>
          <w:color w:val="000000" w:themeColor="text1"/>
        </w:rPr>
        <w:t xml:space="preserve"> sistemos veikimo;</w:t>
      </w:r>
    </w:p>
    <w:p w14:paraId="7EFD915A" w14:textId="77777777" w:rsidR="006E65B1" w:rsidRPr="006C28AA" w:rsidRDefault="006E65B1" w:rsidP="001125C9">
      <w:pPr>
        <w:pStyle w:val="ListParagraph"/>
        <w:numPr>
          <w:ilvl w:val="0"/>
          <w:numId w:val="23"/>
        </w:numPr>
        <w:ind w:left="993" w:hanging="992"/>
        <w:rPr>
          <w:rFonts w:ascii="Arial" w:hAnsi="Arial"/>
        </w:rPr>
      </w:pPr>
      <w:r w:rsidRPr="006C28AA">
        <w:rPr>
          <w:rFonts w:ascii="Arial" w:eastAsia="Arial Unicode MS" w:hAnsi="Arial"/>
        </w:rPr>
        <w:t>Analoginiams įvesties signalams turi būti kokybės signalas.</w:t>
      </w:r>
    </w:p>
    <w:p w14:paraId="60BE2939"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Valdikio konstrukcija turi užtikrinti, kad juose įrašytos programos neišnyks nutrūkus maitinimo įtampai bet kuriam laikotarpiui (ne mažiau 1 metai). Papildomai numatyti ir išorines atsargines baterijas PLV procesoriams sprendinį derinant su Užsakovu projekto rengimo metu.</w:t>
      </w:r>
    </w:p>
    <w:p w14:paraId="7A404F89"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Visų valdymo sistemos procesorių, bei jų išplėtimo įtaisų ir technologinių parametrų jutiklių maitinimo šaltiniai turi būti rezervuoti. Maitinimo šaltiniui sugedus (dingus įtampai prieš ir po nepriklausomo maitinimo šaltinio (toliau – NMŠ)) turi būti pateikiamas atitinkamas pranešimas.</w:t>
      </w:r>
    </w:p>
    <w:p w14:paraId="10384730"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Rangovas privalės pateikti visą reikalingą programinę įrangą su licencijomis leidžiančiomis modifikuoti arba išplėsti naujai įrengiamos įrangos galimybes. Sistema pagrįsta tik vykdomųjų programų paketu yra nepriimtina.</w:t>
      </w:r>
    </w:p>
    <w:p w14:paraId="5A0FBF33"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Duomenų perdavimas ir priėmimas PLV turi būti suprogramuotas taip, kad duomenų vientisumas nepriklausytų nuo ryšio būsenos tarp PLV ir valdymo sistemos. Dingus ryšiui, reguliatoriai turi veikti toliau. Užsakovo sistema turi gauti signalą apie ryšio būklę.</w:t>
      </w:r>
    </w:p>
    <w:p w14:paraId="2926DB4D"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Rangovo projektuojami ir įdiegiami valdikliai ar jų moduliai turi palaikyti (neapsiribojant) šias funkcijas:</w:t>
      </w:r>
    </w:p>
    <w:p w14:paraId="52B7CF4B" w14:textId="77777777" w:rsidR="006E65B1" w:rsidRPr="006C28AA" w:rsidRDefault="006E65B1" w:rsidP="001125C9">
      <w:pPr>
        <w:pStyle w:val="ListParagraph"/>
        <w:numPr>
          <w:ilvl w:val="0"/>
          <w:numId w:val="24"/>
        </w:numPr>
        <w:ind w:left="993" w:hanging="992"/>
        <w:rPr>
          <w:rFonts w:ascii="Arial" w:hAnsi="Arial"/>
        </w:rPr>
      </w:pPr>
      <w:r w:rsidRPr="006C28AA">
        <w:rPr>
          <w:rFonts w:ascii="Arial" w:eastAsia="Arial Unicode MS" w:hAnsi="Arial"/>
        </w:rPr>
        <w:t>M</w:t>
      </w:r>
      <w:r w:rsidRPr="006C28AA">
        <w:rPr>
          <w:rFonts w:ascii="Arial" w:eastAsia="Arial Unicode MS" w:hAnsi="Arial"/>
          <w:color w:val="000000" w:themeColor="text1"/>
        </w:rPr>
        <w:t>QTT, OPC UA, SNTP, SNMP;</w:t>
      </w:r>
    </w:p>
    <w:p w14:paraId="70986488" w14:textId="77777777" w:rsidR="006E65B1" w:rsidRPr="006C28AA" w:rsidRDefault="006E65B1" w:rsidP="001125C9">
      <w:pPr>
        <w:pStyle w:val="ListParagraph"/>
        <w:numPr>
          <w:ilvl w:val="0"/>
          <w:numId w:val="24"/>
        </w:numPr>
        <w:ind w:left="993" w:hanging="992"/>
        <w:rPr>
          <w:rFonts w:ascii="Arial" w:hAnsi="Arial"/>
        </w:rPr>
      </w:pPr>
      <w:proofErr w:type="spellStart"/>
      <w:r w:rsidRPr="006C28AA">
        <w:rPr>
          <w:rFonts w:ascii="Arial" w:eastAsia="Arial Unicode MS" w:hAnsi="Arial"/>
        </w:rPr>
        <w:t>EtherNet</w:t>
      </w:r>
      <w:proofErr w:type="spellEnd"/>
      <w:r w:rsidRPr="006C28AA">
        <w:rPr>
          <w:rFonts w:ascii="Arial" w:eastAsia="Arial Unicode MS" w:hAnsi="Arial"/>
        </w:rPr>
        <w:t xml:space="preserve">/IP, </w:t>
      </w:r>
      <w:proofErr w:type="spellStart"/>
      <w:r w:rsidRPr="006C28AA">
        <w:rPr>
          <w:rFonts w:ascii="Arial" w:eastAsia="Arial Unicode MS" w:hAnsi="Arial"/>
        </w:rPr>
        <w:t>Modbus</w:t>
      </w:r>
      <w:proofErr w:type="spellEnd"/>
      <w:r w:rsidRPr="006C28AA">
        <w:rPr>
          <w:rFonts w:ascii="Arial" w:eastAsia="Arial Unicode MS" w:hAnsi="Arial"/>
        </w:rPr>
        <w:t xml:space="preserve"> TCP;</w:t>
      </w:r>
    </w:p>
    <w:p w14:paraId="2155B204" w14:textId="77777777" w:rsidR="006E65B1" w:rsidRPr="006C28AA" w:rsidRDefault="006E65B1" w:rsidP="001125C9">
      <w:pPr>
        <w:pStyle w:val="ListParagraph"/>
        <w:numPr>
          <w:ilvl w:val="0"/>
          <w:numId w:val="24"/>
        </w:numPr>
        <w:ind w:left="993" w:hanging="992"/>
        <w:rPr>
          <w:rFonts w:ascii="Arial" w:hAnsi="Arial"/>
        </w:rPr>
      </w:pPr>
      <w:r w:rsidRPr="006C28AA">
        <w:rPr>
          <w:rFonts w:ascii="Arial" w:eastAsia="Arial Unicode MS" w:hAnsi="Arial"/>
        </w:rPr>
        <w:t>Perduodamų duomenų šifravimą TLS.</w:t>
      </w:r>
    </w:p>
    <w:p w14:paraId="6F9AF9A0" w14:textId="2D7C8F0E"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lastRenderedPageBreak/>
        <w:t xml:space="preserve">Projektuojami valdikliai į esamą Užsakovo sistemą turi būti integruojamas su Užsakovu suderintu protokolu (pvz. OPC UA, </w:t>
      </w:r>
      <w:proofErr w:type="spellStart"/>
      <w:r w:rsidRPr="006C28AA">
        <w:rPr>
          <w:rFonts w:ascii="Arial" w:eastAsia="Arial Unicode MS" w:hAnsi="Arial"/>
        </w:rPr>
        <w:t>Modbus</w:t>
      </w:r>
      <w:proofErr w:type="spellEnd"/>
      <w:r w:rsidRPr="006C28AA">
        <w:rPr>
          <w:rFonts w:ascii="Arial" w:eastAsia="Arial Unicode MS" w:hAnsi="Arial"/>
        </w:rPr>
        <w:t xml:space="preserve"> TCP/IP, MQTT) valdymo integravimui į esamą sistemą. Turi būti suprojektuota visa reikiama techninė bei programinė įranga prijungimui prie esamo duomenų mainų tinklo.</w:t>
      </w:r>
    </w:p>
    <w:p w14:paraId="2767557B" w14:textId="58FB3C3B"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 xml:space="preserve">Pagalbinių ŠAĮ įrengimų, jei reikia ir kitos posistemių valdymo sistemos valdiklio programavimui turi būti naudojama Užsakovo </w:t>
      </w:r>
      <w:r w:rsidR="00A1031D" w:rsidRPr="006C28AA">
        <w:rPr>
          <w:rFonts w:ascii="Arial" w:eastAsia="Arial Unicode MS" w:hAnsi="Arial"/>
        </w:rPr>
        <w:t>inžinerinė stotis</w:t>
      </w:r>
      <w:r w:rsidR="00A025AC" w:rsidRPr="006C28AA">
        <w:rPr>
          <w:rFonts w:ascii="Arial" w:eastAsia="Arial Unicode MS" w:hAnsi="Arial"/>
        </w:rPr>
        <w:t xml:space="preserve"> (</w:t>
      </w:r>
      <w:r w:rsidR="003102E8" w:rsidRPr="006C28AA">
        <w:rPr>
          <w:rFonts w:ascii="Arial" w:eastAsia="Arial Unicode MS" w:hAnsi="Arial"/>
        </w:rPr>
        <w:t xml:space="preserve">Rangovo </w:t>
      </w:r>
      <w:r w:rsidR="009348DE" w:rsidRPr="006C28AA">
        <w:rPr>
          <w:rFonts w:ascii="Arial" w:eastAsia="Arial Unicode MS" w:hAnsi="Arial"/>
        </w:rPr>
        <w:t>atsakomybė</w:t>
      </w:r>
      <w:r w:rsidR="003102E8" w:rsidRPr="006C28AA">
        <w:rPr>
          <w:rFonts w:ascii="Arial" w:eastAsia="Arial Unicode MS" w:hAnsi="Arial"/>
        </w:rPr>
        <w:t xml:space="preserve"> ją papildyti </w:t>
      </w:r>
      <w:r w:rsidR="009348DE" w:rsidRPr="006C28AA">
        <w:rPr>
          <w:rFonts w:ascii="Arial" w:eastAsia="Arial Unicode MS" w:hAnsi="Arial"/>
        </w:rPr>
        <w:t>licencijomis, je</w:t>
      </w:r>
      <w:r w:rsidR="0043630A" w:rsidRPr="006C28AA">
        <w:rPr>
          <w:rFonts w:ascii="Arial" w:eastAsia="Arial Unicode MS" w:hAnsi="Arial"/>
        </w:rPr>
        <w:t>i</w:t>
      </w:r>
      <w:r w:rsidR="00222517" w:rsidRPr="006C28AA">
        <w:rPr>
          <w:rFonts w:ascii="Arial" w:eastAsia="Arial Unicode MS" w:hAnsi="Arial"/>
        </w:rPr>
        <w:t xml:space="preserve"> esamų nepakanka)</w:t>
      </w:r>
      <w:r w:rsidRPr="006C28AA">
        <w:rPr>
          <w:rFonts w:ascii="Arial" w:eastAsia="Arial Unicode MS" w:hAnsi="Arial"/>
        </w:rPr>
        <w:t>.</w:t>
      </w:r>
    </w:p>
    <w:p w14:paraId="424707F4"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Pagalbinių ŠAĮ įrengimų valdymo sistemos, jei reikia posistemės turi būti projektuojamos taip, kad užtikrintų pilnai automatinį darbą visame diapazone.</w:t>
      </w:r>
    </w:p>
    <w:p w14:paraId="3A09054A"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Pagalbinių ŠAĮ įrengimų valdymo sistemos, jei reikia posistemės turi būti projektuojamos taip, kad jų išjungimas nesutrikdytų kitų bendrų sistemų (pvz. katilų, turbinų).</w:t>
      </w:r>
    </w:p>
    <w:p w14:paraId="071CC612"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Suprojektuoti operatoriaus panelę, turinčią lietimui jautrų ekraną ŠAĮ, ir pagalbinių įrengimų, jei reikia ir kitų posistemių valdymui, vietos parenkamos projektavimo metu.</w:t>
      </w:r>
    </w:p>
    <w:p w14:paraId="75E76060" w14:textId="7D8EA49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Projektuojant įvertinti, kad ŠAĮ, bei pagalbinių įrengimų, jei reikia kitų posistemių valdymo sistemose turi būti avarinio išjungimo pirminės priežasties nustatymas, bei pranešimų atvaizdavimas operatoriaus panelėje ir Užsakovo valdymo sistemoje.</w:t>
      </w:r>
    </w:p>
    <w:p w14:paraId="486939C9"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Projektuojant apskaitai negali būti naudojami prietaisai, kurie naudojami technologinių apsaugų ir reguliavimo tikslais, taip pat negali būti naudojamas vienas bendras apskaitos prietaisas panaudotas kito įrenginio apskaitai.</w:t>
      </w:r>
    </w:p>
    <w:p w14:paraId="07DAB80D"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Kad pasiekti pageidaujamą technologinių apsaugų veikimo patikimumą turi būti suprojektuotas atitinkamų matavimo keitiklių rezervavimas.</w:t>
      </w:r>
    </w:p>
    <w:p w14:paraId="6CD39101"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Įvertinti esamų kabelinių trasų tinkamumą ir pagal poreikį suprojektuoti papildomas naujas kabelines trasas arba rekonstruoti esamas, jėgos kabelius, naujus sklendžių, vožtuvų, skląsčių, matavimo prietaisų kontrolinius ir maitinimo kabelius.</w:t>
      </w:r>
    </w:p>
    <w:p w14:paraId="0B6EBBBE"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Suprojektuoti ŠAĮ ir pagalbinių įrengimų, jei reikia papildomų posistemių valdymo skyduose komunikacines priemones reikalingas sąsajai su Užsakovo valdymo sistema.</w:t>
      </w:r>
    </w:p>
    <w:p w14:paraId="32251C8D"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Projektuojamos valdymo sistemos turi būti aprūpintos priemonėmis kiekvieno galinio valdymo įtaiso valdymui rankiniu arba automatiniu būdu.</w:t>
      </w:r>
    </w:p>
    <w:p w14:paraId="54C50D5C"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 xml:space="preserve">Projektuojamiems ŠAĮ, esamų katilinės katilų ir pagalbinių įrengimų PLV programinė kalba negali būti pagrįsta mašininio kodo (angl. </w:t>
      </w:r>
      <w:proofErr w:type="spellStart"/>
      <w:r w:rsidRPr="006C28AA">
        <w:rPr>
          <w:rFonts w:ascii="Arial" w:eastAsia="Arial Unicode MS" w:hAnsi="Arial"/>
        </w:rPr>
        <w:t>assembly</w:t>
      </w:r>
      <w:proofErr w:type="spellEnd"/>
      <w:r w:rsidRPr="006C28AA">
        <w:rPr>
          <w:rFonts w:ascii="Arial" w:eastAsia="Arial Unicode MS" w:hAnsi="Arial"/>
        </w:rPr>
        <w:t xml:space="preserve">), komandų eilutės (angl. </w:t>
      </w:r>
      <w:proofErr w:type="spellStart"/>
      <w:r w:rsidRPr="006C28AA">
        <w:rPr>
          <w:rFonts w:ascii="Arial" w:eastAsia="Arial Unicode MS" w:hAnsi="Arial"/>
        </w:rPr>
        <w:t>statement</w:t>
      </w:r>
      <w:proofErr w:type="spellEnd"/>
      <w:r w:rsidRPr="006C28AA">
        <w:rPr>
          <w:rFonts w:ascii="Arial" w:eastAsia="Arial Unicode MS" w:hAnsi="Arial"/>
        </w:rPr>
        <w:t xml:space="preserve"> </w:t>
      </w:r>
      <w:proofErr w:type="spellStart"/>
      <w:r w:rsidRPr="006C28AA">
        <w:rPr>
          <w:rFonts w:ascii="Arial" w:eastAsia="Arial Unicode MS" w:hAnsi="Arial"/>
        </w:rPr>
        <w:t>list</w:t>
      </w:r>
      <w:proofErr w:type="spellEnd"/>
      <w:r w:rsidRPr="006C28AA">
        <w:rPr>
          <w:rFonts w:ascii="Arial" w:eastAsia="Arial Unicode MS" w:hAnsi="Arial"/>
        </w:rPr>
        <w:t xml:space="preserve"> (STL)) programavimo kalbomis. Rekomenduojamos programavimo kalbos: funkcinių blokų (angl. </w:t>
      </w:r>
      <w:proofErr w:type="spellStart"/>
      <w:r w:rsidRPr="006C28AA">
        <w:rPr>
          <w:rFonts w:ascii="Arial" w:eastAsia="Arial Unicode MS" w:hAnsi="Arial"/>
        </w:rPr>
        <w:t>function</w:t>
      </w:r>
      <w:proofErr w:type="spellEnd"/>
      <w:r w:rsidRPr="006C28AA">
        <w:rPr>
          <w:rFonts w:ascii="Arial" w:eastAsia="Arial Unicode MS" w:hAnsi="Arial"/>
        </w:rPr>
        <w:t xml:space="preserve"> </w:t>
      </w:r>
      <w:proofErr w:type="spellStart"/>
      <w:r w:rsidRPr="006C28AA">
        <w:rPr>
          <w:rFonts w:ascii="Arial" w:eastAsia="Arial Unicode MS" w:hAnsi="Arial"/>
        </w:rPr>
        <w:t>blocks</w:t>
      </w:r>
      <w:proofErr w:type="spellEnd"/>
      <w:r w:rsidRPr="006C28AA">
        <w:rPr>
          <w:rFonts w:ascii="Arial" w:eastAsia="Arial Unicode MS" w:hAnsi="Arial"/>
        </w:rPr>
        <w:t xml:space="preserve"> (FBD)), C, C++, nuolatinio funkcijų vykdymo (angl. </w:t>
      </w:r>
      <w:proofErr w:type="spellStart"/>
      <w:r w:rsidRPr="006C28AA">
        <w:rPr>
          <w:rFonts w:ascii="Arial" w:eastAsia="Arial Unicode MS" w:hAnsi="Arial"/>
        </w:rPr>
        <w:t>sequential</w:t>
      </w:r>
      <w:proofErr w:type="spellEnd"/>
      <w:r w:rsidRPr="006C28AA">
        <w:rPr>
          <w:rFonts w:ascii="Arial" w:eastAsia="Arial Unicode MS" w:hAnsi="Arial"/>
        </w:rPr>
        <w:t xml:space="preserve"> </w:t>
      </w:r>
      <w:proofErr w:type="spellStart"/>
      <w:r w:rsidRPr="006C28AA">
        <w:rPr>
          <w:rFonts w:ascii="Arial" w:eastAsia="Arial Unicode MS" w:hAnsi="Arial"/>
        </w:rPr>
        <w:t>function</w:t>
      </w:r>
      <w:proofErr w:type="spellEnd"/>
      <w:r w:rsidRPr="006C28AA">
        <w:rPr>
          <w:rFonts w:ascii="Arial" w:eastAsia="Arial Unicode MS" w:hAnsi="Arial"/>
        </w:rPr>
        <w:t xml:space="preserve"> </w:t>
      </w:r>
      <w:proofErr w:type="spellStart"/>
      <w:r w:rsidRPr="006C28AA">
        <w:rPr>
          <w:rFonts w:ascii="Arial" w:eastAsia="Arial Unicode MS" w:hAnsi="Arial"/>
        </w:rPr>
        <w:t>chart</w:t>
      </w:r>
      <w:proofErr w:type="spellEnd"/>
      <w:r w:rsidRPr="006C28AA">
        <w:rPr>
          <w:rFonts w:ascii="Arial" w:eastAsia="Arial Unicode MS" w:hAnsi="Arial"/>
        </w:rPr>
        <w:t xml:space="preserve"> (SFC)). Programuojant privaloma naudotis Užsakovo turimomis bibliotekomis (funkciniais blokais), jei jų užtenka įgyvendinti numatytą algoritmą.</w:t>
      </w:r>
    </w:p>
    <w:p w14:paraId="269E6ED8"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Jei sistemoje projektuojama programuojama/</w:t>
      </w:r>
      <w:proofErr w:type="spellStart"/>
      <w:r w:rsidRPr="006C28AA">
        <w:rPr>
          <w:rFonts w:ascii="Arial" w:eastAsia="Arial Unicode MS" w:hAnsi="Arial"/>
        </w:rPr>
        <w:t>parametruojama</w:t>
      </w:r>
      <w:proofErr w:type="spellEnd"/>
      <w:r w:rsidRPr="006C28AA">
        <w:rPr>
          <w:rFonts w:ascii="Arial" w:eastAsia="Arial Unicode MS" w:hAnsi="Arial"/>
        </w:rPr>
        <w:t xml:space="preserve"> įranga (pvz. duomenų protokolų keitikliai, valdikliai, panelės ir t.t.), kurios nėra galimybės konfigūruoti/programuoti iš esamų Užsakovo sistemos kompiuterių (serverių arba operatoriaus darbo stočių) nekeičiant šių kompiuterių prisijungimo schemos, turi būti suprojektuotas programavimo/</w:t>
      </w:r>
      <w:proofErr w:type="spellStart"/>
      <w:r w:rsidRPr="006C28AA">
        <w:rPr>
          <w:rFonts w:ascii="Arial" w:eastAsia="Arial Unicode MS" w:hAnsi="Arial"/>
        </w:rPr>
        <w:t>parametravimo</w:t>
      </w:r>
      <w:proofErr w:type="spellEnd"/>
      <w:r w:rsidRPr="006C28AA">
        <w:rPr>
          <w:rFonts w:ascii="Arial" w:eastAsia="Arial Unicode MS" w:hAnsi="Arial"/>
        </w:rPr>
        <w:t xml:space="preserve"> įrenginys (nešiojamas kompiuteris) su visais reikalingais prisijungimo prie šios įrangos kabeliais/keitikliais ir licencijuota konfigūravimo/programavimo programine įranga. Atveju jeigu gamintojas negali pateikti gamyklinio valdiklio išeities kodo, turi pateikti reikalingą informaciją ir įrangą, kad užtikrinti įrenginio eksploatavimą (pvz. duomenų registrų lenteles, atstatomąsias programos versijas ir įrangą programos atstatymui ir t.t.).</w:t>
      </w:r>
    </w:p>
    <w:p w14:paraId="270F27F1"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Jei prie sistemos projektuojamas skaitiklis kaupia istorinius duomenis, tai sistema turi turėti galimybę nuskaityti šiuos duomenis trumpam dingus ryšiui tarp skaitiklio ir sistemos. Sistema turi užtikrinti kaupiamų duomenų pilnumą, automatiškai pakartotinai nuskaitant trūkstamus/ nepilnus/ nepatikimus duomenis (nuskaityti istorinius duomenis pagal matavimo taško įrangos galimybes).</w:t>
      </w:r>
    </w:p>
    <w:p w14:paraId="0B7C095E"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 xml:space="preserve">Projektuojamų duomenų surinkimas į valdymo sistemą gali būti vykdomas įvairiais duomenų perdavimo protokolais, bet tik per </w:t>
      </w:r>
      <w:proofErr w:type="spellStart"/>
      <w:r w:rsidRPr="006C28AA">
        <w:rPr>
          <w:rFonts w:ascii="Arial" w:eastAsia="Arial Unicode MS" w:hAnsi="Arial"/>
        </w:rPr>
        <w:t>Etherneto</w:t>
      </w:r>
      <w:proofErr w:type="spellEnd"/>
      <w:r w:rsidRPr="006C28AA">
        <w:rPr>
          <w:rFonts w:ascii="Arial" w:eastAsia="Arial Unicode MS" w:hAnsi="Arial"/>
        </w:rPr>
        <w:t xml:space="preserve"> sąsają.</w:t>
      </w:r>
    </w:p>
    <w:p w14:paraId="30801332"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lastRenderedPageBreak/>
        <w:t xml:space="preserve">Suprojektuoti šilumos siurblių apskaitos prietaisų duomenų nuskaitymą atskirais (vienas perduodamų duomenų keitiklis vienam apskaitos prietaisui) keitikliais naudojant </w:t>
      </w:r>
      <w:proofErr w:type="spellStart"/>
      <w:r w:rsidRPr="006C28AA">
        <w:rPr>
          <w:rFonts w:ascii="Arial" w:eastAsia="Arial Unicode MS" w:hAnsi="Arial"/>
        </w:rPr>
        <w:t>Ethernet</w:t>
      </w:r>
      <w:proofErr w:type="spellEnd"/>
      <w:r w:rsidRPr="006C28AA">
        <w:rPr>
          <w:rFonts w:ascii="Arial" w:eastAsia="Arial Unicode MS" w:hAnsi="Arial"/>
        </w:rPr>
        <w:t xml:space="preserve"> tinklą.</w:t>
      </w:r>
    </w:p>
    <w:p w14:paraId="3C6D39E9"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Projektuojamų valdiklių įėjimo/išėjimo modulių signalai turi būti grupuojami į vieną modulį kompleksais taip, kad sugedus vienam valdiklio moduliui liktų veiksnūs (pagal galimybę saugiai dirbti toliau) kiti tos pačios paskirties kompleksai ir avariniu būdu nebūtų stabdomas visas sistemos veikimas, tik išjungiamas tam moduliui priskirto komplekso veikimas. Dubliuojantys signalai turi būti paskirstyti į skirtingus modulius.</w:t>
      </w:r>
    </w:p>
    <w:p w14:paraId="455363D4"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Analoginių įėjimų ir išėjimų teigiamas ir nulinis potencialai turi būti jungiami tiesiogiai prie valdiklio modulio.</w:t>
      </w:r>
    </w:p>
    <w:p w14:paraId="2B29A118"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Turi būti suprojektuotas visai projektuojamai sistemai priklausančios įrangos vidinių laikrodžių automatinis laiko sinchronizavimas. Tikslaus laiko šaltinį, pagal kurį bus atliekamas laiko sinchronizavimas, nurodo užsakovas.</w:t>
      </w:r>
    </w:p>
    <w:p w14:paraId="7715F0D4" w14:textId="77777777" w:rsidR="006E65B1" w:rsidRPr="006C28AA" w:rsidRDefault="006E65B1" w:rsidP="001125C9">
      <w:pPr>
        <w:pStyle w:val="ListParagraph"/>
        <w:numPr>
          <w:ilvl w:val="0"/>
          <w:numId w:val="18"/>
        </w:numPr>
        <w:ind w:left="709" w:hanging="709"/>
        <w:rPr>
          <w:rFonts w:ascii="Arial" w:eastAsia="Arial Unicode MS" w:hAnsi="Arial"/>
        </w:rPr>
      </w:pPr>
      <w:r w:rsidRPr="006C28AA">
        <w:rPr>
          <w:rFonts w:ascii="Arial" w:eastAsia="Arial Unicode MS" w:hAnsi="Arial"/>
        </w:rPr>
        <w:t>Projektuojant įvertinti, kad Užsakovo valdymo sistemoje turi būti diagnostinis langas, kuriame struktūrinės schemos forma turi būti matoma sistemos įrangos būsena. Į šį langą turi būti įtrauktos sistemos valdymo spintų ir juose prijungtų prijungtinių, maitinimo komutacinių aparatų būsenos (darbinė, išjungta, gedimas), įvadinių sistemos maitinimo spintų maitinimo įtampos ir srovės (pvz. tinklo srovės ir įtampos analizatorių duomenys) dydžių reikšmės, įtampos kontrolės relių signalai, maitinimo blokų, elektroninių maitinimo perjungiklių ir nepertraukiamo maitinimo šaltinio veikimo/gedimo/įspėjimo indikacija, sistemos elektros grandines saugančių įtaisų poveikio indikacija, valdiklio procesorių ir modulių veikimo/gedimo/įspėjimo indikacija, ryšio įrangos veikimo/gedimo/įspėjimo indikacija.</w:t>
      </w:r>
    </w:p>
    <w:p w14:paraId="1FC4F06D" w14:textId="77777777" w:rsidR="006E65B1" w:rsidRPr="006C28AA" w:rsidRDefault="006E65B1" w:rsidP="001125C9">
      <w:pPr>
        <w:pStyle w:val="ListParagraph"/>
        <w:numPr>
          <w:ilvl w:val="0"/>
          <w:numId w:val="18"/>
        </w:numPr>
        <w:ind w:left="709" w:hanging="709"/>
        <w:rPr>
          <w:rFonts w:ascii="Arial" w:hAnsi="Arial"/>
        </w:rPr>
      </w:pPr>
      <w:r w:rsidRPr="006C28AA">
        <w:rPr>
          <w:rFonts w:ascii="Arial" w:eastAsia="Arial" w:hAnsi="Arial"/>
        </w:rPr>
        <w:t>Diagnostiniame lange atvaizduojamų elementų būsena turėtų būti formuojama, tačiau neapsiribojant šie dydžiai:</w:t>
      </w:r>
    </w:p>
    <w:p w14:paraId="61483F5E" w14:textId="77777777" w:rsidR="006E65B1" w:rsidRPr="006C28AA" w:rsidRDefault="006E65B1" w:rsidP="00B526B7">
      <w:pPr>
        <w:pStyle w:val="ListParagraph"/>
        <w:numPr>
          <w:ilvl w:val="0"/>
          <w:numId w:val="25"/>
        </w:numPr>
        <w:ind w:left="851" w:hanging="851"/>
        <w:rPr>
          <w:rFonts w:ascii="Arial" w:hAnsi="Arial"/>
        </w:rPr>
      </w:pPr>
      <w:r w:rsidRPr="006C28AA">
        <w:rPr>
          <w:rFonts w:ascii="Arial" w:eastAsia="Arial" w:hAnsi="Arial"/>
        </w:rPr>
        <w:t>Tiesiogiai nuo diskretinių įėjimų (pvz. automatinių išjungiklių, kirtikl</w:t>
      </w:r>
      <w:r w:rsidRPr="006C28AA">
        <w:rPr>
          <w:rFonts w:ascii="Arial" w:eastAsia="Arial Unicode MS" w:hAnsi="Arial"/>
          <w:color w:val="000000" w:themeColor="text1"/>
        </w:rPr>
        <w:t xml:space="preserve">ių, </w:t>
      </w:r>
      <w:proofErr w:type="spellStart"/>
      <w:r w:rsidRPr="006C28AA">
        <w:rPr>
          <w:rFonts w:ascii="Arial" w:eastAsia="Arial Unicode MS" w:hAnsi="Arial"/>
          <w:color w:val="000000" w:themeColor="text1"/>
        </w:rPr>
        <w:t>kontaktorių</w:t>
      </w:r>
      <w:proofErr w:type="spellEnd"/>
      <w:r w:rsidRPr="006C28AA">
        <w:rPr>
          <w:rFonts w:ascii="Arial" w:eastAsia="Arial Unicode MS" w:hAnsi="Arial"/>
          <w:color w:val="000000" w:themeColor="text1"/>
        </w:rPr>
        <w:t xml:space="preserve"> ir t.t. būsenos), tai atvaizduojant /aprašant techniniame projekte;</w:t>
      </w:r>
    </w:p>
    <w:p w14:paraId="2BB3D4B6" w14:textId="77777777" w:rsidR="006E65B1" w:rsidRPr="006C28AA" w:rsidRDefault="006E65B1" w:rsidP="00B526B7">
      <w:pPr>
        <w:pStyle w:val="ListParagraph"/>
        <w:numPr>
          <w:ilvl w:val="0"/>
          <w:numId w:val="25"/>
        </w:numPr>
        <w:ind w:left="851" w:hanging="851"/>
        <w:rPr>
          <w:rFonts w:ascii="Arial" w:hAnsi="Arial"/>
        </w:rPr>
      </w:pPr>
      <w:r w:rsidRPr="006C28AA">
        <w:rPr>
          <w:rFonts w:ascii="Arial" w:eastAsia="Arial" w:hAnsi="Arial"/>
        </w:rPr>
        <w:t>Nuo antrinių, bet aiškių signalų (pvz. elektrinių pavarų automatinių išjungiklių būsenas galima atvaizduoti nuo gedimas/pasiruošę diskretinių įėjimų signalų arba lydžių sau</w:t>
      </w:r>
      <w:r w:rsidRPr="006C28AA">
        <w:rPr>
          <w:rFonts w:ascii="Arial" w:eastAsia="Arial Unicode MS" w:hAnsi="Arial"/>
          <w:color w:val="000000" w:themeColor="text1"/>
        </w:rPr>
        <w:t>giklių būsenas nuo po jų esančių įrenginių į valdymo sistemą perduodamų signalų);</w:t>
      </w:r>
    </w:p>
    <w:p w14:paraId="2CF4229C" w14:textId="77777777" w:rsidR="006E65B1" w:rsidRPr="006C28AA" w:rsidRDefault="006E65B1" w:rsidP="00B526B7">
      <w:pPr>
        <w:pStyle w:val="ListParagraph"/>
        <w:numPr>
          <w:ilvl w:val="0"/>
          <w:numId w:val="25"/>
        </w:numPr>
        <w:ind w:left="851" w:hanging="851"/>
        <w:rPr>
          <w:rFonts w:ascii="Arial" w:hAnsi="Arial"/>
        </w:rPr>
      </w:pPr>
      <w:r w:rsidRPr="006C28AA">
        <w:rPr>
          <w:rFonts w:ascii="Arial" w:eastAsia="Arial" w:hAnsi="Arial"/>
        </w:rPr>
        <w:t xml:space="preserve">Bendra elementų grupei (pvz. Nereikšminiai signalai, lydžių saugiklių ar automatinių išjungiklių būsenos, kurių neina </w:t>
      </w:r>
      <w:r w:rsidRPr="006C28AA">
        <w:rPr>
          <w:rFonts w:ascii="Arial" w:eastAsia="Arial Unicode MS" w:hAnsi="Arial"/>
          <w:color w:val="000000" w:themeColor="text1"/>
        </w:rPr>
        <w:t>atvaizduoti iš antrinių signalų galima jungtį į bendrą grupę).</w:t>
      </w:r>
    </w:p>
    <w:p w14:paraId="2CE08201" w14:textId="77777777" w:rsidR="006E65B1" w:rsidRPr="006C28AA" w:rsidRDefault="006E65B1" w:rsidP="001125C9">
      <w:pPr>
        <w:pStyle w:val="ListParagraph"/>
        <w:numPr>
          <w:ilvl w:val="0"/>
          <w:numId w:val="18"/>
        </w:numPr>
        <w:ind w:left="709" w:hanging="709"/>
        <w:rPr>
          <w:rFonts w:ascii="Arial" w:eastAsia="Arial" w:hAnsi="Arial"/>
        </w:rPr>
      </w:pPr>
      <w:r w:rsidRPr="006C28AA">
        <w:rPr>
          <w:rFonts w:ascii="Arial" w:eastAsia="Arial" w:hAnsi="Arial"/>
        </w:rPr>
        <w:t>Kuriant diagnostinį langą Rangovas turi remtis Užsakovo SCADA sistemoje esančių diagnostinių langų informacijos pateikimo struktūra.</w:t>
      </w:r>
    </w:p>
    <w:p w14:paraId="3BE83735" w14:textId="77777777" w:rsidR="006E65B1" w:rsidRPr="006C28AA" w:rsidRDefault="006E65B1" w:rsidP="001125C9">
      <w:pPr>
        <w:pStyle w:val="ListParagraph"/>
        <w:numPr>
          <w:ilvl w:val="0"/>
          <w:numId w:val="18"/>
        </w:numPr>
        <w:ind w:left="709" w:hanging="709"/>
        <w:rPr>
          <w:rFonts w:ascii="Arial" w:eastAsia="Arial" w:hAnsi="Arial"/>
        </w:rPr>
      </w:pPr>
      <w:r w:rsidRPr="006C28AA">
        <w:rPr>
          <w:rFonts w:ascii="Arial" w:eastAsia="Arial" w:hAnsi="Arial"/>
        </w:rPr>
        <w:t>Projektuojant įsivertinti, kad kiekvienos būsenos signalų maitinimo grandinė turi būti apsaugota atskiru saugikliu. Grupinių saugiklių taikymas diskretinių įvesties modulių 8, 16 arba 32 kanalų signalų grandinių bendrai apsaugai yra neleistinas.</w:t>
      </w:r>
    </w:p>
    <w:p w14:paraId="569AB3BC" w14:textId="77777777" w:rsidR="006E65B1" w:rsidRPr="006C28AA" w:rsidRDefault="006E65B1" w:rsidP="001125C9">
      <w:pPr>
        <w:pStyle w:val="ListParagraph"/>
        <w:numPr>
          <w:ilvl w:val="0"/>
          <w:numId w:val="18"/>
        </w:numPr>
        <w:ind w:left="709" w:hanging="709"/>
        <w:rPr>
          <w:rFonts w:ascii="Arial" w:eastAsia="Arial" w:hAnsi="Arial"/>
        </w:rPr>
      </w:pPr>
      <w:r w:rsidRPr="006C28AA">
        <w:rPr>
          <w:rFonts w:ascii="Arial" w:eastAsia="Arial" w:hAnsi="Arial"/>
        </w:rPr>
        <w:t>Elektros grandines saugančių įtaisų maitinamą įrangą turi būti grupuojama kompleksais taip, kad dėl paveikusio apsaugos įtaiso maitinimo netektų tik atskiras sistemos kompleksas, kurį saugiai sustabdžius likusi sistemos dalis išliktu darbinga.</w:t>
      </w:r>
    </w:p>
    <w:p w14:paraId="07EE1814" w14:textId="77777777" w:rsidR="006E65B1" w:rsidRPr="006C28AA" w:rsidRDefault="006E65B1" w:rsidP="001125C9">
      <w:pPr>
        <w:pStyle w:val="ListParagraph"/>
        <w:numPr>
          <w:ilvl w:val="0"/>
          <w:numId w:val="18"/>
        </w:numPr>
        <w:ind w:left="709" w:hanging="709"/>
        <w:rPr>
          <w:rFonts w:ascii="Arial" w:eastAsia="Arial" w:hAnsi="Arial"/>
        </w:rPr>
      </w:pPr>
      <w:r w:rsidRPr="006C28AA">
        <w:rPr>
          <w:rFonts w:ascii="Arial" w:eastAsia="Arial" w:hAnsi="Arial"/>
        </w:rPr>
        <w:t>Kiekviena naujai įrengta valdymo spinta turi būti aprūpinta atitinkamais atskyrimo įtaisais techninės priežiūros atlikimui.</w:t>
      </w:r>
    </w:p>
    <w:p w14:paraId="2FB51864" w14:textId="77777777" w:rsidR="006E65B1" w:rsidRPr="006C28AA" w:rsidRDefault="006E65B1" w:rsidP="001125C9">
      <w:pPr>
        <w:pStyle w:val="ListParagraph"/>
        <w:numPr>
          <w:ilvl w:val="0"/>
          <w:numId w:val="18"/>
        </w:numPr>
        <w:ind w:left="709" w:hanging="709"/>
        <w:rPr>
          <w:rFonts w:ascii="Arial" w:eastAsia="Arial" w:hAnsi="Arial"/>
        </w:rPr>
      </w:pPr>
      <w:r w:rsidRPr="006C28AA">
        <w:rPr>
          <w:rFonts w:ascii="Arial" w:eastAsia="Arial" w:hAnsi="Arial"/>
        </w:rPr>
        <w:t>Suprojektuoti duomenų ryšį ir kitą reikiamą įrangą projektuojamų sistemų integravimui į Užsakovo valdymo sistemas.</w:t>
      </w:r>
    </w:p>
    <w:p w14:paraId="517592E3" w14:textId="77777777" w:rsidR="006E65B1" w:rsidRPr="006C28AA" w:rsidRDefault="006E65B1" w:rsidP="001125C9">
      <w:pPr>
        <w:pStyle w:val="ListParagraph"/>
        <w:numPr>
          <w:ilvl w:val="0"/>
          <w:numId w:val="18"/>
        </w:numPr>
        <w:ind w:left="709" w:hanging="709"/>
        <w:rPr>
          <w:rFonts w:ascii="Arial" w:eastAsia="Arial" w:hAnsi="Arial"/>
        </w:rPr>
      </w:pPr>
      <w:r w:rsidRPr="006C28AA">
        <w:rPr>
          <w:rFonts w:ascii="Arial" w:eastAsia="Arial" w:hAnsi="Arial"/>
        </w:rPr>
        <w:t>Esamos automatinio valdymo sistemos bendrosios inžinerinės darbo stoties programinė įranga turi užtikrinti šių funkcijų vykdymą projektuojamoms AŠĮ bei pagalbinių įrengimų valdymo sistemoms:</w:t>
      </w:r>
    </w:p>
    <w:p w14:paraId="2690F126" w14:textId="77777777" w:rsidR="006E65B1" w:rsidRPr="006C28AA" w:rsidRDefault="006E65B1" w:rsidP="00B526B7">
      <w:pPr>
        <w:pStyle w:val="ListParagraph"/>
        <w:numPr>
          <w:ilvl w:val="0"/>
          <w:numId w:val="26"/>
        </w:numPr>
        <w:ind w:left="851" w:hanging="851"/>
        <w:rPr>
          <w:rFonts w:ascii="Arial" w:hAnsi="Arial"/>
        </w:rPr>
      </w:pPr>
      <w:r w:rsidRPr="006C28AA">
        <w:rPr>
          <w:rFonts w:ascii="Arial" w:eastAsia="Arial Unicode MS" w:hAnsi="Arial"/>
        </w:rPr>
        <w:t>Įvesties/išvesties modulių konfigūravimą;</w:t>
      </w:r>
    </w:p>
    <w:p w14:paraId="217FFAC0" w14:textId="77777777" w:rsidR="006E65B1" w:rsidRPr="006C28AA" w:rsidRDefault="006E65B1" w:rsidP="00B526B7">
      <w:pPr>
        <w:pStyle w:val="ListParagraph"/>
        <w:numPr>
          <w:ilvl w:val="0"/>
          <w:numId w:val="26"/>
        </w:numPr>
        <w:ind w:left="851" w:hanging="851"/>
        <w:rPr>
          <w:rFonts w:ascii="Arial" w:hAnsi="Arial"/>
        </w:rPr>
      </w:pPr>
      <w:r w:rsidRPr="006C28AA">
        <w:rPr>
          <w:rFonts w:ascii="Arial" w:eastAsia="Arial" w:hAnsi="Arial"/>
        </w:rPr>
        <w:t>Sistemų techninės įran</w:t>
      </w:r>
      <w:r w:rsidRPr="006C28AA">
        <w:rPr>
          <w:rFonts w:ascii="Arial" w:eastAsia="Arial Unicode MS" w:hAnsi="Arial"/>
        </w:rPr>
        <w:t>gos konfigūravimą (valdiklių, operatorių panelių);</w:t>
      </w:r>
    </w:p>
    <w:p w14:paraId="45C35737" w14:textId="77777777" w:rsidR="006E65B1" w:rsidRPr="006C28AA" w:rsidRDefault="006E65B1" w:rsidP="00B526B7">
      <w:pPr>
        <w:pStyle w:val="ListParagraph"/>
        <w:numPr>
          <w:ilvl w:val="0"/>
          <w:numId w:val="26"/>
        </w:numPr>
        <w:ind w:left="851" w:hanging="851"/>
        <w:rPr>
          <w:rFonts w:ascii="Arial" w:hAnsi="Arial"/>
        </w:rPr>
      </w:pPr>
      <w:r w:rsidRPr="006C28AA">
        <w:rPr>
          <w:rFonts w:ascii="Arial" w:eastAsia="Arial" w:hAnsi="Arial"/>
        </w:rPr>
        <w:t>Duomenų mainų tinklo konfigūravimą elektrinės ir technologinių parametrų bei pavarų valdymo lygmenyje;</w:t>
      </w:r>
    </w:p>
    <w:p w14:paraId="71F5AD0C" w14:textId="77777777" w:rsidR="006E65B1" w:rsidRPr="006C28AA" w:rsidRDefault="006E65B1" w:rsidP="001125C9">
      <w:pPr>
        <w:pStyle w:val="ListParagraph"/>
        <w:numPr>
          <w:ilvl w:val="0"/>
          <w:numId w:val="26"/>
        </w:numPr>
        <w:ind w:left="993" w:hanging="993"/>
        <w:rPr>
          <w:rFonts w:ascii="Arial" w:hAnsi="Arial"/>
        </w:rPr>
      </w:pPr>
      <w:r w:rsidRPr="006C28AA">
        <w:rPr>
          <w:rFonts w:ascii="Arial" w:eastAsia="Arial" w:hAnsi="Arial"/>
        </w:rPr>
        <w:lastRenderedPageBreak/>
        <w:t xml:space="preserve">Technologinių parametrų matavimo keitiklių </w:t>
      </w:r>
      <w:r w:rsidRPr="006C28AA">
        <w:rPr>
          <w:rFonts w:ascii="Arial" w:eastAsia="Arial Unicode MS" w:hAnsi="Arial"/>
        </w:rPr>
        <w:t>konfigūravimą ir techninę priežiūrą;</w:t>
      </w:r>
    </w:p>
    <w:p w14:paraId="78FC9DEA" w14:textId="77777777" w:rsidR="006E65B1" w:rsidRPr="006C28AA" w:rsidRDefault="006E65B1" w:rsidP="001125C9">
      <w:pPr>
        <w:pStyle w:val="ListParagraph"/>
        <w:numPr>
          <w:ilvl w:val="0"/>
          <w:numId w:val="26"/>
        </w:numPr>
        <w:ind w:left="993" w:hanging="993"/>
        <w:rPr>
          <w:rFonts w:ascii="Arial" w:hAnsi="Arial"/>
        </w:rPr>
      </w:pPr>
      <w:r w:rsidRPr="006C28AA">
        <w:rPr>
          <w:rFonts w:ascii="Arial" w:eastAsia="Arial" w:hAnsi="Arial"/>
        </w:rPr>
        <w:t xml:space="preserve">Dažnio keitiklių ir variklių </w:t>
      </w:r>
      <w:r w:rsidRPr="006C28AA">
        <w:rPr>
          <w:rFonts w:ascii="Arial" w:eastAsia="Arial Unicode MS" w:hAnsi="Arial"/>
        </w:rPr>
        <w:t>valdymo įrangos konfigūravimą;</w:t>
      </w:r>
    </w:p>
    <w:p w14:paraId="0E432441" w14:textId="77777777" w:rsidR="006E65B1" w:rsidRPr="006C28AA" w:rsidRDefault="006E65B1" w:rsidP="001125C9">
      <w:pPr>
        <w:pStyle w:val="ListParagraph"/>
        <w:numPr>
          <w:ilvl w:val="0"/>
          <w:numId w:val="26"/>
        </w:numPr>
        <w:ind w:left="993" w:hanging="993"/>
        <w:rPr>
          <w:rFonts w:ascii="Arial" w:hAnsi="Arial"/>
        </w:rPr>
      </w:pPr>
      <w:r w:rsidRPr="006C28AA">
        <w:rPr>
          <w:rFonts w:ascii="Arial" w:eastAsia="Arial" w:hAnsi="Arial"/>
        </w:rPr>
        <w:t>Nepertraukiamo valdymo ir valdymo sekų konfigūravimą;</w:t>
      </w:r>
    </w:p>
    <w:p w14:paraId="40D28A09" w14:textId="77777777" w:rsidR="006E65B1" w:rsidRPr="006C28AA" w:rsidRDefault="006E65B1" w:rsidP="001125C9">
      <w:pPr>
        <w:pStyle w:val="ListParagraph"/>
        <w:numPr>
          <w:ilvl w:val="0"/>
          <w:numId w:val="26"/>
        </w:numPr>
        <w:ind w:left="993" w:hanging="993"/>
        <w:rPr>
          <w:rFonts w:ascii="Arial" w:hAnsi="Arial"/>
        </w:rPr>
      </w:pPr>
      <w:r w:rsidRPr="006C28AA">
        <w:rPr>
          <w:rFonts w:ascii="Arial" w:eastAsia="Arial" w:hAnsi="Arial"/>
        </w:rPr>
        <w:t>Technologinės įrangos struktūros ir hierarchijos konfigūravimą;</w:t>
      </w:r>
    </w:p>
    <w:p w14:paraId="68064C7D" w14:textId="77777777" w:rsidR="006E65B1" w:rsidRPr="006C28AA" w:rsidRDefault="006E65B1" w:rsidP="001125C9">
      <w:pPr>
        <w:pStyle w:val="ListParagraph"/>
        <w:numPr>
          <w:ilvl w:val="0"/>
          <w:numId w:val="26"/>
        </w:numPr>
        <w:ind w:left="993" w:hanging="993"/>
        <w:rPr>
          <w:rFonts w:ascii="Arial" w:hAnsi="Arial"/>
        </w:rPr>
      </w:pPr>
      <w:r w:rsidRPr="006C28AA">
        <w:rPr>
          <w:rFonts w:ascii="Arial" w:eastAsia="Arial" w:hAnsi="Arial"/>
        </w:rPr>
        <w:t>Technologinių apsaugų funkcijų konfigūravimą;</w:t>
      </w:r>
    </w:p>
    <w:p w14:paraId="54B153B7" w14:textId="77777777" w:rsidR="006E65B1" w:rsidRPr="006C28AA" w:rsidRDefault="006E65B1" w:rsidP="001125C9">
      <w:pPr>
        <w:pStyle w:val="ListParagraph"/>
        <w:numPr>
          <w:ilvl w:val="0"/>
          <w:numId w:val="26"/>
        </w:numPr>
        <w:ind w:left="993" w:hanging="993"/>
        <w:rPr>
          <w:rFonts w:ascii="Arial" w:hAnsi="Arial"/>
        </w:rPr>
      </w:pPr>
      <w:r w:rsidRPr="006C28AA">
        <w:rPr>
          <w:rFonts w:ascii="Arial" w:eastAsia="Arial" w:hAnsi="Arial"/>
        </w:rPr>
        <w:t>Ekraninių vaizdų formavimą ir modifikavimą;</w:t>
      </w:r>
    </w:p>
    <w:p w14:paraId="31E57A6F" w14:textId="77777777" w:rsidR="006E65B1" w:rsidRPr="006C28AA" w:rsidRDefault="006E65B1" w:rsidP="001125C9">
      <w:pPr>
        <w:pStyle w:val="ListParagraph"/>
        <w:numPr>
          <w:ilvl w:val="0"/>
          <w:numId w:val="26"/>
        </w:numPr>
        <w:ind w:left="993" w:hanging="993"/>
        <w:rPr>
          <w:rFonts w:ascii="Arial" w:hAnsi="Arial"/>
        </w:rPr>
      </w:pPr>
      <w:r w:rsidRPr="006C28AA">
        <w:rPr>
          <w:rFonts w:ascii="Arial" w:eastAsia="Arial" w:hAnsi="Arial"/>
        </w:rPr>
        <w:t>Archyvų konfigūra</w:t>
      </w:r>
      <w:r w:rsidRPr="006C28AA">
        <w:rPr>
          <w:rFonts w:ascii="Arial" w:eastAsia="Arial Unicode MS" w:hAnsi="Arial"/>
        </w:rPr>
        <w:t>vimą;</w:t>
      </w:r>
    </w:p>
    <w:p w14:paraId="4B96BDD4" w14:textId="77777777" w:rsidR="006E65B1" w:rsidRPr="006C28AA" w:rsidRDefault="006E65B1" w:rsidP="001125C9">
      <w:pPr>
        <w:pStyle w:val="ListParagraph"/>
        <w:numPr>
          <w:ilvl w:val="0"/>
          <w:numId w:val="26"/>
        </w:numPr>
        <w:ind w:left="993" w:hanging="993"/>
        <w:rPr>
          <w:rFonts w:ascii="Arial" w:hAnsi="Arial"/>
        </w:rPr>
      </w:pPr>
      <w:r w:rsidRPr="006C28AA">
        <w:rPr>
          <w:rFonts w:ascii="Arial" w:eastAsia="Arial" w:hAnsi="Arial"/>
        </w:rPr>
        <w:t>Grafikų konf</w:t>
      </w:r>
      <w:r w:rsidRPr="006C28AA">
        <w:rPr>
          <w:rFonts w:ascii="Arial" w:eastAsia="Arial Unicode MS" w:hAnsi="Arial"/>
        </w:rPr>
        <w:t>igūravimą;</w:t>
      </w:r>
    </w:p>
    <w:p w14:paraId="70FD4F1F" w14:textId="77777777" w:rsidR="006E65B1" w:rsidRPr="006C28AA" w:rsidRDefault="006E65B1" w:rsidP="001125C9">
      <w:pPr>
        <w:pStyle w:val="ListParagraph"/>
        <w:numPr>
          <w:ilvl w:val="0"/>
          <w:numId w:val="26"/>
        </w:numPr>
        <w:ind w:left="993" w:hanging="993"/>
        <w:rPr>
          <w:rFonts w:ascii="Arial" w:hAnsi="Arial"/>
        </w:rPr>
      </w:pPr>
      <w:r w:rsidRPr="006C28AA">
        <w:rPr>
          <w:rFonts w:ascii="Arial" w:eastAsia="Arial" w:hAnsi="Arial"/>
        </w:rPr>
        <w:t>Avarinių pranešimų ir įvykių registravimo tvarkos konfigūravimą;</w:t>
      </w:r>
    </w:p>
    <w:p w14:paraId="40D141B0" w14:textId="77777777" w:rsidR="006E65B1" w:rsidRPr="006C28AA" w:rsidRDefault="006E65B1" w:rsidP="001125C9">
      <w:pPr>
        <w:pStyle w:val="ListParagraph"/>
        <w:numPr>
          <w:ilvl w:val="0"/>
          <w:numId w:val="26"/>
        </w:numPr>
        <w:ind w:left="993" w:hanging="993"/>
        <w:rPr>
          <w:rFonts w:ascii="Arial" w:hAnsi="Arial"/>
        </w:rPr>
      </w:pPr>
      <w:r w:rsidRPr="006C28AA">
        <w:rPr>
          <w:rFonts w:ascii="Arial" w:eastAsia="Arial" w:hAnsi="Arial"/>
        </w:rPr>
        <w:t>Ataskaitų, sudarymą, formavimą ir modifikavimą;</w:t>
      </w:r>
    </w:p>
    <w:p w14:paraId="36D1C64B" w14:textId="77777777" w:rsidR="006E65B1" w:rsidRPr="006C28AA" w:rsidRDefault="006E65B1" w:rsidP="001125C9">
      <w:pPr>
        <w:pStyle w:val="ListParagraph"/>
        <w:numPr>
          <w:ilvl w:val="0"/>
          <w:numId w:val="26"/>
        </w:numPr>
        <w:ind w:left="993" w:hanging="993"/>
        <w:rPr>
          <w:rFonts w:ascii="Arial" w:hAnsi="Arial"/>
        </w:rPr>
      </w:pPr>
      <w:r w:rsidRPr="006C28AA">
        <w:rPr>
          <w:rFonts w:ascii="Arial" w:eastAsia="Arial" w:hAnsi="Arial"/>
        </w:rPr>
        <w:t>Vartotojų saugos ir teisių apribojimą;</w:t>
      </w:r>
    </w:p>
    <w:p w14:paraId="28B0FE6B" w14:textId="77777777" w:rsidR="006E65B1" w:rsidRPr="006C28AA" w:rsidRDefault="006E65B1" w:rsidP="001125C9">
      <w:pPr>
        <w:pStyle w:val="ListParagraph"/>
        <w:numPr>
          <w:ilvl w:val="0"/>
          <w:numId w:val="26"/>
        </w:numPr>
        <w:ind w:left="993" w:hanging="993"/>
        <w:rPr>
          <w:rFonts w:ascii="Arial" w:hAnsi="Arial"/>
        </w:rPr>
      </w:pPr>
      <w:r w:rsidRPr="006C28AA">
        <w:rPr>
          <w:rFonts w:ascii="Arial" w:eastAsia="Arial" w:hAnsi="Arial"/>
        </w:rPr>
        <w:t>Sist</w:t>
      </w:r>
      <w:r w:rsidRPr="006C28AA">
        <w:rPr>
          <w:rFonts w:ascii="Arial" w:eastAsia="Arial Unicode MS" w:hAnsi="Arial"/>
        </w:rPr>
        <w:t>emos diagnostika.</w:t>
      </w:r>
    </w:p>
    <w:p w14:paraId="249C82E5" w14:textId="20EE9F1E" w:rsidR="0080754C" w:rsidRDefault="0080754C" w:rsidP="001125C9">
      <w:pPr>
        <w:pStyle w:val="ListParagraph"/>
        <w:numPr>
          <w:ilvl w:val="0"/>
          <w:numId w:val="18"/>
        </w:numPr>
        <w:ind w:left="709" w:hanging="709"/>
        <w:rPr>
          <w:rFonts w:ascii="Arial" w:hAnsi="Arial"/>
          <w:color w:val="000000" w:themeColor="text1"/>
          <w:lang w:eastAsia="en-US"/>
        </w:rPr>
      </w:pPr>
      <w:r w:rsidRPr="65312AB5">
        <w:rPr>
          <w:rFonts w:ascii="Arial" w:hAnsi="Arial"/>
          <w:lang w:eastAsia="en-US"/>
        </w:rPr>
        <w:t>Kuriant S</w:t>
      </w:r>
      <w:r w:rsidR="00DE1704" w:rsidRPr="65312AB5">
        <w:rPr>
          <w:rFonts w:ascii="Arial" w:hAnsi="Arial"/>
          <w:lang w:eastAsia="en-US"/>
        </w:rPr>
        <w:t>CADA</w:t>
      </w:r>
      <w:r w:rsidRPr="65312AB5">
        <w:rPr>
          <w:rFonts w:ascii="Arial" w:hAnsi="Arial"/>
          <w:lang w:eastAsia="en-US"/>
        </w:rPr>
        <w:t xml:space="preserve"> </w:t>
      </w:r>
      <w:r w:rsidR="0005253D" w:rsidRPr="65312AB5">
        <w:rPr>
          <w:rFonts w:ascii="Arial" w:hAnsi="Arial"/>
          <w:lang w:eastAsia="en-US"/>
        </w:rPr>
        <w:t xml:space="preserve">ar algoritmų </w:t>
      </w:r>
      <w:r w:rsidRPr="65312AB5">
        <w:rPr>
          <w:rFonts w:ascii="Arial" w:hAnsi="Arial"/>
          <w:lang w:eastAsia="en-US"/>
        </w:rPr>
        <w:t>funkcionalumą turi būti</w:t>
      </w:r>
      <w:r w:rsidR="00FF5037" w:rsidRPr="65312AB5">
        <w:rPr>
          <w:rFonts w:ascii="Arial" w:hAnsi="Arial"/>
          <w:lang w:eastAsia="en-US"/>
        </w:rPr>
        <w:t xml:space="preserve"> laikomasi principo, kad inžinierius</w:t>
      </w:r>
      <w:r w:rsidR="00057527" w:rsidRPr="65312AB5">
        <w:rPr>
          <w:rFonts w:ascii="Arial" w:hAnsi="Arial"/>
          <w:lang w:eastAsia="en-US"/>
        </w:rPr>
        <w:t xml:space="preserve"> (autorizuotas vartotojas) iš S</w:t>
      </w:r>
      <w:r w:rsidR="00DE1704" w:rsidRPr="65312AB5">
        <w:rPr>
          <w:rFonts w:ascii="Arial" w:hAnsi="Arial"/>
          <w:lang w:eastAsia="en-US"/>
        </w:rPr>
        <w:t>CADA</w:t>
      </w:r>
      <w:r w:rsidR="00A11E8E" w:rsidRPr="65312AB5">
        <w:rPr>
          <w:rFonts w:ascii="Arial" w:hAnsi="Arial"/>
          <w:lang w:eastAsia="en-US"/>
        </w:rPr>
        <w:t xml:space="preserve"> „nustatymų“ langų galėtų </w:t>
      </w:r>
      <w:r w:rsidR="00EB08E5" w:rsidRPr="65312AB5">
        <w:rPr>
          <w:rFonts w:ascii="Arial" w:hAnsi="Arial"/>
          <w:lang w:eastAsia="en-US"/>
        </w:rPr>
        <w:t xml:space="preserve">pakeisti visas </w:t>
      </w:r>
      <w:r w:rsidR="0005253D" w:rsidRPr="65312AB5">
        <w:rPr>
          <w:rFonts w:ascii="Arial" w:hAnsi="Arial"/>
          <w:lang w:eastAsia="en-US"/>
        </w:rPr>
        <w:t xml:space="preserve">ribines ir </w:t>
      </w:r>
      <w:r w:rsidR="0005253D" w:rsidRPr="65312AB5">
        <w:rPr>
          <w:rFonts w:ascii="Arial" w:hAnsi="Arial"/>
          <w:color w:val="000000" w:themeColor="text1"/>
          <w:lang w:eastAsia="en-US"/>
        </w:rPr>
        <w:t>nustatymų vertes (tai yra programuojant visur kur galima naudoti dinaminius kintamuosius), be specializuot</w:t>
      </w:r>
      <w:r w:rsidR="00A00C41" w:rsidRPr="65312AB5">
        <w:rPr>
          <w:rFonts w:ascii="Arial" w:hAnsi="Arial"/>
          <w:color w:val="000000" w:themeColor="text1"/>
          <w:lang w:eastAsia="en-US"/>
        </w:rPr>
        <w:t>o prisijungimo prie valdiklio ar programos keitimo</w:t>
      </w:r>
      <w:r w:rsidR="00C543CB" w:rsidRPr="65312AB5">
        <w:rPr>
          <w:rFonts w:ascii="Arial" w:hAnsi="Arial"/>
          <w:color w:val="000000" w:themeColor="text1"/>
          <w:lang w:eastAsia="en-US"/>
        </w:rPr>
        <w:t>.</w:t>
      </w:r>
    </w:p>
    <w:p w14:paraId="1F9019DC" w14:textId="36720051" w:rsidR="1FDD5A75" w:rsidRDefault="1FDD5A75" w:rsidP="00443D92">
      <w:pPr>
        <w:pStyle w:val="Heading1"/>
        <w:numPr>
          <w:ilvl w:val="0"/>
          <w:numId w:val="47"/>
        </w:numPr>
        <w:ind w:left="567"/>
      </w:pPr>
      <w:bookmarkStart w:id="39" w:name="_Toc231890320"/>
      <w:r w:rsidRPr="65312AB5">
        <w:t>R</w:t>
      </w:r>
      <w:r w:rsidR="387F48E0" w:rsidRPr="65312AB5">
        <w:t>EIKALAVIMAI DAŽNIO ATKŪRIMO PASLAUGOS TEIKIMUI</w:t>
      </w:r>
      <w:bookmarkEnd w:id="39"/>
    </w:p>
    <w:p w14:paraId="3164E906" w14:textId="10FCA820" w:rsidR="00DE0BB4" w:rsidRPr="00BD36F6" w:rsidRDefault="00DE0BB4" w:rsidP="001125C9">
      <w:pPr>
        <w:pStyle w:val="ListParagraph"/>
        <w:numPr>
          <w:ilvl w:val="0"/>
          <w:numId w:val="28"/>
        </w:numPr>
        <w:ind w:left="709" w:hanging="709"/>
        <w:rPr>
          <w:rFonts w:ascii="Arial" w:eastAsia="Arial Unicode MS" w:hAnsi="Arial"/>
        </w:rPr>
      </w:pPr>
      <w:r>
        <w:rPr>
          <w:rFonts w:ascii="Arial" w:eastAsia="Arial Unicode MS" w:hAnsi="Arial"/>
        </w:rPr>
        <w:t xml:space="preserve">Dažnio atkūrimo rezerve dalyvauja įrenginių kompleksas, todėl turi būti suprojektuota </w:t>
      </w:r>
      <w:r w:rsidRPr="00BD36F6">
        <w:rPr>
          <w:rFonts w:ascii="Arial" w:eastAsia="Arial Unicode MS" w:hAnsi="Arial"/>
        </w:rPr>
        <w:t>pilna</w:t>
      </w:r>
      <w:r w:rsidR="009A6734">
        <w:rPr>
          <w:rFonts w:ascii="Arial" w:eastAsia="Arial Unicode MS" w:hAnsi="Arial"/>
        </w:rPr>
        <w:t>s kompleksas</w:t>
      </w:r>
      <w:r w:rsidR="00CA1002" w:rsidRPr="00BD36F6">
        <w:rPr>
          <w:rFonts w:ascii="Arial" w:eastAsia="Arial Unicode MS" w:hAnsi="Arial"/>
        </w:rPr>
        <w:t xml:space="preserve"> (įskaitant bet neapsiribojant šilumos siurbliai, </w:t>
      </w:r>
      <w:r w:rsidR="00B57261" w:rsidRPr="00BD36F6">
        <w:rPr>
          <w:rFonts w:ascii="Arial" w:eastAsia="Arial Unicode MS" w:hAnsi="Arial"/>
        </w:rPr>
        <w:t>termofikacinio tinklo siurbliai, pavaros</w:t>
      </w:r>
      <w:r w:rsidR="001936B6" w:rsidRPr="00BD36F6">
        <w:rPr>
          <w:rFonts w:ascii="Arial" w:eastAsia="Arial Unicode MS" w:hAnsi="Arial"/>
        </w:rPr>
        <w:t xml:space="preserve">, proceso siurbliai). Tai reiškia, </w:t>
      </w:r>
      <w:r w:rsidR="00A50855" w:rsidRPr="00BD36F6">
        <w:rPr>
          <w:rFonts w:ascii="Arial" w:eastAsia="Arial Unicode MS" w:hAnsi="Arial"/>
        </w:rPr>
        <w:t>žemiau nurodyti reikalavimai galioja ne tik šilumos siurbliai, bet visam kompleksui projektuojamų įrenginių.</w:t>
      </w:r>
    </w:p>
    <w:p w14:paraId="41E53AC7" w14:textId="3B5ECF97" w:rsidR="13FE9D2E" w:rsidRPr="00BD36F6" w:rsidRDefault="002413DC" w:rsidP="0040039C">
      <w:pPr>
        <w:pStyle w:val="ListParagraph"/>
        <w:numPr>
          <w:ilvl w:val="0"/>
          <w:numId w:val="28"/>
        </w:numPr>
        <w:spacing w:after="120"/>
        <w:ind w:left="709" w:hanging="709"/>
        <w:rPr>
          <w:rFonts w:ascii="Arial" w:eastAsia="Arial Unicode MS" w:hAnsi="Arial"/>
        </w:rPr>
      </w:pPr>
      <w:r w:rsidRPr="00BD36F6">
        <w:rPr>
          <w:rFonts w:ascii="Arial" w:eastAsia="Arial Unicode MS" w:hAnsi="Arial"/>
        </w:rPr>
        <w:t>Dažnio atkūrimo</w:t>
      </w:r>
      <w:r w:rsidR="13FE9D2E" w:rsidRPr="00BD36F6">
        <w:rPr>
          <w:rFonts w:ascii="Arial" w:eastAsia="Arial Unicode MS" w:hAnsi="Arial"/>
        </w:rPr>
        <w:t xml:space="preserve"> rezervą teikiantys įrenginiai turi veikti, kol dažnis yra 49.0 – 51.0 Hz intervale</w:t>
      </w:r>
      <w:r w:rsidR="00E55CBC" w:rsidRPr="00BD36F6">
        <w:rPr>
          <w:rFonts w:ascii="Arial" w:eastAsia="Arial Unicode MS" w:hAnsi="Arial"/>
        </w:rPr>
        <w:t>:</w:t>
      </w:r>
    </w:p>
    <w:tbl>
      <w:tblPr>
        <w:tblStyle w:val="TableGrid"/>
        <w:tblW w:w="0" w:type="auto"/>
        <w:tblInd w:w="704" w:type="dxa"/>
        <w:tblLook w:val="04A0" w:firstRow="1" w:lastRow="0" w:firstColumn="1" w:lastColumn="0" w:noHBand="0" w:noVBand="1"/>
      </w:tblPr>
      <w:tblGrid>
        <w:gridCol w:w="3890"/>
        <w:gridCol w:w="4584"/>
      </w:tblGrid>
      <w:tr w:rsidR="00120F67" w:rsidRPr="00BD36F6" w14:paraId="1C80BD1E" w14:textId="77777777" w:rsidTr="00BD36F6">
        <w:tc>
          <w:tcPr>
            <w:tcW w:w="3890" w:type="dxa"/>
          </w:tcPr>
          <w:p w14:paraId="1CE52248" w14:textId="77777777" w:rsidR="00120F67" w:rsidRPr="00BD36F6" w:rsidRDefault="00120F67" w:rsidP="00653E95">
            <w:pPr>
              <w:rPr>
                <w:rFonts w:ascii="Arial" w:hAnsi="Arial" w:cs="Arial"/>
              </w:rPr>
            </w:pPr>
            <w:r w:rsidRPr="00BD36F6">
              <w:rPr>
                <w:rFonts w:ascii="Arial" w:hAnsi="Arial" w:cs="Arial"/>
              </w:rPr>
              <w:t>Dažnių diapazonas [Hz]</w:t>
            </w:r>
          </w:p>
        </w:tc>
        <w:tc>
          <w:tcPr>
            <w:tcW w:w="4584" w:type="dxa"/>
          </w:tcPr>
          <w:p w14:paraId="1D60F5C1" w14:textId="77777777" w:rsidR="00120F67" w:rsidRPr="00BD36F6" w:rsidRDefault="00120F67" w:rsidP="00653E95">
            <w:pPr>
              <w:rPr>
                <w:rFonts w:ascii="Arial" w:hAnsi="Arial" w:cs="Arial"/>
              </w:rPr>
            </w:pPr>
            <w:r w:rsidRPr="00BD36F6">
              <w:rPr>
                <w:rFonts w:ascii="Arial" w:hAnsi="Arial" w:cs="Arial"/>
              </w:rPr>
              <w:t>Minimalus veikimo laikotarpis</w:t>
            </w:r>
          </w:p>
          <w:p w14:paraId="2BC0BF89" w14:textId="77777777" w:rsidR="00120F67" w:rsidRPr="00BD36F6" w:rsidRDefault="00120F67" w:rsidP="00653E95">
            <w:pPr>
              <w:rPr>
                <w:rFonts w:ascii="Arial" w:hAnsi="Arial" w:cs="Arial"/>
              </w:rPr>
            </w:pPr>
          </w:p>
        </w:tc>
      </w:tr>
      <w:tr w:rsidR="00120F67" w:rsidRPr="00BD36F6" w14:paraId="110F9E60" w14:textId="77777777" w:rsidTr="00BD36F6">
        <w:tc>
          <w:tcPr>
            <w:tcW w:w="3890" w:type="dxa"/>
          </w:tcPr>
          <w:p w14:paraId="11E3F348" w14:textId="77777777" w:rsidR="00120F67" w:rsidRPr="00BD36F6" w:rsidRDefault="00120F67" w:rsidP="00653E95">
            <w:pPr>
              <w:rPr>
                <w:rFonts w:ascii="Arial" w:hAnsi="Arial" w:cs="Arial"/>
              </w:rPr>
            </w:pPr>
            <w:r w:rsidRPr="00BD36F6">
              <w:rPr>
                <w:rFonts w:ascii="Arial" w:hAnsi="Arial" w:cs="Arial"/>
              </w:rPr>
              <w:t>47.5 – 48.5</w:t>
            </w:r>
          </w:p>
        </w:tc>
        <w:tc>
          <w:tcPr>
            <w:tcW w:w="4584" w:type="dxa"/>
          </w:tcPr>
          <w:p w14:paraId="70F8BA4A" w14:textId="77777777" w:rsidR="00120F67" w:rsidRPr="00BD36F6" w:rsidRDefault="00120F67" w:rsidP="00653E95">
            <w:pPr>
              <w:spacing w:after="160" w:line="278" w:lineRule="auto"/>
              <w:rPr>
                <w:rFonts w:ascii="Arial" w:hAnsi="Arial" w:cs="Arial"/>
              </w:rPr>
            </w:pPr>
            <w:r w:rsidRPr="00BD36F6">
              <w:rPr>
                <w:rFonts w:ascii="Arial" w:hAnsi="Arial" w:cs="Arial"/>
              </w:rPr>
              <w:t>Ne trumpesnė kaip 30 minučių</w:t>
            </w:r>
          </w:p>
        </w:tc>
      </w:tr>
      <w:tr w:rsidR="00120F67" w:rsidRPr="00BD36F6" w14:paraId="7515EC08" w14:textId="77777777" w:rsidTr="00BD36F6">
        <w:tc>
          <w:tcPr>
            <w:tcW w:w="3890" w:type="dxa"/>
          </w:tcPr>
          <w:p w14:paraId="1F3B7529" w14:textId="77777777" w:rsidR="00120F67" w:rsidRPr="00BD36F6" w:rsidRDefault="00120F67" w:rsidP="00653E95">
            <w:pPr>
              <w:rPr>
                <w:rFonts w:ascii="Arial" w:hAnsi="Arial" w:cs="Arial"/>
              </w:rPr>
            </w:pPr>
            <w:r w:rsidRPr="00BD36F6">
              <w:rPr>
                <w:rFonts w:ascii="Arial" w:hAnsi="Arial" w:cs="Arial"/>
              </w:rPr>
              <w:t>48.5 – 49.0</w:t>
            </w:r>
          </w:p>
        </w:tc>
        <w:tc>
          <w:tcPr>
            <w:tcW w:w="4584" w:type="dxa"/>
          </w:tcPr>
          <w:p w14:paraId="470A66C8" w14:textId="77777777" w:rsidR="00120F67" w:rsidRPr="00BD36F6" w:rsidRDefault="00120F67" w:rsidP="00653E95">
            <w:pPr>
              <w:rPr>
                <w:rFonts w:ascii="Arial" w:hAnsi="Arial" w:cs="Arial"/>
              </w:rPr>
            </w:pPr>
            <w:r w:rsidRPr="00BD36F6">
              <w:rPr>
                <w:rFonts w:ascii="Arial" w:hAnsi="Arial" w:cs="Arial"/>
              </w:rPr>
              <w:t>Ne trumpesnė kaip 30 minučių</w:t>
            </w:r>
          </w:p>
        </w:tc>
      </w:tr>
      <w:tr w:rsidR="00120F67" w:rsidRPr="00BD36F6" w14:paraId="2F93154F" w14:textId="77777777" w:rsidTr="00BD36F6">
        <w:tc>
          <w:tcPr>
            <w:tcW w:w="3890" w:type="dxa"/>
          </w:tcPr>
          <w:p w14:paraId="650CE5E4" w14:textId="77777777" w:rsidR="00120F67" w:rsidRPr="00BD36F6" w:rsidRDefault="00120F67" w:rsidP="00653E95">
            <w:pPr>
              <w:rPr>
                <w:rFonts w:ascii="Arial" w:hAnsi="Arial" w:cs="Arial"/>
              </w:rPr>
            </w:pPr>
            <w:r w:rsidRPr="00BD36F6">
              <w:rPr>
                <w:rFonts w:ascii="Arial" w:hAnsi="Arial" w:cs="Arial"/>
              </w:rPr>
              <w:t>49.0 – 51.0</w:t>
            </w:r>
          </w:p>
        </w:tc>
        <w:tc>
          <w:tcPr>
            <w:tcW w:w="4584" w:type="dxa"/>
          </w:tcPr>
          <w:p w14:paraId="3ADC46C0" w14:textId="77777777" w:rsidR="00120F67" w:rsidRPr="00BD36F6" w:rsidRDefault="00120F67" w:rsidP="00653E95">
            <w:pPr>
              <w:rPr>
                <w:rFonts w:ascii="Arial" w:hAnsi="Arial" w:cs="Arial"/>
              </w:rPr>
            </w:pPr>
            <w:r w:rsidRPr="00BD36F6">
              <w:rPr>
                <w:rFonts w:ascii="Arial" w:hAnsi="Arial" w:cs="Arial"/>
              </w:rPr>
              <w:t>Neribotas</w:t>
            </w:r>
          </w:p>
        </w:tc>
      </w:tr>
      <w:tr w:rsidR="00120F67" w:rsidRPr="00BD36F6" w14:paraId="41D3BC6F" w14:textId="77777777" w:rsidTr="00BD36F6">
        <w:tc>
          <w:tcPr>
            <w:tcW w:w="3890" w:type="dxa"/>
          </w:tcPr>
          <w:p w14:paraId="38A53E35" w14:textId="77777777" w:rsidR="00120F67" w:rsidRPr="00BD36F6" w:rsidRDefault="00120F67" w:rsidP="00653E95">
            <w:pPr>
              <w:rPr>
                <w:rFonts w:ascii="Arial" w:hAnsi="Arial" w:cs="Arial"/>
              </w:rPr>
            </w:pPr>
            <w:r w:rsidRPr="00BD36F6">
              <w:rPr>
                <w:rFonts w:ascii="Arial" w:hAnsi="Arial" w:cs="Arial"/>
              </w:rPr>
              <w:t>51.0 – 51.5</w:t>
            </w:r>
          </w:p>
        </w:tc>
        <w:tc>
          <w:tcPr>
            <w:tcW w:w="4584" w:type="dxa"/>
          </w:tcPr>
          <w:p w14:paraId="36504E2C" w14:textId="77777777" w:rsidR="00120F67" w:rsidRPr="00BD36F6" w:rsidRDefault="00120F67" w:rsidP="00653E95">
            <w:pPr>
              <w:spacing w:after="160" w:line="278" w:lineRule="auto"/>
              <w:rPr>
                <w:rFonts w:ascii="Arial" w:hAnsi="Arial" w:cs="Arial"/>
              </w:rPr>
            </w:pPr>
            <w:r w:rsidRPr="00BD36F6">
              <w:rPr>
                <w:rFonts w:ascii="Arial" w:hAnsi="Arial" w:cs="Arial"/>
              </w:rPr>
              <w:t>Ne trumpesnė kaip 30 minučių</w:t>
            </w:r>
          </w:p>
        </w:tc>
      </w:tr>
    </w:tbl>
    <w:p w14:paraId="1CF844F5" w14:textId="77777777" w:rsidR="00C2498C" w:rsidRPr="00BD36F6" w:rsidRDefault="00C2498C" w:rsidP="00653E95">
      <w:pPr>
        <w:rPr>
          <w:rFonts w:ascii="Arial" w:hAnsi="Arial" w:cs="Arial"/>
        </w:rPr>
      </w:pPr>
    </w:p>
    <w:p w14:paraId="52A1427C" w14:textId="16450278" w:rsidR="002D27EF" w:rsidRPr="00BD36F6" w:rsidRDefault="00FA1A7F" w:rsidP="0040039C">
      <w:pPr>
        <w:pStyle w:val="ListParagraph"/>
        <w:numPr>
          <w:ilvl w:val="0"/>
          <w:numId w:val="28"/>
        </w:numPr>
        <w:spacing w:after="120"/>
        <w:ind w:left="709" w:hanging="709"/>
        <w:rPr>
          <w:rFonts w:ascii="Arial" w:eastAsia="Arial Unicode MS" w:hAnsi="Arial"/>
        </w:rPr>
      </w:pPr>
      <w:r w:rsidRPr="00BD36F6">
        <w:rPr>
          <w:rFonts w:ascii="Arial" w:eastAsia="Arial Unicode MS" w:hAnsi="Arial"/>
        </w:rPr>
        <w:t>Įrenginys turi gebėti išlikti prisijungęs prie tinklo ir veikti neribotą laiką, kai įtampa prijungimo taške neviršija lentelėje nustatytų verčių:</w:t>
      </w:r>
    </w:p>
    <w:tbl>
      <w:tblPr>
        <w:tblStyle w:val="TableGrid"/>
        <w:tblW w:w="0" w:type="auto"/>
        <w:tblInd w:w="704" w:type="dxa"/>
        <w:tblLook w:val="04A0" w:firstRow="1" w:lastRow="0" w:firstColumn="1" w:lastColumn="0" w:noHBand="0" w:noVBand="1"/>
      </w:tblPr>
      <w:tblGrid>
        <w:gridCol w:w="3402"/>
        <w:gridCol w:w="2552"/>
        <w:gridCol w:w="2520"/>
      </w:tblGrid>
      <w:tr w:rsidR="002D27EF" w:rsidRPr="00BD36F6" w14:paraId="3E325313" w14:textId="77777777" w:rsidTr="007D147C">
        <w:tc>
          <w:tcPr>
            <w:tcW w:w="3402" w:type="dxa"/>
          </w:tcPr>
          <w:p w14:paraId="0F806A03" w14:textId="77777777" w:rsidR="002D27EF" w:rsidRPr="00BD36F6" w:rsidRDefault="002D27EF" w:rsidP="00653E95">
            <w:pPr>
              <w:rPr>
                <w:rFonts w:ascii="Arial" w:hAnsi="Arial" w:cs="Arial"/>
              </w:rPr>
            </w:pPr>
            <w:r w:rsidRPr="00BD36F6">
              <w:rPr>
                <w:rFonts w:ascii="Arial" w:hAnsi="Arial" w:cs="Arial"/>
              </w:rPr>
              <w:t>Įtampa prijungimo taške</w:t>
            </w:r>
          </w:p>
        </w:tc>
        <w:tc>
          <w:tcPr>
            <w:tcW w:w="2552" w:type="dxa"/>
          </w:tcPr>
          <w:p w14:paraId="4C6FBC32" w14:textId="77777777" w:rsidR="002D27EF" w:rsidRPr="00BD36F6" w:rsidRDefault="002D27EF" w:rsidP="00653E95">
            <w:pPr>
              <w:rPr>
                <w:rFonts w:ascii="Arial" w:hAnsi="Arial" w:cs="Arial"/>
              </w:rPr>
            </w:pPr>
            <w:r w:rsidRPr="00BD36F6">
              <w:rPr>
                <w:rFonts w:ascii="Arial" w:hAnsi="Arial" w:cs="Arial"/>
              </w:rPr>
              <w:t xml:space="preserve">Minimali įtampa, </w:t>
            </w:r>
            <w:proofErr w:type="spellStart"/>
            <w:r w:rsidRPr="00BD36F6">
              <w:rPr>
                <w:rFonts w:ascii="Arial" w:hAnsi="Arial" w:cs="Arial"/>
              </w:rPr>
              <w:t>s.v</w:t>
            </w:r>
            <w:proofErr w:type="spellEnd"/>
            <w:r w:rsidRPr="00BD36F6">
              <w:rPr>
                <w:rFonts w:ascii="Arial" w:hAnsi="Arial" w:cs="Arial"/>
              </w:rPr>
              <w:t>.</w:t>
            </w:r>
          </w:p>
        </w:tc>
        <w:tc>
          <w:tcPr>
            <w:tcW w:w="2520" w:type="dxa"/>
          </w:tcPr>
          <w:p w14:paraId="7593B276" w14:textId="77777777" w:rsidR="002D27EF" w:rsidRPr="00BD36F6" w:rsidRDefault="002D27EF" w:rsidP="00653E95">
            <w:pPr>
              <w:rPr>
                <w:rFonts w:ascii="Arial" w:hAnsi="Arial" w:cs="Arial"/>
              </w:rPr>
            </w:pPr>
            <w:r w:rsidRPr="00BD36F6">
              <w:rPr>
                <w:rFonts w:ascii="Arial" w:hAnsi="Arial" w:cs="Arial"/>
              </w:rPr>
              <w:t xml:space="preserve">Maksimali įtampa, </w:t>
            </w:r>
            <w:proofErr w:type="spellStart"/>
            <w:r w:rsidRPr="00BD36F6">
              <w:rPr>
                <w:rFonts w:ascii="Arial" w:hAnsi="Arial" w:cs="Arial"/>
              </w:rPr>
              <w:t>s.v</w:t>
            </w:r>
            <w:proofErr w:type="spellEnd"/>
            <w:r w:rsidRPr="00BD36F6">
              <w:rPr>
                <w:rFonts w:ascii="Arial" w:hAnsi="Arial" w:cs="Arial"/>
              </w:rPr>
              <w:t>.</w:t>
            </w:r>
          </w:p>
        </w:tc>
      </w:tr>
      <w:tr w:rsidR="002D27EF" w:rsidRPr="00BD36F6" w14:paraId="758E4713" w14:textId="77777777" w:rsidTr="007D147C">
        <w:tc>
          <w:tcPr>
            <w:tcW w:w="3402" w:type="dxa"/>
          </w:tcPr>
          <w:p w14:paraId="2BA9E3A2" w14:textId="77777777" w:rsidR="002D27EF" w:rsidRPr="00BD36F6" w:rsidRDefault="002D27EF" w:rsidP="00653E95">
            <w:pPr>
              <w:rPr>
                <w:rFonts w:ascii="Arial" w:hAnsi="Arial" w:cs="Arial"/>
              </w:rPr>
            </w:pPr>
            <w:r w:rsidRPr="00BD36F6">
              <w:rPr>
                <w:rFonts w:ascii="Arial" w:hAnsi="Arial" w:cs="Arial"/>
              </w:rPr>
              <w:t xml:space="preserve">&lt;110 </w:t>
            </w:r>
            <w:proofErr w:type="spellStart"/>
            <w:r w:rsidRPr="00BD36F6">
              <w:rPr>
                <w:rFonts w:ascii="Arial" w:hAnsi="Arial" w:cs="Arial"/>
              </w:rPr>
              <w:t>kV</w:t>
            </w:r>
            <w:proofErr w:type="spellEnd"/>
          </w:p>
        </w:tc>
        <w:tc>
          <w:tcPr>
            <w:tcW w:w="2552" w:type="dxa"/>
          </w:tcPr>
          <w:p w14:paraId="2F8E8EA0" w14:textId="77777777" w:rsidR="002D27EF" w:rsidRPr="00BD36F6" w:rsidRDefault="002D27EF" w:rsidP="00653E95">
            <w:pPr>
              <w:rPr>
                <w:rFonts w:ascii="Arial" w:hAnsi="Arial" w:cs="Arial"/>
              </w:rPr>
            </w:pPr>
            <w:r w:rsidRPr="00BD36F6">
              <w:rPr>
                <w:rFonts w:ascii="Arial" w:hAnsi="Arial" w:cs="Arial"/>
              </w:rPr>
              <w:t>0,9</w:t>
            </w:r>
          </w:p>
        </w:tc>
        <w:tc>
          <w:tcPr>
            <w:tcW w:w="2520" w:type="dxa"/>
          </w:tcPr>
          <w:p w14:paraId="0B0262A0" w14:textId="77777777" w:rsidR="002D27EF" w:rsidRPr="00BD36F6" w:rsidRDefault="002D27EF" w:rsidP="00653E95">
            <w:pPr>
              <w:rPr>
                <w:rFonts w:ascii="Arial" w:hAnsi="Arial" w:cs="Arial"/>
              </w:rPr>
            </w:pPr>
            <w:r w:rsidRPr="00BD36F6">
              <w:rPr>
                <w:rFonts w:ascii="Arial" w:hAnsi="Arial" w:cs="Arial"/>
              </w:rPr>
              <w:t>1,1</w:t>
            </w:r>
          </w:p>
        </w:tc>
      </w:tr>
    </w:tbl>
    <w:p w14:paraId="72C26AAA" w14:textId="466D73AC" w:rsidR="00A75326" w:rsidRPr="00BD36F6" w:rsidRDefault="00A75326" w:rsidP="0040039C">
      <w:pPr>
        <w:spacing w:before="120"/>
        <w:ind w:left="709"/>
        <w:rPr>
          <w:rFonts w:ascii="Arial" w:hAnsi="Arial" w:cs="Arial"/>
        </w:rPr>
      </w:pPr>
      <w:r w:rsidRPr="00BD36F6">
        <w:rPr>
          <w:rFonts w:ascii="Arial" w:hAnsi="Arial" w:cs="Arial"/>
        </w:rPr>
        <w:t>Santykiniais vienetais įtampa apskaičiuojama atsižvelgiant į vardinę įtampą prijungimo taške.</w:t>
      </w:r>
    </w:p>
    <w:p w14:paraId="34B7A55D" w14:textId="7F0EBDAF" w:rsidR="008B75C0" w:rsidRPr="00BD36F6" w:rsidRDefault="00EA1975" w:rsidP="0040039C">
      <w:pPr>
        <w:pStyle w:val="ListParagraph"/>
        <w:numPr>
          <w:ilvl w:val="0"/>
          <w:numId w:val="28"/>
        </w:numPr>
        <w:spacing w:after="120"/>
        <w:ind w:left="709" w:hanging="709"/>
        <w:rPr>
          <w:rFonts w:ascii="Arial" w:eastAsia="Arial Unicode MS" w:hAnsi="Arial"/>
        </w:rPr>
      </w:pPr>
      <w:r w:rsidRPr="00BD36F6">
        <w:rPr>
          <w:rFonts w:ascii="Arial" w:eastAsia="Arial Unicode MS" w:hAnsi="Arial"/>
        </w:rPr>
        <w:t>Įrenginys turi būti pajėgus likti prijungtas prie tinklo ir veikti minimalų laikotarpį, kai įtampa prijungimo taške neviršija  lentelėje nustatytų minimalaus veikimo laikotarpio verčių</w:t>
      </w:r>
      <w:r w:rsidR="00C80072" w:rsidRPr="00BD36F6">
        <w:rPr>
          <w:rFonts w:ascii="Arial" w:eastAsia="Arial Unicode MS" w:hAnsi="Arial"/>
        </w:rPr>
        <w:t>:</w:t>
      </w:r>
    </w:p>
    <w:tbl>
      <w:tblPr>
        <w:tblStyle w:val="TableGrid"/>
        <w:tblW w:w="0" w:type="auto"/>
        <w:tblInd w:w="704" w:type="dxa"/>
        <w:tblLook w:val="04A0" w:firstRow="1" w:lastRow="0" w:firstColumn="1" w:lastColumn="0" w:noHBand="0" w:noVBand="1"/>
      </w:tblPr>
      <w:tblGrid>
        <w:gridCol w:w="2268"/>
        <w:gridCol w:w="2410"/>
        <w:gridCol w:w="1984"/>
        <w:gridCol w:w="1812"/>
      </w:tblGrid>
      <w:tr w:rsidR="008B75C0" w:rsidRPr="00BD36F6" w14:paraId="1CD8E5D6" w14:textId="77777777" w:rsidTr="007D147C">
        <w:tc>
          <w:tcPr>
            <w:tcW w:w="2268" w:type="dxa"/>
          </w:tcPr>
          <w:p w14:paraId="044FB41C" w14:textId="77777777" w:rsidR="008B75C0" w:rsidRPr="00BD36F6" w:rsidRDefault="008B75C0" w:rsidP="00653E95">
            <w:pPr>
              <w:rPr>
                <w:rFonts w:ascii="Arial" w:hAnsi="Arial" w:cs="Arial"/>
              </w:rPr>
            </w:pPr>
            <w:r w:rsidRPr="00BD36F6">
              <w:rPr>
                <w:rFonts w:ascii="Arial" w:hAnsi="Arial" w:cs="Arial"/>
              </w:rPr>
              <w:t>Įtampa prijungimo taške</w:t>
            </w:r>
          </w:p>
        </w:tc>
        <w:tc>
          <w:tcPr>
            <w:tcW w:w="2410" w:type="dxa"/>
          </w:tcPr>
          <w:p w14:paraId="00BD490D" w14:textId="77777777" w:rsidR="008B75C0" w:rsidRPr="00BD36F6" w:rsidRDefault="008B75C0" w:rsidP="00653E95">
            <w:pPr>
              <w:rPr>
                <w:rFonts w:ascii="Arial" w:hAnsi="Arial" w:cs="Arial"/>
              </w:rPr>
            </w:pPr>
            <w:r w:rsidRPr="00BD36F6">
              <w:rPr>
                <w:rFonts w:ascii="Arial" w:hAnsi="Arial" w:cs="Arial"/>
              </w:rPr>
              <w:t xml:space="preserve">Įtampos diapazonas, </w:t>
            </w:r>
            <w:proofErr w:type="spellStart"/>
            <w:r w:rsidRPr="00BD36F6">
              <w:rPr>
                <w:rFonts w:ascii="Arial" w:hAnsi="Arial" w:cs="Arial"/>
              </w:rPr>
              <w:t>s.v</w:t>
            </w:r>
            <w:proofErr w:type="spellEnd"/>
            <w:r w:rsidRPr="00BD36F6">
              <w:rPr>
                <w:rFonts w:ascii="Arial" w:hAnsi="Arial" w:cs="Arial"/>
              </w:rPr>
              <w:t>.</w:t>
            </w:r>
          </w:p>
        </w:tc>
        <w:tc>
          <w:tcPr>
            <w:tcW w:w="1984" w:type="dxa"/>
          </w:tcPr>
          <w:p w14:paraId="78A83802" w14:textId="77777777" w:rsidR="008B75C0" w:rsidRPr="00BD36F6" w:rsidRDefault="008B75C0" w:rsidP="00653E95">
            <w:pPr>
              <w:rPr>
                <w:rFonts w:ascii="Arial" w:hAnsi="Arial" w:cs="Arial"/>
              </w:rPr>
            </w:pPr>
            <w:r w:rsidRPr="00BD36F6">
              <w:rPr>
                <w:rFonts w:ascii="Arial" w:hAnsi="Arial" w:cs="Arial"/>
              </w:rPr>
              <w:t xml:space="preserve">Įtampos diapazonas, </w:t>
            </w:r>
            <w:proofErr w:type="spellStart"/>
            <w:r w:rsidRPr="00BD36F6">
              <w:rPr>
                <w:rFonts w:ascii="Arial" w:hAnsi="Arial" w:cs="Arial"/>
              </w:rPr>
              <w:t>s.v</w:t>
            </w:r>
            <w:proofErr w:type="spellEnd"/>
            <w:r w:rsidRPr="00BD36F6">
              <w:rPr>
                <w:rFonts w:ascii="Arial" w:hAnsi="Arial" w:cs="Arial"/>
              </w:rPr>
              <w:t>.</w:t>
            </w:r>
          </w:p>
        </w:tc>
        <w:tc>
          <w:tcPr>
            <w:tcW w:w="1812" w:type="dxa"/>
          </w:tcPr>
          <w:p w14:paraId="68799F15" w14:textId="77777777" w:rsidR="008B75C0" w:rsidRPr="00BD36F6" w:rsidRDefault="008B75C0" w:rsidP="00653E95">
            <w:pPr>
              <w:rPr>
                <w:rFonts w:ascii="Arial" w:hAnsi="Arial" w:cs="Arial"/>
              </w:rPr>
            </w:pPr>
            <w:r w:rsidRPr="00BD36F6">
              <w:rPr>
                <w:rFonts w:ascii="Arial" w:hAnsi="Arial" w:cs="Arial"/>
              </w:rPr>
              <w:t>Veikimo laikotarpis</w:t>
            </w:r>
          </w:p>
        </w:tc>
      </w:tr>
      <w:tr w:rsidR="008B75C0" w:rsidRPr="00BD36F6" w14:paraId="62F379F0" w14:textId="77777777" w:rsidTr="007D147C">
        <w:tc>
          <w:tcPr>
            <w:tcW w:w="2268" w:type="dxa"/>
          </w:tcPr>
          <w:p w14:paraId="47F60A39" w14:textId="77777777" w:rsidR="008B75C0" w:rsidRPr="00BD36F6" w:rsidRDefault="008B75C0" w:rsidP="00653E95">
            <w:pPr>
              <w:rPr>
                <w:rFonts w:ascii="Arial" w:hAnsi="Arial" w:cs="Arial"/>
              </w:rPr>
            </w:pPr>
            <w:r w:rsidRPr="00BD36F6">
              <w:rPr>
                <w:rFonts w:ascii="Arial" w:hAnsi="Arial" w:cs="Arial"/>
              </w:rPr>
              <w:t xml:space="preserve">&lt;110 </w:t>
            </w:r>
            <w:proofErr w:type="spellStart"/>
            <w:r w:rsidRPr="00BD36F6">
              <w:rPr>
                <w:rFonts w:ascii="Arial" w:hAnsi="Arial" w:cs="Arial"/>
              </w:rPr>
              <w:t>kV</w:t>
            </w:r>
            <w:proofErr w:type="spellEnd"/>
          </w:p>
        </w:tc>
        <w:tc>
          <w:tcPr>
            <w:tcW w:w="2410" w:type="dxa"/>
          </w:tcPr>
          <w:p w14:paraId="44F3117C" w14:textId="77777777" w:rsidR="008B75C0" w:rsidRPr="00BD36F6" w:rsidRDefault="008B75C0" w:rsidP="00653E95">
            <w:pPr>
              <w:rPr>
                <w:rFonts w:ascii="Arial" w:hAnsi="Arial" w:cs="Arial"/>
              </w:rPr>
            </w:pPr>
            <w:r w:rsidRPr="00BD36F6">
              <w:rPr>
                <w:rFonts w:ascii="Arial" w:hAnsi="Arial" w:cs="Arial"/>
              </w:rPr>
              <w:t>0,85 – 0,9</w:t>
            </w:r>
          </w:p>
        </w:tc>
        <w:tc>
          <w:tcPr>
            <w:tcW w:w="1984" w:type="dxa"/>
          </w:tcPr>
          <w:p w14:paraId="3BF2A7A6" w14:textId="77777777" w:rsidR="008B75C0" w:rsidRPr="00BD36F6" w:rsidRDefault="008B75C0" w:rsidP="00653E95">
            <w:pPr>
              <w:rPr>
                <w:rFonts w:ascii="Arial" w:hAnsi="Arial" w:cs="Arial"/>
              </w:rPr>
            </w:pPr>
            <w:r w:rsidRPr="00BD36F6">
              <w:rPr>
                <w:rFonts w:ascii="Arial" w:hAnsi="Arial" w:cs="Arial"/>
              </w:rPr>
              <w:t>1,1 – 1,15</w:t>
            </w:r>
          </w:p>
        </w:tc>
        <w:tc>
          <w:tcPr>
            <w:tcW w:w="1812" w:type="dxa"/>
          </w:tcPr>
          <w:p w14:paraId="671670D5" w14:textId="77777777" w:rsidR="008B75C0" w:rsidRPr="00BD36F6" w:rsidRDefault="008B75C0" w:rsidP="00653E95">
            <w:pPr>
              <w:rPr>
                <w:rFonts w:ascii="Arial" w:hAnsi="Arial" w:cs="Arial"/>
              </w:rPr>
            </w:pPr>
            <w:r w:rsidRPr="00BD36F6">
              <w:rPr>
                <w:rFonts w:ascii="Arial" w:hAnsi="Arial" w:cs="Arial"/>
              </w:rPr>
              <w:t>30 minučių</w:t>
            </w:r>
          </w:p>
        </w:tc>
      </w:tr>
    </w:tbl>
    <w:p w14:paraId="53DF7866" w14:textId="6697B053" w:rsidR="00233F0F" w:rsidRPr="00BD36F6" w:rsidRDefault="00FC4EC8" w:rsidP="0040039C">
      <w:pPr>
        <w:pStyle w:val="ListParagraph"/>
        <w:numPr>
          <w:ilvl w:val="0"/>
          <w:numId w:val="28"/>
        </w:numPr>
        <w:spacing w:before="120"/>
        <w:ind w:left="709" w:hanging="709"/>
        <w:rPr>
          <w:rFonts w:ascii="Arial" w:eastAsia="Arial Unicode MS" w:hAnsi="Arial"/>
        </w:rPr>
      </w:pPr>
      <w:r w:rsidRPr="00BD36F6">
        <w:rPr>
          <w:rFonts w:ascii="Arial" w:eastAsia="Arial Unicode MS" w:hAnsi="Arial"/>
        </w:rPr>
        <w:t xml:space="preserve">Įrenginys privalo likti prijungtas prie tinklo tol, kol sutrikimo metu prijungimo taške išlaikoma įtampa </w:t>
      </w:r>
      <w:proofErr w:type="spellStart"/>
      <w:r w:rsidRPr="00BD36F6">
        <w:rPr>
          <w:rFonts w:ascii="Arial" w:eastAsia="Arial Unicode MS" w:hAnsi="Arial"/>
        </w:rPr>
        <w:t>Uret</w:t>
      </w:r>
      <w:proofErr w:type="spellEnd"/>
      <w:r w:rsidRPr="00BD36F6">
        <w:rPr>
          <w:rFonts w:ascii="Arial" w:eastAsia="Arial Unicode MS" w:hAnsi="Arial"/>
        </w:rPr>
        <w:t xml:space="preserve">, o sutrikimo pašalinimo laikas </w:t>
      </w:r>
      <w:proofErr w:type="spellStart"/>
      <w:r w:rsidRPr="00BD36F6">
        <w:rPr>
          <w:rFonts w:ascii="Arial" w:eastAsia="Arial Unicode MS" w:hAnsi="Arial"/>
        </w:rPr>
        <w:t>tclear</w:t>
      </w:r>
      <w:proofErr w:type="spellEnd"/>
      <w:r w:rsidRPr="00BD36F6">
        <w:rPr>
          <w:rFonts w:ascii="Arial" w:eastAsia="Arial Unicode MS" w:hAnsi="Arial"/>
        </w:rPr>
        <w:t xml:space="preserve"> atitinka lentelėje nustatytas vertes.</w:t>
      </w:r>
    </w:p>
    <w:tbl>
      <w:tblPr>
        <w:tblStyle w:val="TableGrid"/>
        <w:tblW w:w="0" w:type="auto"/>
        <w:tblInd w:w="704" w:type="dxa"/>
        <w:tblLook w:val="04A0" w:firstRow="1" w:lastRow="0" w:firstColumn="1" w:lastColumn="0" w:noHBand="0" w:noVBand="1"/>
      </w:tblPr>
      <w:tblGrid>
        <w:gridCol w:w="3827"/>
        <w:gridCol w:w="2410"/>
        <w:gridCol w:w="2237"/>
      </w:tblGrid>
      <w:tr w:rsidR="00233F0F" w:rsidRPr="00BD36F6" w14:paraId="2D438957" w14:textId="77777777" w:rsidTr="007D147C">
        <w:tc>
          <w:tcPr>
            <w:tcW w:w="3827" w:type="dxa"/>
          </w:tcPr>
          <w:p w14:paraId="3F1ABA98" w14:textId="77777777" w:rsidR="00233F0F" w:rsidRPr="00BD36F6" w:rsidRDefault="00233F0F" w:rsidP="00653E95">
            <w:pPr>
              <w:rPr>
                <w:rFonts w:ascii="Arial" w:hAnsi="Arial" w:cs="Arial"/>
              </w:rPr>
            </w:pPr>
            <w:r w:rsidRPr="00BD36F6">
              <w:rPr>
                <w:rFonts w:ascii="Arial" w:hAnsi="Arial" w:cs="Arial"/>
              </w:rPr>
              <w:t>Įtampa prijungimo taške</w:t>
            </w:r>
          </w:p>
        </w:tc>
        <w:tc>
          <w:tcPr>
            <w:tcW w:w="2410" w:type="dxa"/>
          </w:tcPr>
          <w:p w14:paraId="7F753561" w14:textId="77777777" w:rsidR="00233F0F" w:rsidRPr="00BD36F6" w:rsidRDefault="00233F0F" w:rsidP="00653E95">
            <w:pPr>
              <w:rPr>
                <w:rFonts w:ascii="Arial" w:hAnsi="Arial" w:cs="Arial"/>
              </w:rPr>
            </w:pPr>
            <w:proofErr w:type="spellStart"/>
            <w:r w:rsidRPr="00BD36F6">
              <w:rPr>
                <w:rFonts w:ascii="Arial" w:hAnsi="Arial" w:cs="Arial"/>
              </w:rPr>
              <w:t>Uret,s.v</w:t>
            </w:r>
            <w:proofErr w:type="spellEnd"/>
            <w:r w:rsidRPr="00BD36F6">
              <w:rPr>
                <w:rFonts w:ascii="Arial" w:hAnsi="Arial" w:cs="Arial"/>
              </w:rPr>
              <w:t>.</w:t>
            </w:r>
          </w:p>
        </w:tc>
        <w:tc>
          <w:tcPr>
            <w:tcW w:w="2237" w:type="dxa"/>
          </w:tcPr>
          <w:p w14:paraId="4E8DB41D" w14:textId="77777777" w:rsidR="00233F0F" w:rsidRPr="00BD36F6" w:rsidRDefault="00233F0F" w:rsidP="00653E95">
            <w:pPr>
              <w:rPr>
                <w:rFonts w:ascii="Arial" w:hAnsi="Arial" w:cs="Arial"/>
              </w:rPr>
            </w:pPr>
            <w:proofErr w:type="spellStart"/>
            <w:r w:rsidRPr="00BD36F6">
              <w:rPr>
                <w:rFonts w:ascii="Arial" w:hAnsi="Arial" w:cs="Arial"/>
              </w:rPr>
              <w:t>Tclear</w:t>
            </w:r>
            <w:proofErr w:type="spellEnd"/>
            <w:r w:rsidRPr="00BD36F6">
              <w:rPr>
                <w:rFonts w:ascii="Arial" w:hAnsi="Arial" w:cs="Arial"/>
              </w:rPr>
              <w:t xml:space="preserve">, </w:t>
            </w:r>
            <w:proofErr w:type="spellStart"/>
            <w:r w:rsidRPr="00BD36F6">
              <w:rPr>
                <w:rFonts w:ascii="Arial" w:hAnsi="Arial" w:cs="Arial"/>
              </w:rPr>
              <w:t>ms</w:t>
            </w:r>
            <w:proofErr w:type="spellEnd"/>
          </w:p>
        </w:tc>
      </w:tr>
      <w:tr w:rsidR="00233F0F" w:rsidRPr="00BD36F6" w14:paraId="40B050DE" w14:textId="77777777" w:rsidTr="007D147C">
        <w:tc>
          <w:tcPr>
            <w:tcW w:w="3827" w:type="dxa"/>
          </w:tcPr>
          <w:p w14:paraId="12F8890D" w14:textId="77777777" w:rsidR="00233F0F" w:rsidRPr="00BD36F6" w:rsidRDefault="00233F0F" w:rsidP="00653E95">
            <w:pPr>
              <w:rPr>
                <w:rFonts w:ascii="Arial" w:hAnsi="Arial" w:cs="Arial"/>
              </w:rPr>
            </w:pPr>
            <w:r w:rsidRPr="00BD36F6">
              <w:rPr>
                <w:rFonts w:ascii="Arial" w:hAnsi="Arial" w:cs="Arial"/>
              </w:rPr>
              <w:t xml:space="preserve">&lt;110 </w:t>
            </w:r>
            <w:proofErr w:type="spellStart"/>
            <w:r w:rsidRPr="00BD36F6">
              <w:rPr>
                <w:rFonts w:ascii="Arial" w:hAnsi="Arial" w:cs="Arial"/>
              </w:rPr>
              <w:t>kV</w:t>
            </w:r>
            <w:proofErr w:type="spellEnd"/>
          </w:p>
        </w:tc>
        <w:tc>
          <w:tcPr>
            <w:tcW w:w="2410" w:type="dxa"/>
          </w:tcPr>
          <w:p w14:paraId="63AE8546" w14:textId="77777777" w:rsidR="00233F0F" w:rsidRPr="00BD36F6" w:rsidRDefault="00233F0F" w:rsidP="00653E95">
            <w:pPr>
              <w:rPr>
                <w:rFonts w:ascii="Arial" w:hAnsi="Arial" w:cs="Arial"/>
              </w:rPr>
            </w:pPr>
            <w:r w:rsidRPr="00BD36F6">
              <w:rPr>
                <w:rFonts w:ascii="Arial" w:hAnsi="Arial" w:cs="Arial"/>
              </w:rPr>
              <w:t>0.05</w:t>
            </w:r>
          </w:p>
        </w:tc>
        <w:tc>
          <w:tcPr>
            <w:tcW w:w="2237" w:type="dxa"/>
          </w:tcPr>
          <w:p w14:paraId="393BA832" w14:textId="77777777" w:rsidR="00233F0F" w:rsidRPr="00BD36F6" w:rsidRDefault="00233F0F" w:rsidP="00653E95">
            <w:pPr>
              <w:rPr>
                <w:rFonts w:ascii="Arial" w:hAnsi="Arial" w:cs="Arial"/>
              </w:rPr>
            </w:pPr>
            <w:r w:rsidRPr="00BD36F6">
              <w:rPr>
                <w:rFonts w:ascii="Arial" w:hAnsi="Arial" w:cs="Arial"/>
              </w:rPr>
              <w:t>250</w:t>
            </w:r>
          </w:p>
        </w:tc>
      </w:tr>
    </w:tbl>
    <w:p w14:paraId="77B29B2C" w14:textId="595603DF" w:rsidR="002D27EF" w:rsidRPr="00BD36F6" w:rsidRDefault="002D27EF" w:rsidP="00653E95">
      <w:pPr>
        <w:rPr>
          <w:rFonts w:ascii="Arial" w:hAnsi="Arial" w:cs="Arial"/>
        </w:rPr>
      </w:pPr>
    </w:p>
    <w:p w14:paraId="68FAA86B" w14:textId="4961694D" w:rsidR="00346D33" w:rsidRPr="00BD36F6" w:rsidRDefault="00346D33" w:rsidP="00B526B7">
      <w:pPr>
        <w:ind w:left="709"/>
        <w:rPr>
          <w:rFonts w:ascii="Arial" w:hAnsi="Arial" w:cs="Arial"/>
        </w:rPr>
      </w:pPr>
      <w:r w:rsidRPr="00BD36F6">
        <w:rPr>
          <w:rFonts w:ascii="Arial" w:hAnsi="Arial" w:cs="Arial"/>
        </w:rPr>
        <w:t xml:space="preserve">Pašalinus gedimą ir įtampai atsistačius į leistino veikimo diapazoną, iki sutrikimo buvusios parametrų vertės (aktyvioji ir reaktyvioji galia) turi būti atkuriami kuo greičiau iki ±10 % </w:t>
      </w:r>
      <w:proofErr w:type="spellStart"/>
      <w:r w:rsidRPr="00BD36F6">
        <w:rPr>
          <w:rFonts w:ascii="Arial" w:hAnsi="Arial" w:cs="Arial"/>
        </w:rPr>
        <w:t>aFRR</w:t>
      </w:r>
      <w:proofErr w:type="spellEnd"/>
      <w:r w:rsidRPr="00BD36F6">
        <w:rPr>
          <w:rFonts w:ascii="Arial" w:hAnsi="Arial" w:cs="Arial"/>
        </w:rPr>
        <w:t xml:space="preserve"> įrenginio vardinės aktyviosios ir reaktyviosios galios dydžio.</w:t>
      </w:r>
    </w:p>
    <w:p w14:paraId="6F280E35" w14:textId="09E11AD9" w:rsidR="00C80072" w:rsidRPr="00852846" w:rsidRDefault="00B41E66" w:rsidP="001125C9">
      <w:pPr>
        <w:pStyle w:val="ListParagraph"/>
        <w:numPr>
          <w:ilvl w:val="0"/>
          <w:numId w:val="28"/>
        </w:numPr>
        <w:ind w:left="709" w:hanging="709"/>
        <w:rPr>
          <w:rFonts w:ascii="Arial" w:eastAsia="Arial Unicode MS" w:hAnsi="Arial"/>
        </w:rPr>
      </w:pPr>
      <w:r w:rsidRPr="00BD36F6">
        <w:rPr>
          <w:rFonts w:ascii="Arial" w:eastAsia="Arial Unicode MS" w:hAnsi="Arial"/>
        </w:rPr>
        <w:t xml:space="preserve">Įrenginys turi būti pajėgus atlaikyti dažnio procesus, kurių dažnis neviršija normalaus darbinio dažnio diapazono, o </w:t>
      </w:r>
      <w:r w:rsidR="003E6169" w:rsidRPr="003E6169">
        <w:rPr>
          <w:rFonts w:ascii="Arial" w:eastAsia="Arial Unicode MS" w:hAnsi="Arial"/>
        </w:rPr>
        <w:t>dažnio pokyčio sparta</w:t>
      </w:r>
      <w:r w:rsidR="00BA454A">
        <w:rPr>
          <w:rFonts w:ascii="Arial" w:eastAsia="Arial Unicode MS" w:hAnsi="Arial"/>
        </w:rPr>
        <w:t xml:space="preserve"> (toliau – </w:t>
      </w:r>
      <w:r w:rsidRPr="00852846">
        <w:rPr>
          <w:rFonts w:ascii="Arial" w:eastAsia="Arial Unicode MS" w:hAnsi="Arial"/>
        </w:rPr>
        <w:t>ROCOF</w:t>
      </w:r>
      <w:r w:rsidR="00BA454A" w:rsidRPr="00852846">
        <w:rPr>
          <w:rFonts w:ascii="Arial" w:eastAsia="Arial Unicode MS" w:hAnsi="Arial"/>
        </w:rPr>
        <w:t>)</w:t>
      </w:r>
      <w:r w:rsidRPr="00852846">
        <w:rPr>
          <w:rFonts w:ascii="Arial" w:eastAsia="Arial Unicode MS" w:hAnsi="Arial"/>
        </w:rPr>
        <w:t xml:space="preserve"> vertė neviršija 2,5 Hz/s (vertinama 500 milisekundžių laikotarpiui).</w:t>
      </w:r>
    </w:p>
    <w:p w14:paraId="4AE69AA1" w14:textId="128D1539" w:rsidR="00B41E66" w:rsidRPr="00852846" w:rsidRDefault="0098476C" w:rsidP="001125C9">
      <w:pPr>
        <w:pStyle w:val="ListParagraph"/>
        <w:numPr>
          <w:ilvl w:val="0"/>
          <w:numId w:val="28"/>
        </w:numPr>
        <w:ind w:left="709" w:hanging="709"/>
        <w:rPr>
          <w:rFonts w:ascii="Arial" w:eastAsia="Arial Unicode MS" w:hAnsi="Arial"/>
        </w:rPr>
      </w:pPr>
      <w:r w:rsidRPr="00852846">
        <w:rPr>
          <w:rFonts w:ascii="Arial" w:eastAsia="Arial Unicode MS" w:hAnsi="Arial"/>
        </w:rPr>
        <w:t>Matavimų paklaida, kuri gaunama matuojant tiesiogiai 1.0 klasės (B klasės) skaitikliu arba netiesiogiai panaudojant matavimo transformatorių ir 0.5 klasės (C klasės) skaitiklį, turi neviršyti ± 2%.</w:t>
      </w:r>
    </w:p>
    <w:p w14:paraId="1F862399" w14:textId="635899A6" w:rsidR="0098476C" w:rsidRPr="00852846" w:rsidRDefault="00192A8C" w:rsidP="001125C9">
      <w:pPr>
        <w:pStyle w:val="ListParagraph"/>
        <w:numPr>
          <w:ilvl w:val="0"/>
          <w:numId w:val="28"/>
        </w:numPr>
        <w:ind w:left="709" w:hanging="709"/>
        <w:rPr>
          <w:rFonts w:ascii="Arial" w:eastAsia="Arial Unicode MS" w:hAnsi="Arial"/>
        </w:rPr>
      </w:pPr>
      <w:r w:rsidRPr="00852846">
        <w:rPr>
          <w:rFonts w:ascii="Arial" w:eastAsia="Arial Unicode MS" w:hAnsi="Arial"/>
        </w:rPr>
        <w:t>Turi būti užtikrinami realaus laiko duomenų mainai su SCADA/DCS sistema.</w:t>
      </w:r>
    </w:p>
    <w:p w14:paraId="3E9D2968" w14:textId="416296A1" w:rsidR="00192A8C" w:rsidRPr="00BD36F6" w:rsidRDefault="003C52CC" w:rsidP="001125C9">
      <w:pPr>
        <w:pStyle w:val="ListParagraph"/>
        <w:numPr>
          <w:ilvl w:val="0"/>
          <w:numId w:val="28"/>
        </w:numPr>
        <w:ind w:left="709" w:hanging="709"/>
        <w:rPr>
          <w:rFonts w:ascii="Arial" w:eastAsia="Arial Unicode MS" w:hAnsi="Arial"/>
        </w:rPr>
      </w:pPr>
      <w:r w:rsidRPr="00852846">
        <w:rPr>
          <w:rFonts w:ascii="Arial" w:eastAsia="Arial Unicode MS" w:hAnsi="Arial"/>
        </w:rPr>
        <w:t xml:space="preserve">Sistema turi būti suprojektuota taip, kad galėtų priimti valdymo signalą iš </w:t>
      </w:r>
      <w:r w:rsidR="00BA454A" w:rsidRPr="00852846">
        <w:rPr>
          <w:rFonts w:ascii="Arial" w:eastAsia="Arial Unicode MS" w:hAnsi="Arial"/>
        </w:rPr>
        <w:t>perdavimo sistemos operatorius</w:t>
      </w:r>
      <w:r w:rsidR="00495F43" w:rsidRPr="00852846">
        <w:rPr>
          <w:rFonts w:ascii="Arial" w:eastAsia="Arial Unicode MS" w:hAnsi="Arial"/>
        </w:rPr>
        <w:t xml:space="preserve"> (toliau – TSO)</w:t>
      </w:r>
      <w:r w:rsidRPr="00852846">
        <w:rPr>
          <w:rFonts w:ascii="Arial" w:eastAsia="Arial Unicode MS" w:hAnsi="Arial"/>
        </w:rPr>
        <w:t>/Užsakovo DCS siste</w:t>
      </w:r>
      <w:r w:rsidRPr="00BD36F6">
        <w:rPr>
          <w:rFonts w:ascii="Arial" w:eastAsia="Arial Unicode MS" w:hAnsi="Arial"/>
        </w:rPr>
        <w:t>mos 1-10 sekundžių intervalais.</w:t>
      </w:r>
    </w:p>
    <w:p w14:paraId="32C56192" w14:textId="1868E983" w:rsidR="003C52CC" w:rsidRPr="00BD36F6" w:rsidRDefault="004A2D52" w:rsidP="001125C9">
      <w:pPr>
        <w:pStyle w:val="ListParagraph"/>
        <w:numPr>
          <w:ilvl w:val="0"/>
          <w:numId w:val="28"/>
        </w:numPr>
        <w:ind w:left="709" w:hanging="709"/>
        <w:rPr>
          <w:rFonts w:ascii="Arial" w:eastAsia="Arial Unicode MS" w:hAnsi="Arial"/>
        </w:rPr>
      </w:pPr>
      <w:r w:rsidRPr="00BD36F6">
        <w:rPr>
          <w:rFonts w:ascii="Arial" w:eastAsia="Arial Unicode MS" w:hAnsi="Arial"/>
        </w:rPr>
        <w:t>Įrenginys turi būti suprojektuotas taip, kad užtikrintų jam nustatytos galios aktyvavimą/</w:t>
      </w:r>
      <w:proofErr w:type="spellStart"/>
      <w:r w:rsidRPr="00BD36F6">
        <w:rPr>
          <w:rFonts w:ascii="Arial" w:eastAsia="Arial Unicode MS" w:hAnsi="Arial"/>
        </w:rPr>
        <w:t>dekatyvavimą</w:t>
      </w:r>
      <w:proofErr w:type="spellEnd"/>
      <w:r w:rsidRPr="00BD36F6">
        <w:rPr>
          <w:rFonts w:ascii="Arial" w:eastAsia="Arial Unicode MS" w:hAnsi="Arial"/>
        </w:rPr>
        <w:t xml:space="preserve"> per laiką, ne ilgesnį nei 5 minutės (visiško įjungimo laikas). Jeigu signalas užduodamas nustatytu žingsniu, pradinis įjungimo laikas (arba uždelsimas) ir būti numatytas kuo trumpesnis ir bet kuriuo atveju ne ilgesnis nei 30 sekundžių.</w:t>
      </w:r>
    </w:p>
    <w:p w14:paraId="1F309EDD" w14:textId="770C9621" w:rsidR="004A2D52" w:rsidRPr="00BD36F6" w:rsidRDefault="00B06D34" w:rsidP="001125C9">
      <w:pPr>
        <w:pStyle w:val="ListParagraph"/>
        <w:numPr>
          <w:ilvl w:val="0"/>
          <w:numId w:val="28"/>
        </w:numPr>
        <w:ind w:left="709" w:hanging="709"/>
        <w:rPr>
          <w:rFonts w:ascii="Arial" w:eastAsia="Arial Unicode MS" w:hAnsi="Arial"/>
        </w:rPr>
      </w:pPr>
      <w:r w:rsidRPr="00BD36F6">
        <w:rPr>
          <w:rFonts w:ascii="Arial" w:eastAsia="Arial Unicode MS" w:hAnsi="Arial"/>
        </w:rPr>
        <w:t xml:space="preserve">Įrenginys turi būti pajėgus reguliuoti savo aktyviąją galią iki nustatytos vertės su </w:t>
      </w:r>
      <w:proofErr w:type="spellStart"/>
      <w:r w:rsidRPr="00BD36F6">
        <w:rPr>
          <w:rFonts w:ascii="Arial" w:eastAsia="Arial Unicode MS" w:hAnsi="Arial"/>
        </w:rPr>
        <w:t>nuostovosios</w:t>
      </w:r>
      <w:proofErr w:type="spellEnd"/>
      <w:r w:rsidRPr="00BD36F6">
        <w:rPr>
          <w:rFonts w:ascii="Arial" w:eastAsia="Arial Unicode MS" w:hAnsi="Arial"/>
        </w:rPr>
        <w:t xml:space="preserve"> būsenos paklaida, ne didesne kaip ±10 % prašomos apimties arba 0,1 MW, priklausomai nuo to, kuri vertė didesnė.</w:t>
      </w:r>
    </w:p>
    <w:p w14:paraId="1EA14728" w14:textId="3D393CD3" w:rsidR="00B06D34" w:rsidRPr="00BD36F6" w:rsidRDefault="008F1090" w:rsidP="001125C9">
      <w:pPr>
        <w:pStyle w:val="ListParagraph"/>
        <w:numPr>
          <w:ilvl w:val="0"/>
          <w:numId w:val="28"/>
        </w:numPr>
        <w:ind w:left="709" w:hanging="709"/>
        <w:rPr>
          <w:rFonts w:ascii="Arial" w:eastAsia="Arial Unicode MS" w:hAnsi="Arial"/>
        </w:rPr>
      </w:pPr>
      <w:r w:rsidRPr="00BD36F6">
        <w:rPr>
          <w:rFonts w:ascii="Arial" w:eastAsia="Arial Unicode MS" w:hAnsi="Arial"/>
        </w:rPr>
        <w:t>Signalo, kurį įrenginys naudoja vartojimo kiekiui nustatyti, skiriamoji geba turi būti ne mažesnė kaip 0,1 MW.</w:t>
      </w:r>
    </w:p>
    <w:p w14:paraId="40065793" w14:textId="6B3904ED" w:rsidR="00C571C5" w:rsidRPr="00BD36F6" w:rsidRDefault="00CD3706" w:rsidP="001125C9">
      <w:pPr>
        <w:pStyle w:val="ListParagraph"/>
        <w:numPr>
          <w:ilvl w:val="0"/>
          <w:numId w:val="28"/>
        </w:numPr>
        <w:ind w:left="709" w:hanging="709"/>
        <w:rPr>
          <w:rFonts w:ascii="Arial" w:eastAsia="Arial Unicode MS" w:hAnsi="Arial"/>
        </w:rPr>
      </w:pPr>
      <w:r w:rsidRPr="00BD36F6">
        <w:rPr>
          <w:rFonts w:ascii="Arial" w:eastAsia="Arial Unicode MS" w:hAnsi="Arial"/>
        </w:rPr>
        <w:t>Dažnio atkūrimo paslaugos tiekimui turi būti minimaliai suprojektuota:</w:t>
      </w:r>
    </w:p>
    <w:p w14:paraId="72369D3B" w14:textId="77844BAD" w:rsidR="00CD3706" w:rsidRPr="00BD36F6" w:rsidRDefault="002E5585" w:rsidP="00E85B56">
      <w:pPr>
        <w:pStyle w:val="ListParagraph"/>
        <w:numPr>
          <w:ilvl w:val="1"/>
          <w:numId w:val="28"/>
        </w:numPr>
        <w:ind w:left="993"/>
        <w:rPr>
          <w:rFonts w:ascii="Arial" w:eastAsia="Arial Unicode MS" w:hAnsi="Arial"/>
        </w:rPr>
      </w:pPr>
      <w:r w:rsidRPr="00BD36F6">
        <w:rPr>
          <w:rFonts w:ascii="Arial" w:eastAsia="Arial Unicode MS" w:hAnsi="Arial"/>
        </w:rPr>
        <w:t>Statusas – pasiruošęs/nepasiruošęs;</w:t>
      </w:r>
    </w:p>
    <w:p w14:paraId="32CD6C71" w14:textId="7BE46D3C" w:rsidR="002E5585" w:rsidRPr="00BD36F6" w:rsidRDefault="00B908F3" w:rsidP="00E85B56">
      <w:pPr>
        <w:pStyle w:val="ListParagraph"/>
        <w:numPr>
          <w:ilvl w:val="1"/>
          <w:numId w:val="28"/>
        </w:numPr>
        <w:ind w:left="993"/>
        <w:rPr>
          <w:rFonts w:ascii="Arial" w:eastAsia="Arial Unicode MS" w:hAnsi="Arial"/>
        </w:rPr>
      </w:pPr>
      <w:r w:rsidRPr="00BD36F6">
        <w:rPr>
          <w:rFonts w:ascii="Arial" w:eastAsia="Arial Unicode MS" w:hAnsi="Arial"/>
        </w:rPr>
        <w:t>Pokyčio kiekis – aktyvuoto atkūrimo paslaugos kiekis (esama galia + galios pokytis pagal atkūrimo paslaugą)</w:t>
      </w:r>
      <w:r w:rsidR="007A5F2E" w:rsidRPr="00BD36F6">
        <w:rPr>
          <w:rFonts w:ascii="Arial" w:eastAsia="Arial Unicode MS" w:hAnsi="Arial"/>
        </w:rPr>
        <w:t>;</w:t>
      </w:r>
    </w:p>
    <w:p w14:paraId="74F7FC81" w14:textId="06FCE76A" w:rsidR="007A5F2E" w:rsidRPr="00BD36F6" w:rsidRDefault="005015AF" w:rsidP="00E85B56">
      <w:pPr>
        <w:pStyle w:val="ListParagraph"/>
        <w:numPr>
          <w:ilvl w:val="1"/>
          <w:numId w:val="28"/>
        </w:numPr>
        <w:ind w:left="993"/>
        <w:rPr>
          <w:rFonts w:ascii="Arial" w:eastAsia="Arial Unicode MS" w:hAnsi="Arial"/>
        </w:rPr>
      </w:pPr>
      <w:r w:rsidRPr="00BD36F6">
        <w:rPr>
          <w:rFonts w:ascii="Arial" w:eastAsia="Arial Unicode MS" w:hAnsi="Arial"/>
        </w:rPr>
        <w:t>Suplanuota aktyvioji galia – planuojama įrenginio aktyviosios galios reikšmė, MW.</w:t>
      </w:r>
    </w:p>
    <w:p w14:paraId="7117024C" w14:textId="3733D9FB" w:rsidR="00A45A7F" w:rsidRPr="00BD36F6" w:rsidRDefault="00A45A7F" w:rsidP="00E85B56">
      <w:pPr>
        <w:pStyle w:val="ListParagraph"/>
        <w:numPr>
          <w:ilvl w:val="1"/>
          <w:numId w:val="28"/>
        </w:numPr>
        <w:ind w:left="993"/>
        <w:rPr>
          <w:rFonts w:ascii="Arial" w:eastAsia="Arial Unicode MS" w:hAnsi="Arial"/>
        </w:rPr>
      </w:pPr>
      <w:r w:rsidRPr="00BD36F6">
        <w:rPr>
          <w:rFonts w:ascii="Arial" w:eastAsia="Arial Unicode MS" w:hAnsi="Arial"/>
        </w:rPr>
        <w:t>Aktyvioji išėjimo galia – įrenginio aktyvioji galia, MW.</w:t>
      </w:r>
    </w:p>
    <w:p w14:paraId="12D567AD" w14:textId="6331365E" w:rsidR="001B6895" w:rsidRPr="00BD36F6" w:rsidRDefault="001B6895" w:rsidP="00E85B56">
      <w:pPr>
        <w:pStyle w:val="ListParagraph"/>
        <w:numPr>
          <w:ilvl w:val="1"/>
          <w:numId w:val="28"/>
        </w:numPr>
        <w:ind w:left="993"/>
        <w:rPr>
          <w:rFonts w:ascii="Arial" w:eastAsia="Arial Unicode MS" w:hAnsi="Arial"/>
        </w:rPr>
      </w:pPr>
      <w:r w:rsidRPr="00BD36F6">
        <w:rPr>
          <w:rFonts w:ascii="Arial" w:eastAsia="Arial Unicode MS" w:hAnsi="Arial"/>
        </w:rPr>
        <w:t>SOC lygis – įkrovimo būklė (kiek užkrauta talpa).</w:t>
      </w:r>
    </w:p>
    <w:p w14:paraId="7EE43F55" w14:textId="217857C1" w:rsidR="001B6895" w:rsidRPr="00BD36F6" w:rsidRDefault="00FE69C7" w:rsidP="00E85B56">
      <w:pPr>
        <w:pStyle w:val="ListParagraph"/>
        <w:numPr>
          <w:ilvl w:val="1"/>
          <w:numId w:val="28"/>
        </w:numPr>
        <w:ind w:left="993"/>
        <w:rPr>
          <w:rFonts w:ascii="Arial" w:eastAsia="Arial Unicode MS" w:hAnsi="Arial"/>
        </w:rPr>
      </w:pPr>
      <w:r w:rsidRPr="00BD36F6">
        <w:rPr>
          <w:rFonts w:ascii="Arial" w:eastAsia="Arial Unicode MS" w:hAnsi="Arial"/>
        </w:rPr>
        <w:t xml:space="preserve">Aktyvavimas (teigiama/neigiama vertė) </w:t>
      </w:r>
      <w:r w:rsidR="00E063A2" w:rsidRPr="00BD36F6">
        <w:rPr>
          <w:rFonts w:ascii="Arial" w:eastAsia="Arial Unicode MS" w:hAnsi="Arial"/>
        </w:rPr>
        <w:t>–</w:t>
      </w:r>
      <w:r w:rsidRPr="00BD36F6">
        <w:rPr>
          <w:rFonts w:ascii="Arial" w:eastAsia="Arial Unicode MS" w:hAnsi="Arial"/>
        </w:rPr>
        <w:t xml:space="preserve"> </w:t>
      </w:r>
      <w:r w:rsidR="00E063A2" w:rsidRPr="00BD36F6">
        <w:rPr>
          <w:rFonts w:ascii="Arial" w:eastAsia="Arial Unicode MS" w:hAnsi="Arial"/>
        </w:rPr>
        <w:t xml:space="preserve">galios </w:t>
      </w:r>
      <w:r w:rsidR="001B5FEE" w:rsidRPr="00BD36F6">
        <w:rPr>
          <w:rFonts w:ascii="Arial" w:eastAsia="Arial Unicode MS" w:hAnsi="Arial"/>
        </w:rPr>
        <w:t>kiekis teigiama ir neigiama kryptimi. Teigiamas aktyvavimas reiškia paslaugos aktyvavimą aukštyn</w:t>
      </w:r>
      <w:r w:rsidR="00BF141C" w:rsidRPr="00BD36F6">
        <w:rPr>
          <w:rFonts w:ascii="Arial" w:eastAsia="Arial Unicode MS" w:hAnsi="Arial"/>
        </w:rPr>
        <w:t xml:space="preserve"> (įrenginys nusikrauna)</w:t>
      </w:r>
      <w:r w:rsidR="001B5FEE" w:rsidRPr="00BD36F6">
        <w:rPr>
          <w:rFonts w:ascii="Arial" w:eastAsia="Arial Unicode MS" w:hAnsi="Arial"/>
        </w:rPr>
        <w:t xml:space="preserve">, o neigiamas aktyvavimas reiškia </w:t>
      </w:r>
      <w:proofErr w:type="spellStart"/>
      <w:r w:rsidR="001B5FEE" w:rsidRPr="00BD36F6">
        <w:rPr>
          <w:rFonts w:ascii="Arial" w:eastAsia="Arial Unicode MS" w:hAnsi="Arial"/>
        </w:rPr>
        <w:t>aFRR</w:t>
      </w:r>
      <w:proofErr w:type="spellEnd"/>
      <w:r w:rsidR="001B5FEE" w:rsidRPr="00BD36F6">
        <w:rPr>
          <w:rFonts w:ascii="Arial" w:eastAsia="Arial Unicode MS" w:hAnsi="Arial"/>
        </w:rPr>
        <w:t xml:space="preserve"> aktyvavimą žemyn, tai yra </w:t>
      </w:r>
      <w:r w:rsidR="00453F7E" w:rsidRPr="00BD36F6">
        <w:rPr>
          <w:rFonts w:ascii="Arial" w:eastAsia="Arial Unicode MS" w:hAnsi="Arial"/>
        </w:rPr>
        <w:t>įrenginys apsikrauna.</w:t>
      </w:r>
    </w:p>
    <w:p w14:paraId="1717928D" w14:textId="68B919E3" w:rsidR="00A42AB7" w:rsidRPr="00BD36F6" w:rsidRDefault="000E23EF" w:rsidP="001125C9">
      <w:pPr>
        <w:pStyle w:val="ListParagraph"/>
        <w:numPr>
          <w:ilvl w:val="0"/>
          <w:numId w:val="28"/>
        </w:numPr>
        <w:ind w:left="709" w:hanging="709"/>
        <w:rPr>
          <w:rFonts w:ascii="Arial" w:eastAsia="Arial Unicode MS" w:hAnsi="Arial"/>
        </w:rPr>
      </w:pPr>
      <w:r w:rsidRPr="00BD36F6">
        <w:rPr>
          <w:rFonts w:ascii="Arial" w:eastAsia="Arial Unicode MS" w:hAnsi="Arial"/>
        </w:rPr>
        <w:t xml:space="preserve">Ryšio kanalą tarp TSO ir įrenginio </w:t>
      </w:r>
      <w:r w:rsidR="00500CC3" w:rsidRPr="00BD36F6">
        <w:rPr>
          <w:rFonts w:ascii="Arial" w:eastAsia="Arial Unicode MS" w:hAnsi="Arial"/>
        </w:rPr>
        <w:t>turi užtikrinti Užsakovas</w:t>
      </w:r>
      <w:r w:rsidR="00C975E9" w:rsidRPr="00BD36F6">
        <w:rPr>
          <w:rFonts w:ascii="Arial" w:eastAsia="Arial Unicode MS" w:hAnsi="Arial"/>
        </w:rPr>
        <w:t xml:space="preserve"> (ryšys Užsakovas-TSO).</w:t>
      </w:r>
    </w:p>
    <w:p w14:paraId="7DADC603" w14:textId="750440ED" w:rsidR="00C975E9" w:rsidRPr="00BD36F6" w:rsidRDefault="007A4BF0" w:rsidP="001125C9">
      <w:pPr>
        <w:pStyle w:val="ListParagraph"/>
        <w:numPr>
          <w:ilvl w:val="0"/>
          <w:numId w:val="28"/>
        </w:numPr>
        <w:ind w:left="709" w:hanging="709"/>
        <w:rPr>
          <w:rFonts w:ascii="Arial" w:eastAsia="Arial Unicode MS" w:hAnsi="Arial"/>
        </w:rPr>
      </w:pPr>
      <w:r>
        <w:rPr>
          <w:rFonts w:ascii="Arial" w:eastAsia="Arial Unicode MS" w:hAnsi="Arial"/>
        </w:rPr>
        <w:t>Dažnio atkūrimo p</w:t>
      </w:r>
      <w:r w:rsidR="00C975E9" w:rsidRPr="00BD36F6">
        <w:rPr>
          <w:rFonts w:ascii="Arial" w:eastAsia="Arial Unicode MS" w:hAnsi="Arial"/>
        </w:rPr>
        <w:t>asiūlymų teikimą, aktyvavimą turi užtikrinti Užsakovas.</w:t>
      </w:r>
    </w:p>
    <w:p w14:paraId="64EF2AB3" w14:textId="7DDEED79" w:rsidR="002B5701" w:rsidRPr="00BD36F6" w:rsidRDefault="00A4124E" w:rsidP="001125C9">
      <w:pPr>
        <w:pStyle w:val="ListParagraph"/>
        <w:numPr>
          <w:ilvl w:val="0"/>
          <w:numId w:val="28"/>
        </w:numPr>
        <w:ind w:left="709" w:hanging="709"/>
        <w:rPr>
          <w:rFonts w:ascii="Arial" w:eastAsia="Arial Unicode MS" w:hAnsi="Arial"/>
        </w:rPr>
      </w:pPr>
      <w:r w:rsidRPr="00BD36F6">
        <w:rPr>
          <w:rFonts w:ascii="Arial" w:eastAsia="Arial Unicode MS" w:hAnsi="Arial"/>
        </w:rPr>
        <w:t>Rangovas turi užtikrinti visus reikalavimus</w:t>
      </w:r>
      <w:r w:rsidR="00AC2F82" w:rsidRPr="00BD36F6">
        <w:rPr>
          <w:rFonts w:ascii="Arial" w:eastAsia="Arial Unicode MS" w:hAnsi="Arial"/>
        </w:rPr>
        <w:t xml:space="preserve">, kurie yra būtini, tam, kad </w:t>
      </w:r>
      <w:r w:rsidR="009A6734">
        <w:rPr>
          <w:rFonts w:ascii="Arial" w:eastAsia="Arial Unicode MS" w:hAnsi="Arial"/>
        </w:rPr>
        <w:t>kompleksas</w:t>
      </w:r>
      <w:r w:rsidR="00AC2F82" w:rsidRPr="00BD36F6">
        <w:rPr>
          <w:rFonts w:ascii="Arial" w:eastAsia="Arial Unicode MS" w:hAnsi="Arial"/>
        </w:rPr>
        <w:t xml:space="preserve"> galėtų priimti ir perduoti visus reikalingus dažnio atkūrimui</w:t>
      </w:r>
      <w:r w:rsidR="005A3332" w:rsidRPr="00BD36F6">
        <w:rPr>
          <w:rFonts w:ascii="Arial" w:eastAsia="Arial Unicode MS" w:hAnsi="Arial"/>
        </w:rPr>
        <w:t xml:space="preserve"> signalus, visu veikimo diapazonu užtikrintų nustatytus</w:t>
      </w:r>
      <w:r w:rsidR="00E933CC" w:rsidRPr="00BD36F6">
        <w:rPr>
          <w:rFonts w:ascii="Arial" w:eastAsia="Arial Unicode MS" w:hAnsi="Arial"/>
        </w:rPr>
        <w:t xml:space="preserve"> reikalavimus.</w:t>
      </w:r>
    </w:p>
    <w:p w14:paraId="0F859A93" w14:textId="2217A1CD" w:rsidR="57610E66" w:rsidRPr="00BD36F6" w:rsidRDefault="00EA7C5E" w:rsidP="00A55DF6">
      <w:pPr>
        <w:pStyle w:val="ListParagraph"/>
        <w:numPr>
          <w:ilvl w:val="0"/>
          <w:numId w:val="28"/>
        </w:numPr>
        <w:ind w:left="709" w:hanging="709"/>
        <w:rPr>
          <w:rFonts w:ascii="Arial" w:eastAsia="Arial Unicode MS" w:hAnsi="Arial"/>
        </w:rPr>
      </w:pPr>
      <w:r w:rsidRPr="00BD36F6">
        <w:rPr>
          <w:rFonts w:ascii="Arial" w:eastAsia="Arial Unicode MS" w:hAnsi="Arial"/>
        </w:rPr>
        <w:t>Rangovas turi parengti ir suderinti su Užsakovu visų dažnio atkūrimo reikalavimų užtikrinimo bandymų programą ir atlikti bandymus.</w:t>
      </w:r>
    </w:p>
    <w:p w14:paraId="3401959C" w14:textId="2FE5013D" w:rsidR="00207F19" w:rsidRDefault="00E62171" w:rsidP="00443D92">
      <w:pPr>
        <w:pStyle w:val="Heading1"/>
        <w:numPr>
          <w:ilvl w:val="0"/>
          <w:numId w:val="47"/>
        </w:numPr>
        <w:ind w:left="567"/>
        <w:rPr>
          <w:snapToGrid w:val="0"/>
        </w:rPr>
      </w:pPr>
      <w:bookmarkStart w:id="40" w:name="_Toc231890321"/>
      <w:r w:rsidRPr="006C28AA">
        <w:rPr>
          <w:snapToGrid w:val="0"/>
        </w:rPr>
        <w:t>REIKALAVIMAI NEPERTRAUKIAMO MAITINIMO ŠALTINIAMS</w:t>
      </w:r>
      <w:bookmarkEnd w:id="40"/>
    </w:p>
    <w:p w14:paraId="19C6865E" w14:textId="28191643" w:rsidR="003B762A" w:rsidRPr="00647C1E" w:rsidRDefault="003B762A" w:rsidP="00647C1E">
      <w:pPr>
        <w:pStyle w:val="ListParagraph"/>
        <w:numPr>
          <w:ilvl w:val="1"/>
          <w:numId w:val="47"/>
        </w:numPr>
        <w:ind w:left="709" w:hanging="709"/>
        <w:rPr>
          <w:rFonts w:ascii="Arial" w:hAnsi="Arial"/>
          <w:color w:val="000000" w:themeColor="text1"/>
        </w:rPr>
      </w:pPr>
      <w:r w:rsidRPr="00647C1E">
        <w:rPr>
          <w:rFonts w:ascii="Arial" w:hAnsi="Arial"/>
          <w:color w:val="000000" w:themeColor="text1"/>
        </w:rPr>
        <w:t>NMŠ turi būti nuo</w:t>
      </w:r>
      <w:r w:rsidRPr="00647C1E">
        <w:rPr>
          <w:rFonts w:ascii="Arial" w:eastAsia="Arial Unicode MS" w:hAnsi="Arial"/>
          <w:color w:val="000000" w:themeColor="text1"/>
        </w:rPr>
        <w:t>latinio veikimo su dvigubu energijos keitimu. NMŠ turi turėti galimybę jo būklės stebėjimui kompiuterinio tinklo priemonėmis.</w:t>
      </w:r>
    </w:p>
    <w:p w14:paraId="701D730D" w14:textId="77777777" w:rsidR="003B762A" w:rsidRPr="009979C2" w:rsidRDefault="003B762A" w:rsidP="00647C1E">
      <w:pPr>
        <w:pStyle w:val="ListParagraph"/>
        <w:numPr>
          <w:ilvl w:val="1"/>
          <w:numId w:val="47"/>
        </w:numPr>
        <w:ind w:left="709" w:hanging="709"/>
        <w:rPr>
          <w:rFonts w:ascii="Arial" w:hAnsi="Arial"/>
          <w:color w:val="000000" w:themeColor="text1"/>
        </w:rPr>
      </w:pPr>
      <w:r w:rsidRPr="009979C2">
        <w:rPr>
          <w:rFonts w:ascii="Arial" w:eastAsia="Arial Unicode MS" w:hAnsi="Arial"/>
          <w:color w:val="000000" w:themeColor="text1"/>
        </w:rPr>
        <w:t xml:space="preserve">NMŠ turi būti su sąsajos </w:t>
      </w:r>
      <w:r w:rsidRPr="009979C2">
        <w:rPr>
          <w:rFonts w:ascii="Arial" w:hAnsi="Arial"/>
          <w:color w:val="000000" w:themeColor="text1"/>
        </w:rPr>
        <w:t>moduliu skirtu NMŠ būklės stebėjimui ir valdymui kompiuterinio tinklo priemonėmis. Sąsajos jungtis su tin</w:t>
      </w:r>
      <w:r w:rsidRPr="009979C2">
        <w:rPr>
          <w:rFonts w:ascii="Arial" w:eastAsia="Arial Unicode MS" w:hAnsi="Arial"/>
          <w:color w:val="000000" w:themeColor="text1"/>
        </w:rPr>
        <w:t xml:space="preserve">klu turi būti RJ-45 ne mažiau 10/100 Base-T. Sąsajos modulio elektrinis maitinimas turi būti neišorinis. Sąsajos modulis turi palaikyti šiuos protokolus: TCP/IP; IPv4; IPv6; HTTP; HTTPS; NTP; SMTP; SNMP v1; SNMP v3; SSH V1; SSH V2; SSL; </w:t>
      </w:r>
      <w:proofErr w:type="spellStart"/>
      <w:r w:rsidRPr="009979C2">
        <w:rPr>
          <w:rFonts w:ascii="Arial" w:eastAsia="Arial Unicode MS" w:hAnsi="Arial"/>
          <w:color w:val="000000" w:themeColor="text1"/>
        </w:rPr>
        <w:t>Telnet</w:t>
      </w:r>
      <w:proofErr w:type="spellEnd"/>
      <w:r w:rsidRPr="009979C2">
        <w:rPr>
          <w:rFonts w:ascii="Arial" w:eastAsia="Arial Unicode MS" w:hAnsi="Arial"/>
          <w:color w:val="000000" w:themeColor="text1"/>
        </w:rPr>
        <w:t xml:space="preserve">, </w:t>
      </w:r>
      <w:proofErr w:type="spellStart"/>
      <w:r w:rsidRPr="009979C2">
        <w:rPr>
          <w:rFonts w:ascii="Arial" w:eastAsia="Arial Unicode MS" w:hAnsi="Arial"/>
          <w:color w:val="000000" w:themeColor="text1"/>
        </w:rPr>
        <w:t>Modbus</w:t>
      </w:r>
      <w:proofErr w:type="spellEnd"/>
      <w:r w:rsidRPr="009979C2">
        <w:rPr>
          <w:rFonts w:ascii="Arial" w:eastAsia="Arial Unicode MS" w:hAnsi="Arial"/>
          <w:color w:val="000000" w:themeColor="text1"/>
        </w:rPr>
        <w:t xml:space="preserve"> TCP/IP.</w:t>
      </w:r>
    </w:p>
    <w:p w14:paraId="34D3AEB0" w14:textId="13D4CDBF" w:rsidR="003B762A" w:rsidRPr="009979C2" w:rsidRDefault="003B762A" w:rsidP="00647C1E">
      <w:pPr>
        <w:pStyle w:val="ListParagraph"/>
        <w:numPr>
          <w:ilvl w:val="1"/>
          <w:numId w:val="47"/>
        </w:numPr>
        <w:ind w:left="709" w:hanging="709"/>
        <w:rPr>
          <w:rFonts w:ascii="Arial" w:hAnsi="Arial"/>
          <w:color w:val="000000" w:themeColor="text1"/>
        </w:rPr>
      </w:pPr>
      <w:r w:rsidRPr="009979C2">
        <w:rPr>
          <w:rFonts w:ascii="Arial" w:hAnsi="Arial"/>
          <w:color w:val="000000" w:themeColor="text1"/>
        </w:rPr>
        <w:lastRenderedPageBreak/>
        <w:t xml:space="preserve">Naujų NMŠ būklės stebėjimo ir valdymo modulių programinės įrangos funkcionalumas turi būti ne blogesnis už naudojamų Užsakovo </w:t>
      </w:r>
      <w:r w:rsidR="6DCD4D75" w:rsidRPr="578336A0">
        <w:rPr>
          <w:rFonts w:ascii="Arial" w:hAnsi="Arial"/>
          <w:color w:val="000000" w:themeColor="text1"/>
        </w:rPr>
        <w:t>RK</w:t>
      </w:r>
      <w:r w:rsidRPr="009979C2">
        <w:rPr>
          <w:rFonts w:ascii="Arial" w:hAnsi="Arial"/>
          <w:color w:val="000000" w:themeColor="text1"/>
        </w:rPr>
        <w:t xml:space="preserve">-2 </w:t>
      </w:r>
      <w:r w:rsidR="4AA99458" w:rsidRPr="578336A0">
        <w:rPr>
          <w:rFonts w:ascii="Arial" w:hAnsi="Arial"/>
          <w:color w:val="000000" w:themeColor="text1"/>
        </w:rPr>
        <w:t>katilinėje</w:t>
      </w:r>
      <w:r w:rsidRPr="009979C2">
        <w:rPr>
          <w:rFonts w:ascii="Arial" w:hAnsi="Arial"/>
          <w:color w:val="000000" w:themeColor="text1"/>
        </w:rPr>
        <w:t xml:space="preserve"> „APC UPS Network </w:t>
      </w:r>
      <w:proofErr w:type="spellStart"/>
      <w:r w:rsidRPr="009979C2">
        <w:rPr>
          <w:rFonts w:ascii="Arial" w:hAnsi="Arial"/>
          <w:color w:val="000000" w:themeColor="text1"/>
        </w:rPr>
        <w:t>Management</w:t>
      </w:r>
      <w:proofErr w:type="spellEnd"/>
      <w:r w:rsidRPr="009979C2">
        <w:rPr>
          <w:rFonts w:ascii="Arial" w:hAnsi="Arial"/>
          <w:color w:val="000000" w:themeColor="text1"/>
        </w:rPr>
        <w:t xml:space="preserve"> </w:t>
      </w:r>
      <w:proofErr w:type="spellStart"/>
      <w:r w:rsidRPr="009979C2">
        <w:rPr>
          <w:rFonts w:ascii="Arial" w:hAnsi="Arial"/>
          <w:color w:val="000000" w:themeColor="text1"/>
        </w:rPr>
        <w:t>Card</w:t>
      </w:r>
      <w:proofErr w:type="spellEnd"/>
      <w:r w:rsidRPr="009979C2">
        <w:rPr>
          <w:rFonts w:ascii="Arial" w:hAnsi="Arial"/>
          <w:color w:val="000000" w:themeColor="text1"/>
        </w:rPr>
        <w:t xml:space="preserve"> 2“ </w:t>
      </w:r>
      <w:proofErr w:type="spellStart"/>
      <w:r w:rsidRPr="009979C2">
        <w:rPr>
          <w:rFonts w:ascii="Arial" w:hAnsi="Arial"/>
          <w:color w:val="000000" w:themeColor="text1"/>
        </w:rPr>
        <w:t>model</w:t>
      </w:r>
      <w:proofErr w:type="spellEnd"/>
      <w:r w:rsidRPr="009979C2">
        <w:rPr>
          <w:rFonts w:ascii="Arial" w:hAnsi="Arial"/>
          <w:color w:val="000000" w:themeColor="text1"/>
        </w:rPr>
        <w:t>.</w:t>
      </w:r>
    </w:p>
    <w:p w14:paraId="23FFC20C" w14:textId="47F0EE64" w:rsidR="00E62171" w:rsidRPr="006C28AA" w:rsidRDefault="009472A9" w:rsidP="00443D92">
      <w:pPr>
        <w:pStyle w:val="Heading1"/>
        <w:numPr>
          <w:ilvl w:val="0"/>
          <w:numId w:val="47"/>
        </w:numPr>
        <w:ind w:left="567"/>
      </w:pPr>
      <w:bookmarkStart w:id="41" w:name="_Toc231890322"/>
      <w:r w:rsidRPr="006C28AA">
        <w:t>REIKALAVIMAI DUOMENŲ MAINŲ TINKLUI/SCADA SISTEMOMS / KIBERNETINEI SAUGAI</w:t>
      </w:r>
      <w:bookmarkEnd w:id="41"/>
    </w:p>
    <w:p w14:paraId="5C672ABC" w14:textId="297701E7" w:rsidR="00B85732" w:rsidRPr="00D03AAA" w:rsidRDefault="00B85732" w:rsidP="005F4A2A">
      <w:pPr>
        <w:pStyle w:val="ListParagraph"/>
        <w:numPr>
          <w:ilvl w:val="1"/>
          <w:numId w:val="47"/>
        </w:numPr>
        <w:ind w:left="709" w:hanging="709"/>
        <w:rPr>
          <w:rFonts w:ascii="Arial" w:hAnsi="Arial"/>
        </w:rPr>
      </w:pPr>
      <w:r w:rsidRPr="00D03AAA">
        <w:rPr>
          <w:rFonts w:ascii="Arial" w:eastAsia="Arial Unicode MS" w:hAnsi="Arial"/>
        </w:rPr>
        <w:t>Duomenų mainų tinklo prog</w:t>
      </w:r>
      <w:r w:rsidRPr="00D03AAA">
        <w:rPr>
          <w:rFonts w:ascii="Arial" w:eastAsia="Arial Unicode MS" w:hAnsi="Arial"/>
          <w:color w:val="000000" w:themeColor="text1"/>
        </w:rPr>
        <w:t xml:space="preserve">raminė įranga turi palaikyti </w:t>
      </w:r>
      <w:proofErr w:type="spellStart"/>
      <w:r w:rsidRPr="00D03AAA">
        <w:rPr>
          <w:rFonts w:ascii="Arial" w:eastAsia="Arial Unicode MS" w:hAnsi="Arial"/>
          <w:color w:val="000000" w:themeColor="text1"/>
        </w:rPr>
        <w:t>Ethernet</w:t>
      </w:r>
      <w:proofErr w:type="spellEnd"/>
      <w:r w:rsidRPr="00D03AAA">
        <w:rPr>
          <w:rFonts w:ascii="Arial" w:eastAsia="Arial Unicode MS" w:hAnsi="Arial"/>
          <w:color w:val="000000" w:themeColor="text1"/>
        </w:rPr>
        <w:t xml:space="preserve"> ryšių protokolus </w:t>
      </w:r>
      <w:r w:rsidRPr="00D03AAA">
        <w:rPr>
          <w:rFonts w:ascii="Arial" w:hAnsi="Arial"/>
          <w:color w:val="000000" w:themeColor="text1"/>
        </w:rPr>
        <w:t>(TCP/IP, OPC) skirtingų Rangovų sistemų tarpusavio sujungimui bei duomenų mainams su valdikliais.</w:t>
      </w:r>
    </w:p>
    <w:p w14:paraId="7CDF48F5" w14:textId="1344624E" w:rsidR="00B85732" w:rsidRPr="00D03AAA" w:rsidRDefault="00B85732" w:rsidP="005F4A2A">
      <w:pPr>
        <w:pStyle w:val="ListParagraph"/>
        <w:numPr>
          <w:ilvl w:val="1"/>
          <w:numId w:val="47"/>
        </w:numPr>
        <w:ind w:left="709" w:hanging="709"/>
        <w:rPr>
          <w:rFonts w:ascii="Arial" w:hAnsi="Arial"/>
        </w:rPr>
      </w:pPr>
      <w:r w:rsidRPr="00D03AAA">
        <w:rPr>
          <w:rFonts w:ascii="Arial" w:eastAsia="Arial Unicode MS" w:hAnsi="Arial"/>
        </w:rPr>
        <w:t xml:space="preserve">Didžiausiam parengties lygio užtikrinimui duomenų mainams tarp valdiklių </w:t>
      </w:r>
      <w:r w:rsidRPr="00D03AAA">
        <w:rPr>
          <w:rFonts w:ascii="Arial" w:hAnsi="Arial"/>
          <w:color w:val="000000" w:themeColor="text1"/>
        </w:rPr>
        <w:t>projektuojamas duomenų tinklas turi palaikyti dvigubo rezervuoto žiedo architektūrą taikant šviesolaidines skaidulas. Duomenų perdavimo tinklo komutatoriai projektuojami dubliuoti.</w:t>
      </w:r>
    </w:p>
    <w:p w14:paraId="1CFED6F7" w14:textId="5E2474B7" w:rsidR="00B85732" w:rsidRPr="00D03AAA" w:rsidRDefault="00B85732" w:rsidP="005F4A2A">
      <w:pPr>
        <w:pStyle w:val="ListParagraph"/>
        <w:numPr>
          <w:ilvl w:val="1"/>
          <w:numId w:val="47"/>
        </w:numPr>
        <w:ind w:left="709" w:hanging="709"/>
        <w:rPr>
          <w:rFonts w:ascii="Arial" w:hAnsi="Arial"/>
        </w:rPr>
      </w:pPr>
      <w:r w:rsidRPr="00D03AAA">
        <w:rPr>
          <w:rFonts w:ascii="Arial" w:eastAsia="Arial Unicode MS" w:hAnsi="Arial"/>
        </w:rPr>
        <w:t xml:space="preserve">Projektuojamas duomenų perdavimo tinklas privalo turėti savyje priemones galinčias atlikti automatinį </w:t>
      </w:r>
      <w:proofErr w:type="spellStart"/>
      <w:r w:rsidRPr="00D03AAA">
        <w:rPr>
          <w:rFonts w:ascii="Arial" w:eastAsia="Arial Unicode MS" w:hAnsi="Arial"/>
        </w:rPr>
        <w:t>rekonfig</w:t>
      </w:r>
      <w:r w:rsidRPr="00D03AAA">
        <w:rPr>
          <w:rFonts w:ascii="Arial" w:hAnsi="Arial"/>
          <w:color w:val="000000" w:themeColor="text1"/>
        </w:rPr>
        <w:t>ūravimą</w:t>
      </w:r>
      <w:proofErr w:type="spellEnd"/>
      <w:r w:rsidRPr="00D03AAA">
        <w:rPr>
          <w:rFonts w:ascii="Arial" w:hAnsi="Arial"/>
          <w:color w:val="000000" w:themeColor="text1"/>
        </w:rPr>
        <w:t xml:space="preserve"> aptikus tam tikro ryšio kanalo nutrūkimą.</w:t>
      </w:r>
    </w:p>
    <w:p w14:paraId="77899439" w14:textId="39B9E8B2" w:rsidR="00B85732" w:rsidRPr="00D03AAA" w:rsidRDefault="00B85732" w:rsidP="005F4A2A">
      <w:pPr>
        <w:pStyle w:val="ListParagraph"/>
        <w:numPr>
          <w:ilvl w:val="1"/>
          <w:numId w:val="47"/>
        </w:numPr>
        <w:ind w:left="709" w:hanging="709"/>
        <w:rPr>
          <w:rFonts w:ascii="Arial" w:hAnsi="Arial"/>
        </w:rPr>
      </w:pPr>
      <w:r w:rsidRPr="00D03AAA">
        <w:rPr>
          <w:rFonts w:ascii="Arial" w:eastAsia="Arial Unicode MS" w:hAnsi="Arial"/>
        </w:rPr>
        <w:t>Sistema turi būti sukonfig</w:t>
      </w:r>
      <w:r w:rsidRPr="00D03AAA">
        <w:rPr>
          <w:rFonts w:ascii="Arial" w:hAnsi="Arial"/>
          <w:color w:val="000000" w:themeColor="text1"/>
        </w:rPr>
        <w:t>ūruota taip, kad joks sugedęs duomenų mainų tinklo komponentas neįtakotų kitų sistemos komponentų veikimo.</w:t>
      </w:r>
    </w:p>
    <w:p w14:paraId="74084E62" w14:textId="28A9F2EE" w:rsidR="00B85732" w:rsidRPr="00D03AAA" w:rsidRDefault="00B85732" w:rsidP="005F4A2A">
      <w:pPr>
        <w:pStyle w:val="ListParagraph"/>
        <w:numPr>
          <w:ilvl w:val="1"/>
          <w:numId w:val="47"/>
        </w:numPr>
        <w:ind w:left="709" w:hanging="709"/>
        <w:rPr>
          <w:rFonts w:ascii="Arial" w:hAnsi="Arial"/>
        </w:rPr>
      </w:pPr>
      <w:r w:rsidRPr="00D03AAA">
        <w:rPr>
          <w:rFonts w:ascii="Arial" w:eastAsia="Arial Unicode MS" w:hAnsi="Arial"/>
        </w:rPr>
        <w:t>Projektuojama varinių ryšių kabelių sistema turi užtikrinti n</w:t>
      </w:r>
      <w:r w:rsidRPr="00D03AAA">
        <w:rPr>
          <w:rFonts w:ascii="Arial" w:eastAsia="Arial Unicode MS" w:hAnsi="Arial"/>
          <w:color w:val="000000" w:themeColor="text1"/>
        </w:rPr>
        <w:t>e mažesnį 10GBASE-T palaikymą.</w:t>
      </w:r>
    </w:p>
    <w:p w14:paraId="7DB3F338" w14:textId="0EC70568" w:rsidR="00B85732" w:rsidRPr="00D03AAA" w:rsidRDefault="00B85732" w:rsidP="005F4A2A">
      <w:pPr>
        <w:pStyle w:val="ListParagraph"/>
        <w:numPr>
          <w:ilvl w:val="1"/>
          <w:numId w:val="47"/>
        </w:numPr>
        <w:ind w:left="709" w:hanging="709"/>
        <w:rPr>
          <w:rFonts w:ascii="Arial" w:hAnsi="Arial"/>
        </w:rPr>
      </w:pPr>
      <w:r w:rsidRPr="00D03AAA">
        <w:rPr>
          <w:rFonts w:ascii="Arial" w:eastAsia="Arial Unicode MS" w:hAnsi="Arial"/>
        </w:rPr>
        <w:t>Technini</w:t>
      </w:r>
      <w:r w:rsidRPr="00D03AAA">
        <w:rPr>
          <w:rFonts w:ascii="Arial" w:eastAsia="Arial Unicode MS" w:hAnsi="Arial"/>
          <w:color w:val="000000" w:themeColor="text1"/>
        </w:rPr>
        <w:t xml:space="preserve">ai </w:t>
      </w:r>
      <w:r w:rsidRPr="00D03AAA">
        <w:rPr>
          <w:rFonts w:ascii="Arial" w:hAnsi="Arial"/>
          <w:color w:val="000000" w:themeColor="text1"/>
        </w:rPr>
        <w:t>reikalavimai projektuojamai varinių ryšių kabelių sistemai:</w:t>
      </w:r>
    </w:p>
    <w:p w14:paraId="7B86A1A7" w14:textId="72B69B2C" w:rsidR="00B85732" w:rsidRPr="005D3D36" w:rsidRDefault="00B85732" w:rsidP="005F4A2A">
      <w:pPr>
        <w:pStyle w:val="ListParagraph"/>
        <w:numPr>
          <w:ilvl w:val="2"/>
          <w:numId w:val="47"/>
        </w:numPr>
        <w:ind w:left="709"/>
        <w:rPr>
          <w:rFonts w:ascii="Arial" w:hAnsi="Arial"/>
        </w:rPr>
      </w:pPr>
      <w:r w:rsidRPr="005D3D36">
        <w:rPr>
          <w:rFonts w:ascii="Arial" w:eastAsia="Arial Unicode MS" w:hAnsi="Arial"/>
        </w:rPr>
        <w:t xml:space="preserve">Projektuojama varinių ryšių kabelių sistema turi būti iš ekranuotų ne žemesnės negu F klasės (7 kategorija) kabelių atitinkančių ISO/IEC 11801 2nd </w:t>
      </w:r>
      <w:proofErr w:type="spellStart"/>
      <w:r w:rsidRPr="005D3D36">
        <w:rPr>
          <w:rFonts w:ascii="Arial" w:eastAsia="Arial Unicode MS" w:hAnsi="Arial"/>
        </w:rPr>
        <w:t>edition</w:t>
      </w:r>
      <w:proofErr w:type="spellEnd"/>
      <w:r w:rsidRPr="005D3D36">
        <w:rPr>
          <w:rFonts w:ascii="Arial" w:eastAsia="Arial Unicode MS" w:hAnsi="Arial"/>
        </w:rPr>
        <w:t xml:space="preserve"> </w:t>
      </w:r>
      <w:r w:rsidR="006A772C" w:rsidRPr="005D3D36">
        <w:rPr>
          <w:rFonts w:ascii="Arial" w:eastAsia="Arial Unicode MS" w:hAnsi="Arial"/>
        </w:rPr>
        <w:t xml:space="preserve">arba lygiaverčio standarto </w:t>
      </w:r>
      <w:r w:rsidRPr="005D3D36">
        <w:rPr>
          <w:rFonts w:ascii="Arial" w:eastAsia="Arial Unicode MS" w:hAnsi="Arial"/>
        </w:rPr>
        <w:t>keliamus rei</w:t>
      </w:r>
      <w:r w:rsidRPr="005D3D36">
        <w:rPr>
          <w:rFonts w:ascii="Arial" w:hAnsi="Arial"/>
        </w:rPr>
        <w:t>kalavimus;</w:t>
      </w:r>
    </w:p>
    <w:p w14:paraId="76F47CAD" w14:textId="306C7F79" w:rsidR="00B85732" w:rsidRPr="005D3D36" w:rsidRDefault="00B85732" w:rsidP="005F4A2A">
      <w:pPr>
        <w:pStyle w:val="ListParagraph"/>
        <w:numPr>
          <w:ilvl w:val="2"/>
          <w:numId w:val="47"/>
        </w:numPr>
        <w:ind w:left="709"/>
        <w:rPr>
          <w:rFonts w:ascii="Arial" w:hAnsi="Arial"/>
        </w:rPr>
      </w:pPr>
      <w:r w:rsidRPr="005D3D36">
        <w:rPr>
          <w:rFonts w:ascii="Arial" w:eastAsia="Arial Unicode MS" w:hAnsi="Arial"/>
        </w:rPr>
        <w:t>Projektuojamos sistemos kabeliai turi atitikti IEC 60332-1 atsparumo ugniai, IEC 607</w:t>
      </w:r>
      <w:r w:rsidRPr="005D3D36">
        <w:rPr>
          <w:rFonts w:ascii="Arial" w:hAnsi="Arial"/>
        </w:rPr>
        <w:t xml:space="preserve">54-1 toksiškumo, IEC 60754-2 rūgščių dujų išsiskyrimo ir IEC 61034-2 degant išskiriamų dūmų tankio standartų </w:t>
      </w:r>
      <w:r w:rsidR="0019088E" w:rsidRPr="005D3D36">
        <w:rPr>
          <w:rFonts w:ascii="Arial" w:hAnsi="Arial"/>
        </w:rPr>
        <w:t xml:space="preserve">(arba lygiaverčių) </w:t>
      </w:r>
      <w:r w:rsidRPr="005D3D36">
        <w:rPr>
          <w:rFonts w:ascii="Arial" w:hAnsi="Arial"/>
        </w:rPr>
        <w:t>keliamus reikalavimams;</w:t>
      </w:r>
    </w:p>
    <w:p w14:paraId="1C5FE02D" w14:textId="74E3063F" w:rsidR="00B85732" w:rsidRPr="005D3D36" w:rsidRDefault="00B85732" w:rsidP="005F4A2A">
      <w:pPr>
        <w:pStyle w:val="ListParagraph"/>
        <w:numPr>
          <w:ilvl w:val="2"/>
          <w:numId w:val="47"/>
        </w:numPr>
        <w:ind w:left="709"/>
        <w:rPr>
          <w:rFonts w:ascii="Arial" w:hAnsi="Arial"/>
        </w:rPr>
      </w:pPr>
      <w:r w:rsidRPr="005D3D36">
        <w:rPr>
          <w:rFonts w:ascii="Arial" w:eastAsia="Arial Unicode MS" w:hAnsi="Arial"/>
        </w:rPr>
        <w:t>Projektuojamos sistemos variniai ir šviesolaidiniai ryšių kabeliai turi turėti LSZH apvalkalą;</w:t>
      </w:r>
    </w:p>
    <w:p w14:paraId="2527E468" w14:textId="4E77B928" w:rsidR="00B85732" w:rsidRPr="005D3D36" w:rsidRDefault="00B85732" w:rsidP="005F4A2A">
      <w:pPr>
        <w:pStyle w:val="ListParagraph"/>
        <w:numPr>
          <w:ilvl w:val="2"/>
          <w:numId w:val="47"/>
        </w:numPr>
        <w:ind w:left="709"/>
        <w:rPr>
          <w:rFonts w:ascii="Arial" w:hAnsi="Arial"/>
        </w:rPr>
      </w:pPr>
      <w:r w:rsidRPr="005D3D36">
        <w:rPr>
          <w:rFonts w:ascii="Arial" w:eastAsia="Arial Unicode MS" w:hAnsi="Arial"/>
        </w:rPr>
        <w:t xml:space="preserve">Visi kiti kompiuteriniai variniai ekranuoti kabeliai projektuojami pagal poreikį turi būti sujungti su ekranuotais Cat6a RJ45 lizdais, kurie atitinka ISO/IEC 11801 </w:t>
      </w:r>
      <w:proofErr w:type="spellStart"/>
      <w:r w:rsidRPr="005D3D36">
        <w:rPr>
          <w:rFonts w:ascii="Arial" w:eastAsia="Arial Unicode MS" w:hAnsi="Arial"/>
        </w:rPr>
        <w:t>edition</w:t>
      </w:r>
      <w:proofErr w:type="spellEnd"/>
      <w:r w:rsidRPr="005D3D36">
        <w:rPr>
          <w:rFonts w:ascii="Arial" w:eastAsia="Arial Unicode MS" w:hAnsi="Arial"/>
        </w:rPr>
        <w:t xml:space="preserve"> 2.1</w:t>
      </w:r>
      <w:r w:rsidRPr="005D3D36">
        <w:rPr>
          <w:rFonts w:ascii="Arial" w:hAnsi="Arial"/>
        </w:rPr>
        <w:t xml:space="preserve"> </w:t>
      </w:r>
      <w:proofErr w:type="spellStart"/>
      <w:r w:rsidRPr="005D3D36">
        <w:rPr>
          <w:rFonts w:ascii="Arial" w:hAnsi="Arial"/>
        </w:rPr>
        <w:t>Amendment</w:t>
      </w:r>
      <w:proofErr w:type="spellEnd"/>
      <w:r w:rsidRPr="005D3D36">
        <w:rPr>
          <w:rFonts w:ascii="Arial" w:hAnsi="Arial"/>
        </w:rPr>
        <w:t xml:space="preserve"> 2 ir ANSI/TIA/EIA-568-B.2-10 </w:t>
      </w:r>
      <w:r w:rsidR="00215938" w:rsidRPr="005D3D36">
        <w:rPr>
          <w:rFonts w:ascii="Arial" w:hAnsi="Arial"/>
        </w:rPr>
        <w:t xml:space="preserve">(arba lygiaverčius) </w:t>
      </w:r>
      <w:r w:rsidRPr="005D3D36">
        <w:rPr>
          <w:rFonts w:ascii="Arial" w:hAnsi="Arial"/>
        </w:rPr>
        <w:t>standartus.</w:t>
      </w:r>
    </w:p>
    <w:p w14:paraId="06723D41" w14:textId="51BEAC55" w:rsidR="00B85732" w:rsidRPr="005D3D36" w:rsidRDefault="00B85732" w:rsidP="005F4A2A">
      <w:pPr>
        <w:pStyle w:val="ListParagraph"/>
        <w:numPr>
          <w:ilvl w:val="2"/>
          <w:numId w:val="47"/>
        </w:numPr>
        <w:ind w:left="709"/>
        <w:rPr>
          <w:rFonts w:ascii="Arial" w:hAnsi="Arial"/>
        </w:rPr>
      </w:pPr>
      <w:r w:rsidRPr="005D3D36">
        <w:rPr>
          <w:rFonts w:ascii="Arial" w:eastAsia="Arial Unicode MS" w:hAnsi="Arial"/>
        </w:rPr>
        <w:t>Turi būti panaudoti skirtingų spalvų varinių jungiamųjų kabelių komplektai išlaikant Užsakovo naudojamą spalvinį kodavimą. Skirtingos spalvos variniais jungiamaisiais kabeliais turi būti sujungti šie ti</w:t>
      </w:r>
      <w:r w:rsidRPr="005D3D36">
        <w:rPr>
          <w:rFonts w:ascii="Arial" w:hAnsi="Arial"/>
          <w:color w:val="000000" w:themeColor="text1"/>
        </w:rPr>
        <w:t>nklai:</w:t>
      </w:r>
    </w:p>
    <w:p w14:paraId="67A4A76D" w14:textId="77777777" w:rsidR="00B85732" w:rsidRPr="006C28AA" w:rsidRDefault="00B85732" w:rsidP="005F4A2A">
      <w:pPr>
        <w:pStyle w:val="ListParagraph"/>
        <w:numPr>
          <w:ilvl w:val="2"/>
          <w:numId w:val="15"/>
        </w:numPr>
        <w:ind w:left="1418" w:hanging="720"/>
        <w:rPr>
          <w:rFonts w:ascii="Arial" w:hAnsi="Arial"/>
        </w:rPr>
      </w:pPr>
      <w:r w:rsidRPr="006C28AA">
        <w:rPr>
          <w:rFonts w:ascii="Arial" w:hAnsi="Arial"/>
        </w:rPr>
        <w:t>valdiklių tinklas;</w:t>
      </w:r>
    </w:p>
    <w:p w14:paraId="32B7DF02" w14:textId="77777777" w:rsidR="00B85732" w:rsidRPr="006C28AA" w:rsidRDefault="00B85732" w:rsidP="005F4A2A">
      <w:pPr>
        <w:pStyle w:val="ListParagraph"/>
        <w:numPr>
          <w:ilvl w:val="2"/>
          <w:numId w:val="15"/>
        </w:numPr>
        <w:ind w:left="1418" w:hanging="720"/>
        <w:rPr>
          <w:rFonts w:ascii="Arial" w:hAnsi="Arial"/>
        </w:rPr>
      </w:pPr>
      <w:r w:rsidRPr="006C28AA">
        <w:rPr>
          <w:rFonts w:ascii="Arial" w:hAnsi="Arial"/>
        </w:rPr>
        <w:t>SCADA tinklas;</w:t>
      </w:r>
    </w:p>
    <w:p w14:paraId="52F32478" w14:textId="77777777" w:rsidR="00B85732" w:rsidRPr="006C28AA" w:rsidRDefault="00B85732" w:rsidP="005F4A2A">
      <w:pPr>
        <w:pStyle w:val="ListParagraph"/>
        <w:numPr>
          <w:ilvl w:val="2"/>
          <w:numId w:val="15"/>
        </w:numPr>
        <w:ind w:left="1418" w:hanging="720"/>
        <w:rPr>
          <w:rFonts w:ascii="Arial" w:hAnsi="Arial"/>
        </w:rPr>
      </w:pPr>
      <w:r w:rsidRPr="006C28AA">
        <w:rPr>
          <w:rFonts w:ascii="Arial" w:hAnsi="Arial"/>
        </w:rPr>
        <w:t>nuotolinio vaizdo technologinių įrenginių tinklas;</w:t>
      </w:r>
    </w:p>
    <w:p w14:paraId="54CAFA24" w14:textId="77777777" w:rsidR="00B85732" w:rsidRPr="006C28AA" w:rsidRDefault="00B85732" w:rsidP="005F4A2A">
      <w:pPr>
        <w:pStyle w:val="ListParagraph"/>
        <w:numPr>
          <w:ilvl w:val="2"/>
          <w:numId w:val="15"/>
        </w:numPr>
        <w:ind w:left="1418" w:hanging="720"/>
        <w:rPr>
          <w:rFonts w:ascii="Arial" w:hAnsi="Arial"/>
        </w:rPr>
      </w:pPr>
      <w:r w:rsidRPr="006C28AA">
        <w:rPr>
          <w:rFonts w:ascii="Arial" w:hAnsi="Arial"/>
        </w:rPr>
        <w:t>nepertraukiamo maitinimo šaltinių valdymo-stebėjimo tinklas;</w:t>
      </w:r>
    </w:p>
    <w:p w14:paraId="09EB1C29" w14:textId="77777777" w:rsidR="00B85732" w:rsidRPr="006C28AA" w:rsidRDefault="00B85732" w:rsidP="005F4A2A">
      <w:pPr>
        <w:pStyle w:val="ListParagraph"/>
        <w:numPr>
          <w:ilvl w:val="2"/>
          <w:numId w:val="15"/>
        </w:numPr>
        <w:ind w:left="1418" w:hanging="720"/>
        <w:rPr>
          <w:rFonts w:ascii="Arial" w:hAnsi="Arial"/>
        </w:rPr>
      </w:pPr>
      <w:r w:rsidRPr="006C28AA">
        <w:rPr>
          <w:rFonts w:ascii="Arial" w:hAnsi="Arial"/>
        </w:rPr>
        <w:t>protokolų keitiklių tinklas;</w:t>
      </w:r>
    </w:p>
    <w:p w14:paraId="1BA405A6" w14:textId="77777777" w:rsidR="00B85732" w:rsidRPr="006C28AA" w:rsidRDefault="00B85732" w:rsidP="005F4A2A">
      <w:pPr>
        <w:pStyle w:val="ListParagraph"/>
        <w:numPr>
          <w:ilvl w:val="2"/>
          <w:numId w:val="15"/>
        </w:numPr>
        <w:ind w:left="1418" w:hanging="720"/>
        <w:rPr>
          <w:rFonts w:ascii="Arial" w:hAnsi="Arial"/>
        </w:rPr>
      </w:pPr>
      <w:r w:rsidRPr="006C28AA">
        <w:rPr>
          <w:rFonts w:ascii="Arial" w:hAnsi="Arial"/>
        </w:rPr>
        <w:t>apskaitos įrenginių tinklas;</w:t>
      </w:r>
    </w:p>
    <w:p w14:paraId="7E795FFB" w14:textId="77777777" w:rsidR="00B85732" w:rsidRPr="006C28AA" w:rsidRDefault="00B85732" w:rsidP="005F4A2A">
      <w:pPr>
        <w:pStyle w:val="ListParagraph"/>
        <w:numPr>
          <w:ilvl w:val="2"/>
          <w:numId w:val="15"/>
        </w:numPr>
        <w:ind w:left="1418" w:hanging="720"/>
        <w:rPr>
          <w:rFonts w:ascii="Arial" w:hAnsi="Arial"/>
        </w:rPr>
      </w:pPr>
      <w:r w:rsidRPr="006C28AA">
        <w:rPr>
          <w:rFonts w:ascii="Arial" w:hAnsi="Arial"/>
        </w:rPr>
        <w:t>dažnio keitiklių tinklas.</w:t>
      </w:r>
    </w:p>
    <w:p w14:paraId="1164269C" w14:textId="2248B3BC" w:rsidR="00B85732" w:rsidRPr="005F4A2A" w:rsidRDefault="00B85732" w:rsidP="00D06ED0">
      <w:pPr>
        <w:pStyle w:val="ListParagraph"/>
        <w:numPr>
          <w:ilvl w:val="1"/>
          <w:numId w:val="47"/>
        </w:numPr>
        <w:ind w:left="709" w:hanging="709"/>
        <w:rPr>
          <w:rFonts w:ascii="Arial" w:eastAsia="Arial Unicode MS" w:hAnsi="Arial"/>
        </w:rPr>
      </w:pPr>
      <w:r w:rsidRPr="005F4A2A">
        <w:rPr>
          <w:rFonts w:ascii="Arial" w:eastAsia="Arial Unicode MS" w:hAnsi="Arial"/>
        </w:rPr>
        <w:t xml:space="preserve">Suprojektuoti apskaitos prietaisų duomenų nuskaitymą atskirais (vienas perduodamų duomenų keitiklis vienam apskaitos prietaisui) keitikliais naudojant </w:t>
      </w:r>
      <w:proofErr w:type="spellStart"/>
      <w:r w:rsidRPr="005F4A2A">
        <w:rPr>
          <w:rFonts w:ascii="Arial" w:eastAsia="Arial Unicode MS" w:hAnsi="Arial"/>
        </w:rPr>
        <w:t>Ethernet</w:t>
      </w:r>
      <w:proofErr w:type="spellEnd"/>
      <w:r w:rsidRPr="005F4A2A">
        <w:rPr>
          <w:rFonts w:ascii="Arial" w:eastAsia="Arial Unicode MS" w:hAnsi="Arial"/>
        </w:rPr>
        <w:t xml:space="preserve"> tinklą (jei apskaitos prietaisas nepalaiko </w:t>
      </w:r>
      <w:proofErr w:type="spellStart"/>
      <w:r w:rsidRPr="005F4A2A">
        <w:rPr>
          <w:rFonts w:ascii="Arial" w:eastAsia="Arial Unicode MS" w:hAnsi="Arial"/>
        </w:rPr>
        <w:t>Ethernet</w:t>
      </w:r>
      <w:proofErr w:type="spellEnd"/>
      <w:r w:rsidRPr="005F4A2A">
        <w:rPr>
          <w:rFonts w:ascii="Arial" w:eastAsia="Arial Unicode MS" w:hAnsi="Arial"/>
        </w:rPr>
        <w:t xml:space="preserve"> protokolo).</w:t>
      </w:r>
    </w:p>
    <w:p w14:paraId="45D11898" w14:textId="7975C184" w:rsidR="00974B76" w:rsidRPr="005F4A2A" w:rsidRDefault="00B85732" w:rsidP="00D06ED0">
      <w:pPr>
        <w:pStyle w:val="ListParagraph"/>
        <w:numPr>
          <w:ilvl w:val="1"/>
          <w:numId w:val="47"/>
        </w:numPr>
        <w:ind w:left="709" w:hanging="709"/>
        <w:rPr>
          <w:rFonts w:ascii="Arial" w:eastAsia="Arial Unicode MS" w:hAnsi="Arial"/>
        </w:rPr>
      </w:pPr>
      <w:r w:rsidRPr="005F4A2A">
        <w:rPr>
          <w:rFonts w:ascii="Arial" w:eastAsia="Arial Unicode MS" w:hAnsi="Arial"/>
        </w:rPr>
        <w:t xml:space="preserve">Apskaitai projektuojamų duomenų protokolų ir prievadų keitiklių, kiekviena jo funkciją atliekanti fizinė sąsaja turi būti suporuota su atskiru fiziniu IEEE 802.3 </w:t>
      </w:r>
      <w:r w:rsidR="0049126D" w:rsidRPr="005F4A2A">
        <w:rPr>
          <w:rFonts w:ascii="Arial" w:eastAsia="Arial Unicode MS" w:hAnsi="Arial"/>
        </w:rPr>
        <w:t xml:space="preserve">(arba lygiavertis) </w:t>
      </w:r>
      <w:r w:rsidRPr="005F4A2A">
        <w:rPr>
          <w:rFonts w:ascii="Arial" w:eastAsia="Arial Unicode MS" w:hAnsi="Arial"/>
        </w:rPr>
        <w:t>standarto prievadu, kuriam suteikiamas atskiras IP adresas. Viena fizinė protokolų ir prievadų keitiklio sąsaja turi būti projektuojama tik vienam skaitikliui.</w:t>
      </w:r>
    </w:p>
    <w:p w14:paraId="27CA3886" w14:textId="4AFC9966" w:rsidR="00974B76" w:rsidRPr="00DD4306" w:rsidRDefault="00B85732" w:rsidP="0060159B">
      <w:pPr>
        <w:pStyle w:val="ListParagraph"/>
        <w:numPr>
          <w:ilvl w:val="1"/>
          <w:numId w:val="47"/>
        </w:numPr>
        <w:ind w:left="709" w:hanging="709"/>
        <w:rPr>
          <w:rFonts w:ascii="Arial" w:eastAsia="Arial Unicode MS" w:hAnsi="Arial"/>
        </w:rPr>
      </w:pPr>
      <w:r w:rsidRPr="00DD4306">
        <w:rPr>
          <w:rFonts w:ascii="Arial" w:eastAsia="Arial Unicode MS" w:hAnsi="Arial"/>
        </w:rPr>
        <w:t>Valdikliai, valdymo skydeliai ir operatoriaus darbo stoties nuotolinio vaizdo grafikos įrenginiai turi būti jungiami tiesiogiai prie pramoninių duomenų perdavimo tinklo komutatorių nenaudojant tarpinių aktyvinių tinklo įrenginių.</w:t>
      </w:r>
    </w:p>
    <w:p w14:paraId="6267508A" w14:textId="3EF1CB0A" w:rsidR="00974B76" w:rsidRPr="00DD4306" w:rsidRDefault="00B85732" w:rsidP="0060159B">
      <w:pPr>
        <w:pStyle w:val="ListParagraph"/>
        <w:numPr>
          <w:ilvl w:val="1"/>
          <w:numId w:val="47"/>
        </w:numPr>
        <w:ind w:left="709" w:hanging="709"/>
        <w:rPr>
          <w:rFonts w:ascii="Arial" w:eastAsia="Arial Unicode MS" w:hAnsi="Arial"/>
        </w:rPr>
      </w:pPr>
      <w:r w:rsidRPr="00DD4306">
        <w:rPr>
          <w:rFonts w:ascii="Arial" w:eastAsia="Arial Unicode MS" w:hAnsi="Arial"/>
        </w:rPr>
        <w:lastRenderedPageBreak/>
        <w:t xml:space="preserve">Technologinės vaizdo stebėjimo kameros prie duomenų perdavimo tinklo komutatorių turi būti projektuojamos naudoti IEEE 802.3af arba IEEE 802.3at </w:t>
      </w:r>
      <w:r w:rsidR="0049126D" w:rsidRPr="00DD4306">
        <w:rPr>
          <w:rFonts w:ascii="Arial" w:eastAsia="Arial Unicode MS" w:hAnsi="Arial"/>
        </w:rPr>
        <w:t xml:space="preserve">(arba lygiaverčiai) </w:t>
      </w:r>
      <w:r w:rsidRPr="00DD4306">
        <w:rPr>
          <w:rFonts w:ascii="Arial" w:eastAsia="Arial Unicode MS" w:hAnsi="Arial"/>
        </w:rPr>
        <w:t>standartus.</w:t>
      </w:r>
    </w:p>
    <w:p w14:paraId="7DB8419D" w14:textId="2E89ED99" w:rsidR="00974B76" w:rsidRPr="00DD4306" w:rsidRDefault="00B85732" w:rsidP="0060159B">
      <w:pPr>
        <w:pStyle w:val="ListParagraph"/>
        <w:numPr>
          <w:ilvl w:val="1"/>
          <w:numId w:val="47"/>
        </w:numPr>
        <w:ind w:left="709" w:hanging="709"/>
        <w:rPr>
          <w:rFonts w:ascii="Arial" w:eastAsia="Arial Unicode MS" w:hAnsi="Arial"/>
        </w:rPr>
      </w:pPr>
      <w:r w:rsidRPr="00DD4306">
        <w:rPr>
          <w:rFonts w:ascii="Arial" w:eastAsia="Arial Unicode MS" w:hAnsi="Arial"/>
        </w:rPr>
        <w:t>Pramoniniams duomenų perdavimo tinklo komutatoriams turi būti projektuojamas dubliuotas maitinimas nuo skirtingų maitinimo šaltinių iš kurių vienas turi būti po NMŠ arba nuolatinės įtampos įvado jei toks yra (derinti projekto rengimo metu).</w:t>
      </w:r>
    </w:p>
    <w:p w14:paraId="2B8A04A2" w14:textId="6D9F6CC0" w:rsidR="00B85732" w:rsidRPr="00DD4306" w:rsidRDefault="00B85732" w:rsidP="0060159B">
      <w:pPr>
        <w:pStyle w:val="ListParagraph"/>
        <w:numPr>
          <w:ilvl w:val="1"/>
          <w:numId w:val="47"/>
        </w:numPr>
        <w:ind w:left="709" w:hanging="709"/>
        <w:rPr>
          <w:rFonts w:ascii="Arial" w:eastAsia="Arial Unicode MS" w:hAnsi="Arial"/>
        </w:rPr>
      </w:pPr>
      <w:r w:rsidRPr="00DD4306">
        <w:rPr>
          <w:rFonts w:ascii="Arial" w:eastAsia="Arial Unicode MS" w:hAnsi="Arial"/>
        </w:rPr>
        <w:t>Projektuojami pramoniniai modulinė konstrukcijos duomenų perdavimo tinklo komutatoriai turi atitikti šiuos techninius reikalavimus:</w:t>
      </w:r>
    </w:p>
    <w:p w14:paraId="68E0748B" w14:textId="557EB54B" w:rsidR="00B85732" w:rsidRPr="00E715DA" w:rsidRDefault="00B85732" w:rsidP="0060159B">
      <w:pPr>
        <w:pStyle w:val="ListParagraph"/>
        <w:numPr>
          <w:ilvl w:val="1"/>
          <w:numId w:val="47"/>
        </w:numPr>
        <w:ind w:left="709" w:hanging="709"/>
        <w:rPr>
          <w:rFonts w:ascii="Arial" w:eastAsia="Arial Unicode MS" w:hAnsi="Arial"/>
        </w:rPr>
      </w:pPr>
      <w:r w:rsidRPr="00E715DA">
        <w:rPr>
          <w:rFonts w:ascii="Arial" w:eastAsia="Arial Unicode MS" w:hAnsi="Arial"/>
        </w:rPr>
        <w:t>Skirtas dirbti pramoninėje aplinkoje;</w:t>
      </w:r>
    </w:p>
    <w:p w14:paraId="3FEAC45C" w14:textId="0D37C9B8" w:rsidR="00974B76" w:rsidRPr="00E715DA" w:rsidRDefault="00B85732" w:rsidP="0060159B">
      <w:pPr>
        <w:pStyle w:val="ListParagraph"/>
        <w:numPr>
          <w:ilvl w:val="2"/>
          <w:numId w:val="47"/>
        </w:numPr>
        <w:ind w:left="851" w:hanging="851"/>
        <w:rPr>
          <w:rFonts w:ascii="Arial" w:eastAsia="Arial Unicode MS" w:hAnsi="Arial"/>
        </w:rPr>
      </w:pPr>
      <w:r w:rsidRPr="00E715DA">
        <w:rPr>
          <w:rFonts w:ascii="Arial" w:eastAsia="Arial Unicode MS" w:hAnsi="Arial"/>
        </w:rPr>
        <w:t>Modulinės konstrukcijos, montuojamas ant DIN bėgelio;</w:t>
      </w:r>
    </w:p>
    <w:p w14:paraId="388368BD" w14:textId="084371B5" w:rsidR="00974B76" w:rsidRPr="00E715DA" w:rsidRDefault="00B85732" w:rsidP="0060159B">
      <w:pPr>
        <w:pStyle w:val="ListParagraph"/>
        <w:numPr>
          <w:ilvl w:val="2"/>
          <w:numId w:val="47"/>
        </w:numPr>
        <w:ind w:left="851" w:hanging="851"/>
        <w:rPr>
          <w:rFonts w:ascii="Arial" w:eastAsia="Arial Unicode MS" w:hAnsi="Arial"/>
        </w:rPr>
      </w:pPr>
      <w:r w:rsidRPr="00E715DA">
        <w:rPr>
          <w:rFonts w:ascii="Arial" w:eastAsia="Arial Unicode MS" w:hAnsi="Arial"/>
        </w:rPr>
        <w:t>Du 24 V nuolatinės srovės (DC) elektrinio maitinimo įvadai. Maitinimo įvadų DC kitimo ribos: 10-60 V;</w:t>
      </w:r>
    </w:p>
    <w:p w14:paraId="68D067C1" w14:textId="7D9C803B" w:rsidR="00974B76" w:rsidRPr="00E715DA" w:rsidRDefault="00B85732" w:rsidP="0060159B">
      <w:pPr>
        <w:pStyle w:val="ListParagraph"/>
        <w:numPr>
          <w:ilvl w:val="2"/>
          <w:numId w:val="47"/>
        </w:numPr>
        <w:ind w:left="851" w:hanging="851"/>
        <w:rPr>
          <w:rFonts w:ascii="Arial" w:eastAsia="Arial Unicode MS" w:hAnsi="Arial"/>
        </w:rPr>
      </w:pPr>
      <w:r w:rsidRPr="00E715DA">
        <w:rPr>
          <w:rFonts w:ascii="Arial" w:eastAsia="Arial Unicode MS" w:hAnsi="Arial"/>
        </w:rPr>
        <w:t xml:space="preserve">Nemažiau 8 </w:t>
      </w:r>
      <w:proofErr w:type="spellStart"/>
      <w:r w:rsidRPr="00E715DA">
        <w:rPr>
          <w:rFonts w:ascii="Arial" w:eastAsia="Arial Unicode MS" w:hAnsi="Arial"/>
        </w:rPr>
        <w:t>ethernet</w:t>
      </w:r>
      <w:proofErr w:type="spellEnd"/>
      <w:r w:rsidRPr="00E715DA">
        <w:rPr>
          <w:rFonts w:ascii="Arial" w:eastAsia="Arial Unicode MS" w:hAnsi="Arial"/>
        </w:rPr>
        <w:t xml:space="preserve"> 10/100/1000 prievadai (RJ45) ir nemažiau du SFP prievadai;</w:t>
      </w:r>
    </w:p>
    <w:p w14:paraId="338ABA74" w14:textId="0E06A9BE" w:rsidR="00974B76" w:rsidRPr="00E715DA" w:rsidRDefault="00B85732" w:rsidP="0060159B">
      <w:pPr>
        <w:pStyle w:val="ListParagraph"/>
        <w:numPr>
          <w:ilvl w:val="2"/>
          <w:numId w:val="47"/>
        </w:numPr>
        <w:ind w:left="851" w:hanging="851"/>
        <w:rPr>
          <w:rFonts w:ascii="Arial" w:eastAsia="Arial Unicode MS" w:hAnsi="Arial"/>
        </w:rPr>
      </w:pPr>
      <w:r w:rsidRPr="00E715DA">
        <w:rPr>
          <w:rFonts w:ascii="Arial" w:eastAsia="Arial Unicode MS" w:hAnsi="Arial"/>
        </w:rPr>
        <w:t xml:space="preserve">Papildomas išplėtimo modulis nemažiau 8 </w:t>
      </w:r>
      <w:proofErr w:type="spellStart"/>
      <w:r w:rsidRPr="00E715DA">
        <w:rPr>
          <w:rFonts w:ascii="Arial" w:eastAsia="Arial Unicode MS" w:hAnsi="Arial"/>
        </w:rPr>
        <w:t>ethernet</w:t>
      </w:r>
      <w:proofErr w:type="spellEnd"/>
      <w:r w:rsidRPr="00E715DA">
        <w:rPr>
          <w:rFonts w:ascii="Arial" w:eastAsia="Arial Unicode MS" w:hAnsi="Arial"/>
        </w:rPr>
        <w:t xml:space="preserve"> 10/100/1000 prievadų (RJ45) pagal poreikį;</w:t>
      </w:r>
    </w:p>
    <w:p w14:paraId="42DB595C" w14:textId="766DB86A" w:rsidR="00974B76" w:rsidRPr="001E66D8" w:rsidRDefault="00B85732" w:rsidP="0060159B">
      <w:pPr>
        <w:pStyle w:val="ListParagraph"/>
        <w:numPr>
          <w:ilvl w:val="2"/>
          <w:numId w:val="47"/>
        </w:numPr>
        <w:ind w:left="851" w:hanging="851"/>
        <w:rPr>
          <w:rFonts w:ascii="Arial" w:eastAsia="Arial Unicode MS" w:hAnsi="Arial"/>
        </w:rPr>
      </w:pPr>
      <w:r w:rsidRPr="001E66D8">
        <w:rPr>
          <w:rFonts w:ascii="Arial" w:eastAsia="Arial Unicode MS" w:hAnsi="Arial"/>
        </w:rPr>
        <w:t>Relės kontaktai signalizacijai;</w:t>
      </w:r>
    </w:p>
    <w:p w14:paraId="43429EE1" w14:textId="487519D6" w:rsidR="00974B76" w:rsidRPr="001E66D8" w:rsidRDefault="00B85732" w:rsidP="0060159B">
      <w:pPr>
        <w:pStyle w:val="ListParagraph"/>
        <w:numPr>
          <w:ilvl w:val="2"/>
          <w:numId w:val="47"/>
        </w:numPr>
        <w:ind w:left="851" w:hanging="851"/>
        <w:rPr>
          <w:rFonts w:ascii="Arial" w:eastAsia="Arial Unicode MS" w:hAnsi="Arial"/>
        </w:rPr>
      </w:pPr>
      <w:r w:rsidRPr="001E66D8">
        <w:rPr>
          <w:rFonts w:ascii="Arial" w:eastAsia="Arial Unicode MS" w:hAnsi="Arial"/>
        </w:rPr>
        <w:t xml:space="preserve">Vidutinis darbo laikas be gedimų (angl. </w:t>
      </w:r>
      <w:proofErr w:type="spellStart"/>
      <w:r w:rsidRPr="001E66D8">
        <w:rPr>
          <w:rFonts w:ascii="Arial" w:eastAsia="Arial Unicode MS" w:hAnsi="Arial"/>
        </w:rPr>
        <w:t>Mean</w:t>
      </w:r>
      <w:proofErr w:type="spellEnd"/>
      <w:r w:rsidRPr="001E66D8">
        <w:rPr>
          <w:rFonts w:ascii="Arial" w:eastAsia="Arial Unicode MS" w:hAnsi="Arial"/>
        </w:rPr>
        <w:t xml:space="preserve"> </w:t>
      </w:r>
      <w:proofErr w:type="spellStart"/>
      <w:r w:rsidRPr="001E66D8">
        <w:rPr>
          <w:rFonts w:ascii="Arial" w:eastAsia="Arial Unicode MS" w:hAnsi="Arial"/>
        </w:rPr>
        <w:t>time</w:t>
      </w:r>
      <w:proofErr w:type="spellEnd"/>
      <w:r w:rsidRPr="001E66D8">
        <w:rPr>
          <w:rFonts w:ascii="Arial" w:eastAsia="Arial Unicode MS" w:hAnsi="Arial"/>
        </w:rPr>
        <w:t xml:space="preserve"> </w:t>
      </w:r>
      <w:proofErr w:type="spellStart"/>
      <w:r w:rsidRPr="001E66D8">
        <w:rPr>
          <w:rFonts w:ascii="Arial" w:eastAsia="Arial Unicode MS" w:hAnsi="Arial"/>
        </w:rPr>
        <w:t>between</w:t>
      </w:r>
      <w:proofErr w:type="spellEnd"/>
      <w:r w:rsidRPr="001E66D8">
        <w:rPr>
          <w:rFonts w:ascii="Arial" w:eastAsia="Arial Unicode MS" w:hAnsi="Arial"/>
        </w:rPr>
        <w:t xml:space="preserve"> </w:t>
      </w:r>
      <w:proofErr w:type="spellStart"/>
      <w:r w:rsidRPr="001E66D8">
        <w:rPr>
          <w:rFonts w:ascii="Arial" w:eastAsia="Arial Unicode MS" w:hAnsi="Arial"/>
        </w:rPr>
        <w:t>failure</w:t>
      </w:r>
      <w:proofErr w:type="spellEnd"/>
      <w:r w:rsidRPr="001E66D8">
        <w:rPr>
          <w:rFonts w:ascii="Arial" w:eastAsia="Arial Unicode MS" w:hAnsi="Arial"/>
        </w:rPr>
        <w:t>) ne mažiau 630000 valandų;</w:t>
      </w:r>
    </w:p>
    <w:p w14:paraId="2A7A36EA" w14:textId="5A21B36F" w:rsidR="00B85732" w:rsidRPr="007A14D1" w:rsidRDefault="00B85732" w:rsidP="0060159B">
      <w:pPr>
        <w:pStyle w:val="ListParagraph"/>
        <w:numPr>
          <w:ilvl w:val="1"/>
          <w:numId w:val="47"/>
        </w:numPr>
        <w:ind w:left="709" w:hanging="709"/>
        <w:rPr>
          <w:rFonts w:ascii="Arial" w:eastAsia="Arial Unicode MS" w:hAnsi="Arial"/>
        </w:rPr>
      </w:pPr>
      <w:r w:rsidRPr="007A14D1">
        <w:rPr>
          <w:rFonts w:ascii="Arial" w:eastAsia="Arial Unicode MS" w:hAnsi="Arial"/>
        </w:rPr>
        <w:t>Standartų ir technologijų palaikymas (turi atitikti ne mažiau kaip nurodytus arba jiems analogiškus standartus ir technologijas):</w:t>
      </w:r>
    </w:p>
    <w:p w14:paraId="2D99888C" w14:textId="77777777" w:rsidR="00B85732" w:rsidRPr="006C28AA" w:rsidRDefault="00B85732" w:rsidP="0060159B">
      <w:pPr>
        <w:pStyle w:val="ListParagraph"/>
        <w:numPr>
          <w:ilvl w:val="0"/>
          <w:numId w:val="32"/>
        </w:numPr>
        <w:ind w:left="851" w:hanging="284"/>
        <w:rPr>
          <w:rFonts w:ascii="Arial" w:eastAsia="Arial Unicode MS" w:hAnsi="Arial"/>
        </w:rPr>
      </w:pPr>
      <w:r w:rsidRPr="006C28AA">
        <w:rPr>
          <w:rFonts w:ascii="Arial" w:eastAsia="Arial Unicode MS" w:hAnsi="Arial"/>
        </w:rPr>
        <w:t xml:space="preserve">IEEE 802.1D </w:t>
      </w:r>
      <w:proofErr w:type="spellStart"/>
      <w:r w:rsidRPr="006C28AA">
        <w:rPr>
          <w:rFonts w:ascii="Arial" w:eastAsia="Arial Unicode MS" w:hAnsi="Arial"/>
        </w:rPr>
        <w:t>Spanning-Tree</w:t>
      </w:r>
      <w:proofErr w:type="spellEnd"/>
      <w:r w:rsidRPr="006C28AA">
        <w:rPr>
          <w:rFonts w:ascii="Arial" w:eastAsia="Arial Unicode MS" w:hAnsi="Arial"/>
        </w:rPr>
        <w:t>;</w:t>
      </w:r>
    </w:p>
    <w:p w14:paraId="76183F05" w14:textId="77777777" w:rsidR="00B85732" w:rsidRPr="006C28AA" w:rsidRDefault="00B85732" w:rsidP="0060159B">
      <w:pPr>
        <w:pStyle w:val="ListParagraph"/>
        <w:numPr>
          <w:ilvl w:val="0"/>
          <w:numId w:val="32"/>
        </w:numPr>
        <w:ind w:left="851" w:hanging="284"/>
        <w:jc w:val="left"/>
        <w:rPr>
          <w:rFonts w:ascii="Arial" w:eastAsia="Arial Unicode MS" w:hAnsi="Arial"/>
        </w:rPr>
      </w:pPr>
      <w:r w:rsidRPr="006C28AA">
        <w:rPr>
          <w:rFonts w:ascii="Arial" w:eastAsia="Arial Unicode MS" w:hAnsi="Arial"/>
        </w:rPr>
        <w:t xml:space="preserve">IEEE802.1w </w:t>
      </w:r>
      <w:proofErr w:type="spellStart"/>
      <w:r w:rsidRPr="006C28AA">
        <w:rPr>
          <w:rFonts w:ascii="Arial" w:eastAsia="Arial Unicode MS" w:hAnsi="Arial"/>
        </w:rPr>
        <w:t>Rapid</w:t>
      </w:r>
      <w:proofErr w:type="spellEnd"/>
      <w:r w:rsidRPr="006C28AA">
        <w:rPr>
          <w:rFonts w:ascii="Arial" w:eastAsia="Arial Unicode MS" w:hAnsi="Arial"/>
        </w:rPr>
        <w:t xml:space="preserve"> </w:t>
      </w:r>
      <w:proofErr w:type="spellStart"/>
      <w:r w:rsidRPr="006C28AA">
        <w:rPr>
          <w:rFonts w:ascii="Arial" w:eastAsia="Arial Unicode MS" w:hAnsi="Arial"/>
        </w:rPr>
        <w:t>Spanning</w:t>
      </w:r>
      <w:proofErr w:type="spellEnd"/>
      <w:r w:rsidRPr="006C28AA">
        <w:rPr>
          <w:rFonts w:ascii="Arial" w:eastAsia="Arial Unicode MS" w:hAnsi="Arial"/>
        </w:rPr>
        <w:t xml:space="preserve"> </w:t>
      </w:r>
      <w:proofErr w:type="spellStart"/>
      <w:r w:rsidRPr="006C28AA">
        <w:rPr>
          <w:rFonts w:ascii="Arial" w:eastAsia="Arial Unicode MS" w:hAnsi="Arial"/>
        </w:rPr>
        <w:t>Tree</w:t>
      </w:r>
      <w:proofErr w:type="spellEnd"/>
      <w:r w:rsidRPr="006C28AA">
        <w:rPr>
          <w:rFonts w:ascii="Arial" w:eastAsia="Arial Unicode MS" w:hAnsi="Arial"/>
        </w:rPr>
        <w:t>;</w:t>
      </w:r>
    </w:p>
    <w:p w14:paraId="1B368CB1" w14:textId="77777777" w:rsidR="00B85732" w:rsidRPr="006C28AA" w:rsidRDefault="00B85732" w:rsidP="0060159B">
      <w:pPr>
        <w:pStyle w:val="ListParagraph"/>
        <w:numPr>
          <w:ilvl w:val="0"/>
          <w:numId w:val="32"/>
        </w:numPr>
        <w:ind w:left="851" w:hanging="284"/>
        <w:jc w:val="left"/>
        <w:rPr>
          <w:rFonts w:ascii="Arial" w:eastAsia="Arial Unicode MS" w:hAnsi="Arial"/>
        </w:rPr>
      </w:pPr>
      <w:r w:rsidRPr="006C28AA">
        <w:rPr>
          <w:rFonts w:ascii="Arial" w:eastAsia="Arial Unicode MS" w:hAnsi="Arial"/>
        </w:rPr>
        <w:t>IEEE 802.1s MSTP;</w:t>
      </w:r>
    </w:p>
    <w:p w14:paraId="16C02F1B" w14:textId="77777777" w:rsidR="00B85732" w:rsidRPr="006C28AA" w:rsidRDefault="00B85732" w:rsidP="0060159B">
      <w:pPr>
        <w:pStyle w:val="ListParagraph"/>
        <w:numPr>
          <w:ilvl w:val="0"/>
          <w:numId w:val="32"/>
        </w:numPr>
        <w:ind w:left="851" w:hanging="284"/>
        <w:jc w:val="left"/>
        <w:rPr>
          <w:rFonts w:ascii="Arial" w:eastAsia="Arial Unicode MS" w:hAnsi="Arial"/>
        </w:rPr>
      </w:pPr>
      <w:r w:rsidRPr="006C28AA">
        <w:rPr>
          <w:rFonts w:ascii="Arial" w:eastAsia="Arial Unicode MS" w:hAnsi="Arial"/>
        </w:rPr>
        <w:t>IEEE 802.1Q VLAN;</w:t>
      </w:r>
    </w:p>
    <w:p w14:paraId="65DBD940" w14:textId="77777777" w:rsidR="00B85732" w:rsidRPr="006C28AA" w:rsidRDefault="00B85732" w:rsidP="0060159B">
      <w:pPr>
        <w:pStyle w:val="ListParagraph"/>
        <w:numPr>
          <w:ilvl w:val="0"/>
          <w:numId w:val="32"/>
        </w:numPr>
        <w:ind w:left="851" w:hanging="284"/>
        <w:jc w:val="left"/>
        <w:rPr>
          <w:rFonts w:ascii="Arial" w:eastAsia="Arial Unicode MS" w:hAnsi="Arial"/>
        </w:rPr>
      </w:pPr>
      <w:r w:rsidRPr="006C28AA">
        <w:rPr>
          <w:rFonts w:ascii="Arial" w:eastAsia="Arial Unicode MS" w:hAnsi="Arial"/>
        </w:rPr>
        <w:t xml:space="preserve">IEEE 802.1p </w:t>
      </w:r>
      <w:proofErr w:type="spellStart"/>
      <w:r w:rsidRPr="006C28AA">
        <w:rPr>
          <w:rFonts w:ascii="Arial" w:eastAsia="Arial Unicode MS" w:hAnsi="Arial"/>
        </w:rPr>
        <w:t>CoS</w:t>
      </w:r>
      <w:proofErr w:type="spellEnd"/>
      <w:r w:rsidRPr="006C28AA">
        <w:rPr>
          <w:rFonts w:ascii="Arial" w:eastAsia="Arial Unicode MS" w:hAnsi="Arial"/>
        </w:rPr>
        <w:t>;</w:t>
      </w:r>
    </w:p>
    <w:p w14:paraId="3E2A602A" w14:textId="77777777" w:rsidR="00B85732" w:rsidRPr="006C28AA" w:rsidRDefault="00B85732" w:rsidP="0060159B">
      <w:pPr>
        <w:pStyle w:val="ListParagraph"/>
        <w:numPr>
          <w:ilvl w:val="0"/>
          <w:numId w:val="32"/>
        </w:numPr>
        <w:ind w:left="851" w:hanging="284"/>
        <w:jc w:val="left"/>
        <w:rPr>
          <w:rFonts w:ascii="Arial" w:eastAsia="Arial Unicode MS" w:hAnsi="Arial"/>
        </w:rPr>
      </w:pPr>
      <w:r w:rsidRPr="006C28AA">
        <w:rPr>
          <w:rFonts w:ascii="Arial" w:eastAsia="Arial Unicode MS" w:hAnsi="Arial"/>
        </w:rPr>
        <w:t>IEEE 802.3ad prievadų loginis apjungimas;</w:t>
      </w:r>
    </w:p>
    <w:p w14:paraId="7AB80505" w14:textId="77777777" w:rsidR="00B85732" w:rsidRPr="006C28AA" w:rsidRDefault="00B85732" w:rsidP="0060159B">
      <w:pPr>
        <w:pStyle w:val="ListParagraph"/>
        <w:numPr>
          <w:ilvl w:val="0"/>
          <w:numId w:val="32"/>
        </w:numPr>
        <w:ind w:left="851" w:hanging="284"/>
        <w:jc w:val="left"/>
        <w:rPr>
          <w:rFonts w:ascii="Arial" w:eastAsia="Arial Unicode MS" w:hAnsi="Arial"/>
        </w:rPr>
      </w:pPr>
      <w:r w:rsidRPr="006C28AA">
        <w:rPr>
          <w:rFonts w:ascii="Arial" w:eastAsia="Arial Unicode MS" w:hAnsi="Arial"/>
        </w:rPr>
        <w:t xml:space="preserve">IEEE 1588v2 PTP </w:t>
      </w:r>
      <w:proofErr w:type="spellStart"/>
      <w:r w:rsidRPr="006C28AA">
        <w:rPr>
          <w:rFonts w:ascii="Arial" w:eastAsia="Arial Unicode MS" w:hAnsi="Arial"/>
        </w:rPr>
        <w:t>Precision</w:t>
      </w:r>
      <w:proofErr w:type="spellEnd"/>
      <w:r w:rsidRPr="006C28AA">
        <w:rPr>
          <w:rFonts w:ascii="Arial" w:eastAsia="Arial Unicode MS" w:hAnsi="Arial"/>
        </w:rPr>
        <w:t xml:space="preserve"> Time </w:t>
      </w:r>
      <w:proofErr w:type="spellStart"/>
      <w:r w:rsidRPr="006C28AA">
        <w:rPr>
          <w:rFonts w:ascii="Arial" w:eastAsia="Arial Unicode MS" w:hAnsi="Arial"/>
        </w:rPr>
        <w:t>Protocol</w:t>
      </w:r>
      <w:proofErr w:type="spellEnd"/>
      <w:r w:rsidRPr="006C28AA">
        <w:rPr>
          <w:rFonts w:ascii="Arial" w:eastAsia="Arial Unicode MS" w:hAnsi="Arial"/>
        </w:rPr>
        <w:t>;</w:t>
      </w:r>
    </w:p>
    <w:p w14:paraId="00A581E3" w14:textId="77777777" w:rsidR="00B85732" w:rsidRPr="006C28AA" w:rsidRDefault="00B85732" w:rsidP="0060159B">
      <w:pPr>
        <w:pStyle w:val="ListParagraph"/>
        <w:numPr>
          <w:ilvl w:val="0"/>
          <w:numId w:val="32"/>
        </w:numPr>
        <w:ind w:left="851" w:hanging="284"/>
        <w:jc w:val="left"/>
        <w:rPr>
          <w:rFonts w:ascii="Arial" w:eastAsia="Arial Unicode MS" w:hAnsi="Arial"/>
        </w:rPr>
      </w:pPr>
      <w:r w:rsidRPr="006C28AA">
        <w:rPr>
          <w:rFonts w:ascii="Arial" w:eastAsia="Arial Unicode MS" w:hAnsi="Arial"/>
        </w:rPr>
        <w:t>NTP klientas;</w:t>
      </w:r>
    </w:p>
    <w:p w14:paraId="687498AF" w14:textId="77777777" w:rsidR="00B85732" w:rsidRPr="006C28AA" w:rsidRDefault="00B85732" w:rsidP="0060159B">
      <w:pPr>
        <w:pStyle w:val="ListParagraph"/>
        <w:numPr>
          <w:ilvl w:val="0"/>
          <w:numId w:val="32"/>
        </w:numPr>
        <w:ind w:left="851" w:hanging="284"/>
        <w:jc w:val="left"/>
        <w:rPr>
          <w:rFonts w:ascii="Arial" w:eastAsia="Arial Unicode MS" w:hAnsi="Arial"/>
        </w:rPr>
      </w:pPr>
      <w:r w:rsidRPr="006C28AA">
        <w:rPr>
          <w:rFonts w:ascii="Arial" w:eastAsia="Arial Unicode MS" w:hAnsi="Arial"/>
        </w:rPr>
        <w:t>NTP serveris;</w:t>
      </w:r>
    </w:p>
    <w:p w14:paraId="5C126CC2" w14:textId="1BA2FDEF" w:rsidR="00B85732" w:rsidRPr="006C28AA" w:rsidRDefault="00B85732" w:rsidP="0060159B">
      <w:pPr>
        <w:pStyle w:val="ListParagraph"/>
        <w:numPr>
          <w:ilvl w:val="0"/>
          <w:numId w:val="32"/>
        </w:numPr>
        <w:ind w:left="851" w:hanging="284"/>
        <w:rPr>
          <w:rFonts w:ascii="Arial" w:eastAsia="Arial Unicode MS" w:hAnsi="Arial"/>
        </w:rPr>
      </w:pPr>
      <w:proofErr w:type="spellStart"/>
      <w:r w:rsidRPr="006C28AA">
        <w:rPr>
          <w:rFonts w:ascii="Arial" w:eastAsia="Arial Unicode MS" w:hAnsi="Arial"/>
        </w:rPr>
        <w:t>Resilient</w:t>
      </w:r>
      <w:proofErr w:type="spellEnd"/>
      <w:r w:rsidRPr="006C28AA">
        <w:rPr>
          <w:rFonts w:ascii="Arial" w:eastAsia="Arial Unicode MS" w:hAnsi="Arial"/>
        </w:rPr>
        <w:t xml:space="preserve"> </w:t>
      </w:r>
      <w:proofErr w:type="spellStart"/>
      <w:r w:rsidRPr="006C28AA">
        <w:rPr>
          <w:rFonts w:ascii="Arial" w:eastAsia="Arial Unicode MS" w:hAnsi="Arial"/>
        </w:rPr>
        <w:t>Ethernet</w:t>
      </w:r>
      <w:proofErr w:type="spellEnd"/>
      <w:r w:rsidRPr="006C28AA">
        <w:rPr>
          <w:rFonts w:ascii="Arial" w:eastAsia="Arial Unicode MS" w:hAnsi="Arial"/>
        </w:rPr>
        <w:t xml:space="preserve"> </w:t>
      </w:r>
      <w:proofErr w:type="spellStart"/>
      <w:r w:rsidRPr="006C28AA">
        <w:rPr>
          <w:rFonts w:ascii="Arial" w:eastAsia="Arial Unicode MS" w:hAnsi="Arial"/>
        </w:rPr>
        <w:t>Protocol</w:t>
      </w:r>
      <w:proofErr w:type="spellEnd"/>
      <w:r w:rsidRPr="006C28AA">
        <w:rPr>
          <w:rFonts w:ascii="Arial" w:eastAsia="Arial Unicode MS" w:hAnsi="Arial"/>
        </w:rPr>
        <w:t xml:space="preserve"> (REP) arba lygiavertį protokolą suderinamą su GD TKT naudojamais </w:t>
      </w:r>
      <w:proofErr w:type="spellStart"/>
      <w:r w:rsidRPr="006C28AA">
        <w:rPr>
          <w:rFonts w:ascii="Arial" w:eastAsia="Arial Unicode MS" w:hAnsi="Arial"/>
        </w:rPr>
        <w:t>Cisco</w:t>
      </w:r>
      <w:proofErr w:type="spellEnd"/>
      <w:r w:rsidRPr="006C28AA">
        <w:rPr>
          <w:rFonts w:ascii="Arial" w:eastAsia="Arial Unicode MS" w:hAnsi="Arial"/>
        </w:rPr>
        <w:t xml:space="preserve"> IE3000/4000 serijos komutatoriais.</w:t>
      </w:r>
    </w:p>
    <w:p w14:paraId="49E32518" w14:textId="4EE0E8C2" w:rsidR="00B85732" w:rsidRPr="007A14D1" w:rsidRDefault="00B85732" w:rsidP="0060159B">
      <w:pPr>
        <w:pStyle w:val="ListParagraph"/>
        <w:numPr>
          <w:ilvl w:val="1"/>
          <w:numId w:val="47"/>
        </w:numPr>
        <w:ind w:left="709" w:hanging="709"/>
        <w:rPr>
          <w:rFonts w:ascii="Arial" w:eastAsia="Arial Unicode MS" w:hAnsi="Arial"/>
        </w:rPr>
      </w:pPr>
      <w:r w:rsidRPr="007A14D1">
        <w:rPr>
          <w:rFonts w:ascii="Arial" w:eastAsia="Arial Unicode MS" w:hAnsi="Arial"/>
        </w:rPr>
        <w:t xml:space="preserve">Pramoninių duomenų perdavimo tinklo komutatorių pateikiami SFP šviesolaidiniai moduliai turi palaikyti IEEE 802.3z </w:t>
      </w:r>
      <w:r w:rsidR="00457465" w:rsidRPr="007A14D1">
        <w:rPr>
          <w:rFonts w:ascii="Arial" w:eastAsia="Arial Unicode MS" w:hAnsi="Arial"/>
        </w:rPr>
        <w:t xml:space="preserve">(arba lygiavertis) </w:t>
      </w:r>
      <w:r w:rsidRPr="007A14D1">
        <w:rPr>
          <w:rFonts w:ascii="Arial" w:eastAsia="Arial Unicode MS" w:hAnsi="Arial"/>
        </w:rPr>
        <w:t>standartą.</w:t>
      </w:r>
    </w:p>
    <w:p w14:paraId="2A12E2A9" w14:textId="59136FA4" w:rsidR="00B85732" w:rsidRPr="007A14D1" w:rsidRDefault="00B85732" w:rsidP="0060159B">
      <w:pPr>
        <w:pStyle w:val="ListParagraph"/>
        <w:numPr>
          <w:ilvl w:val="1"/>
          <w:numId w:val="47"/>
        </w:numPr>
        <w:ind w:left="709" w:hanging="709"/>
        <w:rPr>
          <w:rFonts w:ascii="Arial" w:eastAsia="Arial Unicode MS" w:hAnsi="Arial"/>
        </w:rPr>
      </w:pPr>
      <w:r w:rsidRPr="007A14D1">
        <w:rPr>
          <w:rFonts w:ascii="Arial" w:eastAsia="Arial Unicode MS" w:hAnsi="Arial"/>
        </w:rPr>
        <w:t>Saugumo funkcijos:</w:t>
      </w:r>
    </w:p>
    <w:p w14:paraId="318E382D" w14:textId="77777777" w:rsidR="00B85732" w:rsidRPr="006C28AA" w:rsidRDefault="00B85732" w:rsidP="0060159B">
      <w:pPr>
        <w:pStyle w:val="ListParagraph"/>
        <w:numPr>
          <w:ilvl w:val="0"/>
          <w:numId w:val="33"/>
        </w:numPr>
        <w:ind w:left="851" w:hanging="284"/>
        <w:jc w:val="left"/>
        <w:rPr>
          <w:rFonts w:ascii="Arial" w:eastAsia="Arial Unicode MS" w:hAnsi="Arial"/>
        </w:rPr>
      </w:pPr>
      <w:r w:rsidRPr="006C28AA">
        <w:rPr>
          <w:rFonts w:ascii="Arial" w:eastAsia="Arial Unicode MS" w:hAnsi="Arial"/>
        </w:rPr>
        <w:t>802.1x;</w:t>
      </w:r>
    </w:p>
    <w:p w14:paraId="380DD477" w14:textId="77777777" w:rsidR="00B85732" w:rsidRPr="006C28AA" w:rsidRDefault="00B85732" w:rsidP="0060159B">
      <w:pPr>
        <w:pStyle w:val="ListParagraph"/>
        <w:numPr>
          <w:ilvl w:val="0"/>
          <w:numId w:val="33"/>
        </w:numPr>
        <w:ind w:left="851" w:hanging="284"/>
        <w:jc w:val="left"/>
        <w:rPr>
          <w:rFonts w:ascii="Arial" w:eastAsia="Arial Unicode MS" w:hAnsi="Arial"/>
        </w:rPr>
      </w:pPr>
      <w:r w:rsidRPr="006C28AA">
        <w:rPr>
          <w:rFonts w:ascii="Arial" w:eastAsia="Arial Unicode MS" w:hAnsi="Arial"/>
        </w:rPr>
        <w:t>MACsec-128;</w:t>
      </w:r>
    </w:p>
    <w:p w14:paraId="059CA2F7" w14:textId="77777777" w:rsidR="00B85732" w:rsidRPr="006C28AA" w:rsidRDefault="00B85732" w:rsidP="0060159B">
      <w:pPr>
        <w:pStyle w:val="ListParagraph"/>
        <w:numPr>
          <w:ilvl w:val="0"/>
          <w:numId w:val="33"/>
        </w:numPr>
        <w:ind w:left="851" w:hanging="284"/>
        <w:jc w:val="left"/>
        <w:rPr>
          <w:rFonts w:ascii="Arial" w:hAnsi="Arial"/>
        </w:rPr>
      </w:pPr>
      <w:r w:rsidRPr="006C28AA">
        <w:rPr>
          <w:rFonts w:ascii="Arial" w:eastAsia="Arial Unicode MS" w:hAnsi="Arial"/>
        </w:rPr>
        <w:t>SCP, SSH, SNMPv3 protokolų palaikymas;</w:t>
      </w:r>
    </w:p>
    <w:p w14:paraId="65248704" w14:textId="70DBC8F5" w:rsidR="00B85732" w:rsidRPr="007A14D1" w:rsidRDefault="00B85732" w:rsidP="0060159B">
      <w:pPr>
        <w:pStyle w:val="ListParagraph"/>
        <w:numPr>
          <w:ilvl w:val="1"/>
          <w:numId w:val="47"/>
        </w:numPr>
        <w:ind w:left="709" w:hanging="709"/>
        <w:rPr>
          <w:rFonts w:ascii="Arial" w:hAnsi="Arial"/>
        </w:rPr>
      </w:pPr>
      <w:r w:rsidRPr="007A14D1">
        <w:rPr>
          <w:rFonts w:ascii="Arial" w:hAnsi="Arial"/>
        </w:rPr>
        <w:t>Darbinė aplinka:</w:t>
      </w:r>
    </w:p>
    <w:p w14:paraId="455C8184" w14:textId="77777777" w:rsidR="00B85732" w:rsidRPr="006C28AA" w:rsidRDefault="00B85732" w:rsidP="0060159B">
      <w:pPr>
        <w:pStyle w:val="ListParagraph"/>
        <w:numPr>
          <w:ilvl w:val="0"/>
          <w:numId w:val="34"/>
        </w:numPr>
        <w:ind w:left="851" w:hanging="284"/>
        <w:jc w:val="left"/>
        <w:rPr>
          <w:rFonts w:ascii="Arial" w:hAnsi="Arial"/>
        </w:rPr>
      </w:pPr>
      <w:r w:rsidRPr="006C28AA">
        <w:rPr>
          <w:rFonts w:ascii="Arial" w:hAnsi="Arial"/>
        </w:rPr>
        <w:t>Temperatūra -20-75°C;</w:t>
      </w:r>
    </w:p>
    <w:p w14:paraId="08E16F5C" w14:textId="77777777" w:rsidR="00B85732" w:rsidRPr="006C28AA" w:rsidRDefault="00B85732" w:rsidP="0060159B">
      <w:pPr>
        <w:pStyle w:val="ListParagraph"/>
        <w:numPr>
          <w:ilvl w:val="0"/>
          <w:numId w:val="34"/>
        </w:numPr>
        <w:ind w:left="851" w:hanging="284"/>
        <w:jc w:val="left"/>
        <w:rPr>
          <w:rFonts w:ascii="Arial" w:hAnsi="Arial"/>
        </w:rPr>
      </w:pPr>
      <w:r w:rsidRPr="006C28AA">
        <w:rPr>
          <w:rFonts w:ascii="Arial" w:hAnsi="Arial"/>
        </w:rPr>
        <w:t>Santykinė drėgmė 10-95% be kondensato;</w:t>
      </w:r>
    </w:p>
    <w:p w14:paraId="4B79DE0F" w14:textId="77777777" w:rsidR="00B85732" w:rsidRPr="006C28AA" w:rsidRDefault="00B85732" w:rsidP="0060159B">
      <w:pPr>
        <w:pStyle w:val="ListParagraph"/>
        <w:numPr>
          <w:ilvl w:val="0"/>
          <w:numId w:val="34"/>
        </w:numPr>
        <w:ind w:left="851" w:hanging="284"/>
        <w:jc w:val="left"/>
        <w:rPr>
          <w:rFonts w:ascii="Arial" w:hAnsi="Arial"/>
        </w:rPr>
      </w:pPr>
      <w:r w:rsidRPr="006C28AA">
        <w:rPr>
          <w:rFonts w:ascii="Arial" w:hAnsi="Arial"/>
        </w:rPr>
        <w:t>Atsparumas vibracijai/smūgiams komutatoriui dirbant ne mažesnis 20g;</w:t>
      </w:r>
    </w:p>
    <w:p w14:paraId="1D48C3C9" w14:textId="77777777" w:rsidR="00B85732" w:rsidRPr="006C28AA" w:rsidRDefault="00B85732" w:rsidP="0060159B">
      <w:pPr>
        <w:pStyle w:val="ListParagraph"/>
        <w:numPr>
          <w:ilvl w:val="0"/>
          <w:numId w:val="34"/>
        </w:numPr>
        <w:ind w:left="851" w:hanging="284"/>
        <w:jc w:val="left"/>
        <w:rPr>
          <w:rFonts w:ascii="Arial" w:hAnsi="Arial"/>
        </w:rPr>
      </w:pPr>
      <w:r w:rsidRPr="006C28AA">
        <w:rPr>
          <w:rFonts w:ascii="Arial" w:eastAsia="Arial Unicode MS" w:hAnsi="Arial"/>
        </w:rPr>
        <w:t>Apsaugos klasė ne blogiau kaip IP30.</w:t>
      </w:r>
    </w:p>
    <w:p w14:paraId="0B8BC3CC" w14:textId="187F93A7" w:rsidR="00B85732" w:rsidRPr="009B3B6E" w:rsidRDefault="00240F5C" w:rsidP="0060159B">
      <w:pPr>
        <w:pStyle w:val="ListParagraph"/>
        <w:numPr>
          <w:ilvl w:val="1"/>
          <w:numId w:val="47"/>
        </w:numPr>
        <w:ind w:left="709" w:hanging="709"/>
        <w:rPr>
          <w:rFonts w:ascii="Arial" w:eastAsia="Arial Unicode MS" w:hAnsi="Arial"/>
        </w:rPr>
      </w:pPr>
      <w:r w:rsidRPr="009B3B6E">
        <w:rPr>
          <w:rFonts w:ascii="Arial" w:eastAsia="Arial Unicode MS" w:hAnsi="Arial"/>
        </w:rPr>
        <w:t xml:space="preserve">Jei projektuojami </w:t>
      </w:r>
      <w:r w:rsidR="00B85732" w:rsidRPr="009B3B6E">
        <w:rPr>
          <w:rFonts w:ascii="Arial" w:eastAsia="Arial Unicode MS" w:hAnsi="Arial"/>
        </w:rPr>
        <w:t>šviesolaidin</w:t>
      </w:r>
      <w:r w:rsidRPr="009B3B6E">
        <w:rPr>
          <w:rFonts w:ascii="Arial" w:eastAsia="Arial Unicode MS" w:hAnsi="Arial"/>
        </w:rPr>
        <w:t>iai kabeliai du</w:t>
      </w:r>
      <w:r w:rsidR="0098383D" w:rsidRPr="009B3B6E">
        <w:rPr>
          <w:rFonts w:ascii="Arial" w:eastAsia="Arial Unicode MS" w:hAnsi="Arial"/>
        </w:rPr>
        <w:t>omenų perdavimo tinklui juos numatyti</w:t>
      </w:r>
      <w:r w:rsidR="00B85732" w:rsidRPr="009B3B6E">
        <w:rPr>
          <w:rFonts w:ascii="Arial" w:eastAsia="Arial Unicode MS" w:hAnsi="Arial"/>
        </w:rPr>
        <w:t xml:space="preserve"> ne mažiau, kaip dvylika (12) skaidulų </w:t>
      </w:r>
      <w:proofErr w:type="spellStart"/>
      <w:r w:rsidR="00B85732" w:rsidRPr="009B3B6E">
        <w:rPr>
          <w:rFonts w:ascii="Arial" w:eastAsia="Arial Unicode MS" w:hAnsi="Arial"/>
        </w:rPr>
        <w:t>vienmodis</w:t>
      </w:r>
      <w:proofErr w:type="spellEnd"/>
      <w:r w:rsidR="00B85732" w:rsidRPr="009B3B6E">
        <w:rPr>
          <w:rFonts w:ascii="Arial" w:eastAsia="Arial Unicode MS" w:hAnsi="Arial"/>
        </w:rPr>
        <w:t xml:space="preserve"> OS2 tipo kabelis skirtas naudoti lauko sąlygomis.</w:t>
      </w:r>
    </w:p>
    <w:p w14:paraId="0BE3316B" w14:textId="384AEAF9" w:rsidR="00B85732" w:rsidRPr="009B3B6E" w:rsidRDefault="00B85732" w:rsidP="0060159B">
      <w:pPr>
        <w:pStyle w:val="ListParagraph"/>
        <w:numPr>
          <w:ilvl w:val="1"/>
          <w:numId w:val="47"/>
        </w:numPr>
        <w:ind w:left="709" w:hanging="709"/>
        <w:rPr>
          <w:rFonts w:ascii="Arial" w:eastAsia="Arial Unicode MS" w:hAnsi="Arial"/>
        </w:rPr>
      </w:pPr>
      <w:r w:rsidRPr="009B3B6E">
        <w:rPr>
          <w:rFonts w:ascii="Arial" w:eastAsia="Arial Unicode MS" w:hAnsi="Arial"/>
        </w:rPr>
        <w:t>Projektuojami šviesolaidiniai kabeliai turi būti sujungiami šviesolaidinėse paskirstymo panelėse ODF.</w:t>
      </w:r>
    </w:p>
    <w:p w14:paraId="25EB9437" w14:textId="75525232" w:rsidR="00B85732" w:rsidRPr="006C13D6" w:rsidRDefault="00B85732" w:rsidP="0060159B">
      <w:pPr>
        <w:pStyle w:val="ListParagraph"/>
        <w:numPr>
          <w:ilvl w:val="1"/>
          <w:numId w:val="47"/>
        </w:numPr>
        <w:ind w:left="709" w:hanging="709"/>
        <w:rPr>
          <w:rFonts w:ascii="Arial" w:eastAsia="Arial Unicode MS" w:hAnsi="Arial"/>
        </w:rPr>
      </w:pPr>
      <w:r w:rsidRPr="006C13D6">
        <w:rPr>
          <w:rFonts w:ascii="Arial" w:eastAsia="Arial Unicode MS" w:hAnsi="Arial"/>
        </w:rPr>
        <w:t>Pagal poreikį suprojektuoti ryšių telekomunikacinius šulinius.</w:t>
      </w:r>
    </w:p>
    <w:p w14:paraId="2C7312E7" w14:textId="230226EB" w:rsidR="00B85732" w:rsidRPr="006C13D6" w:rsidRDefault="00B85732" w:rsidP="0060159B">
      <w:pPr>
        <w:pStyle w:val="ListParagraph"/>
        <w:numPr>
          <w:ilvl w:val="1"/>
          <w:numId w:val="47"/>
        </w:numPr>
        <w:ind w:left="709" w:hanging="709"/>
        <w:rPr>
          <w:rFonts w:ascii="Arial" w:eastAsia="Arial Unicode MS" w:hAnsi="Arial"/>
        </w:rPr>
      </w:pPr>
      <w:r w:rsidRPr="006C13D6">
        <w:rPr>
          <w:rFonts w:ascii="Arial" w:eastAsia="Arial Unicode MS" w:hAnsi="Arial"/>
        </w:rPr>
        <w:t>Projektuojamos komutacinės spintos ir jos priedų specifikacijos:</w:t>
      </w:r>
    </w:p>
    <w:p w14:paraId="55A8DFBD" w14:textId="7ECE26D6" w:rsidR="00B85732" w:rsidRPr="006C13D6" w:rsidRDefault="00B85732" w:rsidP="0060159B">
      <w:pPr>
        <w:pStyle w:val="ListParagraph"/>
        <w:numPr>
          <w:ilvl w:val="2"/>
          <w:numId w:val="47"/>
        </w:numPr>
        <w:ind w:left="851" w:hanging="851"/>
        <w:rPr>
          <w:rFonts w:ascii="Arial" w:hAnsi="Arial"/>
        </w:rPr>
      </w:pPr>
      <w:r w:rsidRPr="006C13D6">
        <w:rPr>
          <w:rFonts w:ascii="Arial" w:hAnsi="Arial"/>
        </w:rPr>
        <w:t xml:space="preserve">19“ (colių) pagal EIA-310 </w:t>
      </w:r>
      <w:r w:rsidR="00457465" w:rsidRPr="006C13D6">
        <w:rPr>
          <w:rFonts w:ascii="Arial" w:hAnsi="Arial"/>
        </w:rPr>
        <w:t xml:space="preserve">(arba lygiavertis) </w:t>
      </w:r>
      <w:r w:rsidRPr="006C13D6">
        <w:rPr>
          <w:rFonts w:ascii="Arial" w:hAnsi="Arial"/>
        </w:rPr>
        <w:t>standartą;</w:t>
      </w:r>
    </w:p>
    <w:p w14:paraId="4A9C3BDD" w14:textId="6B0BF8AA" w:rsidR="00B85732" w:rsidRPr="006C13D6" w:rsidRDefault="00B85732" w:rsidP="0060159B">
      <w:pPr>
        <w:pStyle w:val="ListParagraph"/>
        <w:numPr>
          <w:ilvl w:val="2"/>
          <w:numId w:val="47"/>
        </w:numPr>
        <w:ind w:left="851" w:hanging="851"/>
        <w:rPr>
          <w:rFonts w:ascii="Arial" w:hAnsi="Arial"/>
        </w:rPr>
      </w:pPr>
      <w:r w:rsidRPr="006C13D6">
        <w:rPr>
          <w:rFonts w:ascii="Arial" w:hAnsi="Arial"/>
        </w:rPr>
        <w:t>Pakabinama spinta;</w:t>
      </w:r>
    </w:p>
    <w:p w14:paraId="66B15DD5" w14:textId="6740EC49" w:rsidR="00B85732" w:rsidRPr="006C13D6" w:rsidRDefault="00B85732" w:rsidP="0060159B">
      <w:pPr>
        <w:pStyle w:val="ListParagraph"/>
        <w:numPr>
          <w:ilvl w:val="2"/>
          <w:numId w:val="47"/>
        </w:numPr>
        <w:ind w:left="851" w:hanging="851"/>
        <w:rPr>
          <w:rFonts w:ascii="Arial" w:hAnsi="Arial"/>
        </w:rPr>
      </w:pPr>
      <w:r w:rsidRPr="006C13D6">
        <w:rPr>
          <w:rFonts w:ascii="Arial" w:hAnsi="Arial"/>
        </w:rPr>
        <w:lastRenderedPageBreak/>
        <w:t>Vidinis aukštis – ne mažiau 12U;</w:t>
      </w:r>
    </w:p>
    <w:p w14:paraId="3D699855" w14:textId="11EC8B3B" w:rsidR="00B85732" w:rsidRPr="006C13D6" w:rsidRDefault="00B85732" w:rsidP="0060159B">
      <w:pPr>
        <w:pStyle w:val="ListParagraph"/>
        <w:numPr>
          <w:ilvl w:val="2"/>
          <w:numId w:val="47"/>
        </w:numPr>
        <w:ind w:left="851" w:hanging="851"/>
        <w:rPr>
          <w:rFonts w:ascii="Arial" w:hAnsi="Arial"/>
        </w:rPr>
      </w:pPr>
      <w:r w:rsidRPr="006C13D6">
        <w:rPr>
          <w:rFonts w:ascii="Arial" w:hAnsi="Arial"/>
        </w:rPr>
        <w:t>Išorinis gylis ne mažiau 600 mm;</w:t>
      </w:r>
    </w:p>
    <w:p w14:paraId="1705DA8F" w14:textId="2A7E6DDF" w:rsidR="00B85732" w:rsidRPr="006C13D6" w:rsidRDefault="00B85732" w:rsidP="0060159B">
      <w:pPr>
        <w:pStyle w:val="ListParagraph"/>
        <w:numPr>
          <w:ilvl w:val="2"/>
          <w:numId w:val="47"/>
        </w:numPr>
        <w:ind w:left="851" w:hanging="851"/>
        <w:rPr>
          <w:rFonts w:ascii="Arial" w:hAnsi="Arial"/>
        </w:rPr>
      </w:pPr>
      <w:r w:rsidRPr="006C13D6">
        <w:rPr>
          <w:rFonts w:ascii="Arial" w:hAnsi="Arial"/>
        </w:rPr>
        <w:t>Spintos stogas turi būti neblogesnės kaip IP55 apsaugos klasės;</w:t>
      </w:r>
    </w:p>
    <w:p w14:paraId="569E6615" w14:textId="15612F18" w:rsidR="00B85732" w:rsidRPr="006C13D6" w:rsidRDefault="00B85732" w:rsidP="0060159B">
      <w:pPr>
        <w:pStyle w:val="ListParagraph"/>
        <w:numPr>
          <w:ilvl w:val="2"/>
          <w:numId w:val="47"/>
        </w:numPr>
        <w:ind w:left="851" w:hanging="851"/>
        <w:rPr>
          <w:rFonts w:ascii="Arial" w:hAnsi="Arial"/>
        </w:rPr>
      </w:pPr>
      <w:r w:rsidRPr="006C13D6">
        <w:rPr>
          <w:rFonts w:ascii="Arial" w:hAnsi="Arial"/>
        </w:rPr>
        <w:t>Spinta turi turėti rakinamas duris;</w:t>
      </w:r>
    </w:p>
    <w:p w14:paraId="15BF0E12" w14:textId="5410031D" w:rsidR="00B85732" w:rsidRPr="006C13D6" w:rsidRDefault="00B85732" w:rsidP="0060159B">
      <w:pPr>
        <w:pStyle w:val="ListParagraph"/>
        <w:numPr>
          <w:ilvl w:val="2"/>
          <w:numId w:val="47"/>
        </w:numPr>
        <w:ind w:left="851" w:hanging="851"/>
        <w:rPr>
          <w:rFonts w:ascii="Arial" w:hAnsi="Arial"/>
        </w:rPr>
      </w:pPr>
      <w:r w:rsidRPr="006C13D6">
        <w:rPr>
          <w:rFonts w:ascii="Arial" w:hAnsi="Arial"/>
        </w:rPr>
        <w:t>Ventiliacines angas su oro filtrais ir dubliuotais ventiliatoriais aušinimui;</w:t>
      </w:r>
    </w:p>
    <w:p w14:paraId="5D8B853B" w14:textId="7574261A" w:rsidR="00B85732" w:rsidRPr="00514BAC" w:rsidRDefault="00B85732" w:rsidP="0060159B">
      <w:pPr>
        <w:pStyle w:val="ListParagraph"/>
        <w:numPr>
          <w:ilvl w:val="2"/>
          <w:numId w:val="47"/>
        </w:numPr>
        <w:ind w:left="851" w:hanging="851"/>
        <w:rPr>
          <w:rFonts w:ascii="Arial" w:hAnsi="Arial"/>
        </w:rPr>
      </w:pPr>
      <w:r w:rsidRPr="00514BAC">
        <w:rPr>
          <w:rFonts w:ascii="Arial" w:hAnsi="Arial"/>
        </w:rPr>
        <w:t>Temperatūrinis reguliatorius aušinimo ventiliatoriams.</w:t>
      </w:r>
    </w:p>
    <w:p w14:paraId="4C830738" w14:textId="0D783BF3" w:rsidR="00B85732" w:rsidRPr="00514BAC" w:rsidRDefault="00B85732" w:rsidP="0060159B">
      <w:pPr>
        <w:pStyle w:val="ListParagraph"/>
        <w:numPr>
          <w:ilvl w:val="2"/>
          <w:numId w:val="47"/>
        </w:numPr>
        <w:ind w:left="851" w:hanging="851"/>
        <w:rPr>
          <w:rFonts w:ascii="Arial" w:hAnsi="Arial"/>
        </w:rPr>
      </w:pPr>
      <w:r w:rsidRPr="00514BAC">
        <w:rPr>
          <w:rFonts w:ascii="Arial" w:hAnsi="Arial"/>
        </w:rPr>
        <w:t>Šviesolaidinius kabelius projektuoti komutacinės spintos 19“ ODF paskirstymo panelėje. Paskirstymo panelių jungčių tipas – neporuotas SC, jungčių skaičius ne mažiau 24.</w:t>
      </w:r>
    </w:p>
    <w:p w14:paraId="59B8C091" w14:textId="649D634B" w:rsidR="00B85732" w:rsidRPr="00D06ED0" w:rsidRDefault="00B85732" w:rsidP="00D06ED0">
      <w:pPr>
        <w:pStyle w:val="ListParagraph"/>
        <w:numPr>
          <w:ilvl w:val="1"/>
          <w:numId w:val="47"/>
        </w:numPr>
        <w:ind w:left="709" w:hanging="709"/>
        <w:rPr>
          <w:rFonts w:ascii="Arial" w:hAnsi="Arial"/>
        </w:rPr>
      </w:pPr>
      <w:r w:rsidRPr="00D06ED0">
        <w:rPr>
          <w:rFonts w:ascii="Arial" w:hAnsi="Arial"/>
        </w:rPr>
        <w:t>Turi būti suprojektuoti šviesolaidiniai jungiamieji kabeliai skirti komutacijai projektuojamų ryšių komutavimo spintų viduje.</w:t>
      </w:r>
    </w:p>
    <w:p w14:paraId="2857AEAA" w14:textId="5392E35C" w:rsidR="0090207A" w:rsidRPr="006A6CAE" w:rsidRDefault="00B85732" w:rsidP="00D06ED0">
      <w:pPr>
        <w:pStyle w:val="ListParagraph"/>
        <w:numPr>
          <w:ilvl w:val="1"/>
          <w:numId w:val="47"/>
        </w:numPr>
        <w:ind w:left="709" w:hanging="709"/>
        <w:rPr>
          <w:rFonts w:ascii="Arial" w:hAnsi="Arial"/>
        </w:rPr>
      </w:pPr>
      <w:r w:rsidRPr="00D06ED0">
        <w:rPr>
          <w:rFonts w:ascii="Arial" w:hAnsi="Arial"/>
        </w:rPr>
        <w:t xml:space="preserve">Turi būti suprojektuotos komutacinėms spintoms horizontalios kabelių tvarkymo </w:t>
      </w:r>
      <w:r w:rsidRPr="006A6CAE">
        <w:rPr>
          <w:rFonts w:ascii="Arial" w:hAnsi="Arial"/>
        </w:rPr>
        <w:t>panelės.</w:t>
      </w:r>
    </w:p>
    <w:p w14:paraId="14E0616F" w14:textId="260D6FBE" w:rsidR="0090207A" w:rsidRPr="006A6CAE" w:rsidRDefault="00AC1F07" w:rsidP="00D06ED0">
      <w:pPr>
        <w:pStyle w:val="ListParagraph"/>
        <w:numPr>
          <w:ilvl w:val="1"/>
          <w:numId w:val="47"/>
        </w:numPr>
        <w:ind w:left="709" w:hanging="709"/>
        <w:rPr>
          <w:rFonts w:ascii="Arial" w:hAnsi="Arial"/>
        </w:rPr>
      </w:pPr>
      <w:r w:rsidRPr="006A6CAE">
        <w:rPr>
          <w:rFonts w:ascii="Arial" w:hAnsi="Arial"/>
        </w:rPr>
        <w:t>Rangovas privalo užtikrinti, kad visa tiekiama programinė ir techninė įranga perdavimo Užsakovui metu neturėtų žinomų kritinių arba aukšto pavojingumo saugumo pažeidžiamumų.</w:t>
      </w:r>
    </w:p>
    <w:p w14:paraId="6BEE0A22" w14:textId="2017B210" w:rsidR="00AC1F07" w:rsidRPr="006A6CAE" w:rsidRDefault="00AC1F07" w:rsidP="00D06ED0">
      <w:pPr>
        <w:pStyle w:val="ListParagraph"/>
        <w:numPr>
          <w:ilvl w:val="1"/>
          <w:numId w:val="47"/>
        </w:numPr>
        <w:ind w:left="709" w:hanging="709"/>
        <w:rPr>
          <w:rFonts w:ascii="Arial" w:hAnsi="Arial"/>
        </w:rPr>
      </w:pPr>
      <w:r w:rsidRPr="006A6CAE">
        <w:rPr>
          <w:rFonts w:ascii="Arial" w:hAnsi="Arial"/>
        </w:rPr>
        <w:t>Rangovas privalo pateikti naudojamos programinės įrangos, operacinių sistemų, bibliotekų ir kitų komponentų sąrašą (SBOM), nurodant jų versijas ir gamintojus.</w:t>
      </w:r>
    </w:p>
    <w:p w14:paraId="3AB3A137" w14:textId="52FFA429" w:rsidR="00AC1F07" w:rsidRPr="006A6CAE" w:rsidRDefault="00AC1F07" w:rsidP="00D06ED0">
      <w:pPr>
        <w:pStyle w:val="ListParagraph"/>
        <w:numPr>
          <w:ilvl w:val="1"/>
          <w:numId w:val="47"/>
        </w:numPr>
        <w:ind w:left="709" w:hanging="709"/>
        <w:rPr>
          <w:rFonts w:ascii="Arial" w:hAnsi="Arial"/>
        </w:rPr>
      </w:pPr>
      <w:r w:rsidRPr="006A6CAE">
        <w:rPr>
          <w:rFonts w:ascii="Arial" w:hAnsi="Arial"/>
        </w:rPr>
        <w:t>Rangovas privalo užtikrinti, kad tiekiami sprendiniai būtų palaikomi gamintojo ir jiems būtų teikiami saugumo atnaujinimai ne trumpiau kaip 5 metus nuo projekto perdavimo dienos arba visą gamintojo palaikymo laikotarpį.</w:t>
      </w:r>
    </w:p>
    <w:p w14:paraId="6F9B8BEE" w14:textId="6CC961F9" w:rsidR="00AC1F07" w:rsidRPr="006A6CAE" w:rsidRDefault="00EC7A69" w:rsidP="00514BAC">
      <w:pPr>
        <w:pStyle w:val="ListParagraph"/>
        <w:numPr>
          <w:ilvl w:val="1"/>
          <w:numId w:val="47"/>
        </w:numPr>
        <w:ind w:left="709" w:hanging="709"/>
        <w:rPr>
          <w:rFonts w:ascii="Arial" w:hAnsi="Arial"/>
        </w:rPr>
      </w:pPr>
      <w:r w:rsidRPr="006A6CAE">
        <w:rPr>
          <w:rFonts w:ascii="Arial" w:hAnsi="Arial"/>
        </w:rPr>
        <w:t xml:space="preserve">Nuotolinė prieiga prie projektuojamų sistemų, SCADA, PLC, tinklo įrangos ar kitų komponentų leidžiama tik gavus išankstinį rašytinį Užsakovo sutikimą. Nuotolinė prieiga turi būti apsaugota naudojant individualias naudotojų paskyras, </w:t>
      </w:r>
      <w:proofErr w:type="spellStart"/>
      <w:r w:rsidRPr="006A6CAE">
        <w:rPr>
          <w:rFonts w:ascii="Arial" w:hAnsi="Arial"/>
        </w:rPr>
        <w:t>daugiafaktorinį</w:t>
      </w:r>
      <w:proofErr w:type="spellEnd"/>
      <w:r w:rsidRPr="006A6CAE">
        <w:rPr>
          <w:rFonts w:ascii="Arial" w:hAnsi="Arial"/>
        </w:rPr>
        <w:t xml:space="preserve"> autentifikavimą (MFA) ir šifruotus ryšio kanalus.</w:t>
      </w:r>
    </w:p>
    <w:p w14:paraId="3E087E02" w14:textId="14486598" w:rsidR="00EC7A69" w:rsidRPr="006A6CAE" w:rsidRDefault="00EC7A69" w:rsidP="00514BAC">
      <w:pPr>
        <w:pStyle w:val="ListParagraph"/>
        <w:numPr>
          <w:ilvl w:val="1"/>
          <w:numId w:val="47"/>
        </w:numPr>
        <w:ind w:left="709" w:hanging="709"/>
        <w:rPr>
          <w:rFonts w:ascii="Arial" w:hAnsi="Arial"/>
        </w:rPr>
      </w:pPr>
      <w:r w:rsidRPr="006A6CAE">
        <w:rPr>
          <w:rFonts w:ascii="Arial" w:hAnsi="Arial"/>
        </w:rPr>
        <w:t>Draudžiama naudoti bendras administratoriaus paskyras. Administravimo veiksmai turi būti atliekami naudojant individualias identifikuojamas naudotojų paskyras.</w:t>
      </w:r>
    </w:p>
    <w:p w14:paraId="77F3F5B7" w14:textId="01BCC206" w:rsidR="007737EE" w:rsidRPr="006A6CAE" w:rsidRDefault="007737EE" w:rsidP="00514BAC">
      <w:pPr>
        <w:pStyle w:val="ListParagraph"/>
        <w:numPr>
          <w:ilvl w:val="1"/>
          <w:numId w:val="47"/>
        </w:numPr>
        <w:ind w:left="709" w:hanging="709"/>
        <w:rPr>
          <w:rFonts w:ascii="Arial" w:hAnsi="Arial"/>
        </w:rPr>
      </w:pPr>
      <w:r w:rsidRPr="006A6CAE">
        <w:rPr>
          <w:rFonts w:ascii="Arial" w:hAnsi="Arial"/>
        </w:rPr>
        <w:t>Rangovas privalo užtikrinti galimybę perduoti saugumo ir administravimo įvykių žurnalus į Užsakovo naudojamas stebėsenos ir saugumo incidentų valdymo sistemas.</w:t>
      </w:r>
    </w:p>
    <w:p w14:paraId="1907FEF9" w14:textId="673121E4" w:rsidR="007737EE" w:rsidRPr="006A6CAE" w:rsidRDefault="007737EE" w:rsidP="00514BAC">
      <w:pPr>
        <w:pStyle w:val="ListParagraph"/>
        <w:numPr>
          <w:ilvl w:val="1"/>
          <w:numId w:val="47"/>
        </w:numPr>
        <w:ind w:left="709" w:hanging="709"/>
        <w:rPr>
          <w:rFonts w:ascii="Arial" w:hAnsi="Arial"/>
        </w:rPr>
      </w:pPr>
      <w:r w:rsidRPr="006A6CAE">
        <w:rPr>
          <w:rFonts w:ascii="Arial" w:hAnsi="Arial"/>
        </w:rPr>
        <w:t>Rangovas privalo informuoti Užsakovą apie nustatytus saugumo pažeidžiamumus, incidentus ar kompromitavimo požymius, galinčius paveikti tiekiamą įrangą, programinę įrangą ar paslaugas, ne vėliau kaip per 24 valandas nuo jų nustatymo.</w:t>
      </w:r>
    </w:p>
    <w:p w14:paraId="5BF9B472" w14:textId="2728E7A9" w:rsidR="00386531" w:rsidRPr="006A6CAE" w:rsidRDefault="00386531" w:rsidP="00514BAC">
      <w:pPr>
        <w:pStyle w:val="ListParagraph"/>
        <w:numPr>
          <w:ilvl w:val="1"/>
          <w:numId w:val="47"/>
        </w:numPr>
        <w:ind w:left="709" w:hanging="709"/>
        <w:rPr>
          <w:rFonts w:ascii="Arial" w:hAnsi="Arial"/>
        </w:rPr>
      </w:pPr>
      <w:r w:rsidRPr="006A6CAE">
        <w:rPr>
          <w:rFonts w:ascii="Arial" w:hAnsi="Arial"/>
        </w:rPr>
        <w:t>Visa perduodama įranga turi būti pateikta su pakeistais gamykliniais slaptažodžiais, pašalintomis arba išjungtomis nereikalingomis paslaugomis, paskyromis ir funkcijomis bei atliktu baziniu saugumo grūdinimu (</w:t>
      </w:r>
      <w:proofErr w:type="spellStart"/>
      <w:r w:rsidRPr="006A6CAE">
        <w:rPr>
          <w:rFonts w:ascii="Arial" w:hAnsi="Arial"/>
        </w:rPr>
        <w:t>hardening</w:t>
      </w:r>
      <w:proofErr w:type="spellEnd"/>
      <w:r w:rsidRPr="006A6CAE">
        <w:rPr>
          <w:rFonts w:ascii="Arial" w:hAnsi="Arial"/>
        </w:rPr>
        <w:t>).</w:t>
      </w:r>
    </w:p>
    <w:p w14:paraId="3C96355E" w14:textId="7B9EDA72" w:rsidR="00386531" w:rsidRPr="006A6CAE" w:rsidRDefault="00386531" w:rsidP="00514BAC">
      <w:pPr>
        <w:pStyle w:val="ListParagraph"/>
        <w:numPr>
          <w:ilvl w:val="1"/>
          <w:numId w:val="47"/>
        </w:numPr>
        <w:ind w:left="709" w:hanging="709"/>
        <w:rPr>
          <w:rFonts w:ascii="Arial" w:hAnsi="Arial"/>
        </w:rPr>
      </w:pPr>
      <w:r w:rsidRPr="006A6CAE">
        <w:rPr>
          <w:rFonts w:ascii="Arial" w:hAnsi="Arial"/>
        </w:rPr>
        <w:t>Rangovas privalo pateikti naudojamų komponentų kilmės, palaikymo ir atnaujinimų valdymo informaciją bei bendradarbiauti su Užsakovu atliekant tiekimo grandinės rizikos vertinimą.</w:t>
      </w:r>
    </w:p>
    <w:p w14:paraId="35F5BA4B" w14:textId="4B0C6384" w:rsidR="00386531" w:rsidRPr="006A6CAE" w:rsidRDefault="00386531" w:rsidP="00514BAC">
      <w:pPr>
        <w:pStyle w:val="ListParagraph"/>
        <w:numPr>
          <w:ilvl w:val="1"/>
          <w:numId w:val="47"/>
        </w:numPr>
        <w:ind w:left="709" w:hanging="709"/>
        <w:rPr>
          <w:rFonts w:ascii="Arial" w:hAnsi="Arial"/>
        </w:rPr>
      </w:pPr>
      <w:r w:rsidRPr="006A6CAE">
        <w:rPr>
          <w:rFonts w:ascii="Arial" w:hAnsi="Arial"/>
        </w:rPr>
        <w:t>Rangovas privalo užtikrinti, kad visi subrangovai ir tretieji asmenys, dalyvaujantys projekto vykdyme, laikytųsi ne žemesnių kibernetinio saugumo reikalavimų nei nustatyta šioje techninėje specifikacijoje.</w:t>
      </w:r>
    </w:p>
    <w:p w14:paraId="18E19DF7" w14:textId="72685648" w:rsidR="009D7BEF" w:rsidRPr="006A6CAE" w:rsidRDefault="00CE0A18" w:rsidP="00443D92">
      <w:pPr>
        <w:pStyle w:val="Heading1"/>
        <w:numPr>
          <w:ilvl w:val="0"/>
          <w:numId w:val="47"/>
        </w:numPr>
        <w:ind w:left="567"/>
      </w:pPr>
      <w:bookmarkStart w:id="42" w:name="_Toc231890323"/>
      <w:r w:rsidRPr="006A6CAE">
        <w:t>REIKALAVIMAI ŽYMĖJIMAMS</w:t>
      </w:r>
      <w:bookmarkEnd w:id="42"/>
    </w:p>
    <w:p w14:paraId="0518ACF7" w14:textId="77777777" w:rsidR="007D26BC" w:rsidRPr="006C28AA" w:rsidRDefault="007D26BC" w:rsidP="001125C9">
      <w:pPr>
        <w:pStyle w:val="ListParagraph"/>
        <w:numPr>
          <w:ilvl w:val="0"/>
          <w:numId w:val="36"/>
        </w:numPr>
        <w:ind w:left="709" w:hanging="709"/>
        <w:rPr>
          <w:rFonts w:ascii="Arial" w:hAnsi="Arial"/>
        </w:rPr>
      </w:pPr>
      <w:r w:rsidRPr="006C28AA">
        <w:rPr>
          <w:rFonts w:ascii="Arial" w:hAnsi="Arial"/>
        </w:rPr>
        <w:t>Rangovas techniniame projekte turi numatyti reikalavimus žymėjimams.</w:t>
      </w:r>
    </w:p>
    <w:p w14:paraId="1EB0444B" w14:textId="77777777" w:rsidR="007D26BC" w:rsidRPr="006C28AA" w:rsidRDefault="007D26BC" w:rsidP="001125C9">
      <w:pPr>
        <w:pStyle w:val="ListParagraph"/>
        <w:numPr>
          <w:ilvl w:val="0"/>
          <w:numId w:val="36"/>
        </w:numPr>
        <w:ind w:left="709" w:hanging="709"/>
        <w:rPr>
          <w:rFonts w:ascii="Arial" w:hAnsi="Arial"/>
        </w:rPr>
      </w:pPr>
      <w:r w:rsidRPr="006C28AA">
        <w:rPr>
          <w:rFonts w:ascii="Arial" w:eastAsia="Arial Unicode MS" w:hAnsi="Arial"/>
        </w:rPr>
        <w:t>Įrangos sutartiniai žymenys naujuose brėžiniuose, vadovuose, schemose, ženklinimo plokštelėse bei grafiniuose vaizduose turi būti pagal KKS. Sklendėms ir vožtuvams, jei taikoma turi būti naudojamas dvigubas žymėjimas (esamas technologinis ir naujai suteiktas KKS kodas).</w:t>
      </w:r>
    </w:p>
    <w:p w14:paraId="6B38AC70" w14:textId="034442CB" w:rsidR="007D26BC" w:rsidRPr="006C28AA" w:rsidRDefault="007D26BC" w:rsidP="001125C9">
      <w:pPr>
        <w:pStyle w:val="ListParagraph"/>
        <w:numPr>
          <w:ilvl w:val="0"/>
          <w:numId w:val="36"/>
        </w:numPr>
        <w:ind w:left="709" w:hanging="709"/>
        <w:rPr>
          <w:rFonts w:ascii="Arial" w:hAnsi="Arial"/>
        </w:rPr>
      </w:pPr>
      <w:r w:rsidRPr="006C28AA">
        <w:rPr>
          <w:rFonts w:ascii="Arial" w:eastAsia="Arial Unicode MS" w:hAnsi="Arial"/>
        </w:rPr>
        <w:t xml:space="preserve">Įrangos sutartiniai žymenys naujai sudaromose vamzdynų ir matavimo bei valdymo įrangos schemose, reguliavimo kontūrų schemose bei grafinuose vaizduose turi atitikti </w:t>
      </w:r>
      <w:r w:rsidR="006B5B45" w:rsidRPr="006C28AA">
        <w:rPr>
          <w:rFonts w:ascii="Arial" w:eastAsia="Arial Unicode MS" w:hAnsi="Arial"/>
        </w:rPr>
        <w:t>EN ISO 10628, EN ISO 14617 (b</w:t>
      </w:r>
      <w:r w:rsidR="00FA06FD" w:rsidRPr="006C28AA">
        <w:rPr>
          <w:rFonts w:ascii="Arial" w:eastAsia="Arial Unicode MS" w:hAnsi="Arial"/>
        </w:rPr>
        <w:t>uv</w:t>
      </w:r>
      <w:r w:rsidR="00C25BDC" w:rsidRPr="006C28AA">
        <w:rPr>
          <w:rFonts w:ascii="Arial" w:eastAsia="Arial Unicode MS" w:hAnsi="Arial"/>
        </w:rPr>
        <w:t>ę</w:t>
      </w:r>
      <w:r w:rsidR="00FA06FD" w:rsidRPr="006C28AA">
        <w:rPr>
          <w:rFonts w:ascii="Arial" w:eastAsia="Arial Unicode MS" w:hAnsi="Arial"/>
        </w:rPr>
        <w:t xml:space="preserve"> </w:t>
      </w:r>
      <w:r w:rsidR="00075B46" w:rsidRPr="006C28AA">
        <w:rPr>
          <w:rFonts w:ascii="Arial" w:eastAsia="Arial Unicode MS" w:hAnsi="Arial"/>
        </w:rPr>
        <w:t>DIN 2481, ISA 5.1)</w:t>
      </w:r>
      <w:r w:rsidR="006B5B45" w:rsidRPr="006C28AA">
        <w:rPr>
          <w:rFonts w:ascii="Arial" w:eastAsia="Arial Unicode MS" w:hAnsi="Arial"/>
        </w:rPr>
        <w:t xml:space="preserve"> </w:t>
      </w:r>
      <w:r w:rsidRPr="006C28AA">
        <w:rPr>
          <w:rFonts w:ascii="Arial" w:eastAsia="Arial Unicode MS" w:hAnsi="Arial"/>
        </w:rPr>
        <w:t>arba lygiavertį standartą.</w:t>
      </w:r>
    </w:p>
    <w:p w14:paraId="783C318E" w14:textId="77777777" w:rsidR="007D26BC" w:rsidRPr="006C28AA" w:rsidRDefault="007D26BC" w:rsidP="001125C9">
      <w:pPr>
        <w:pStyle w:val="ListParagraph"/>
        <w:numPr>
          <w:ilvl w:val="0"/>
          <w:numId w:val="36"/>
        </w:numPr>
        <w:ind w:left="709" w:hanging="709"/>
        <w:rPr>
          <w:rFonts w:ascii="Arial" w:hAnsi="Arial"/>
        </w:rPr>
      </w:pPr>
      <w:r w:rsidRPr="006C28AA">
        <w:rPr>
          <w:rFonts w:ascii="Arial" w:eastAsia="Arial Unicode MS" w:hAnsi="Arial"/>
        </w:rPr>
        <w:lastRenderedPageBreak/>
        <w:t>Prie kiekvieno atskiro įreng</w:t>
      </w:r>
      <w:r w:rsidRPr="006C28AA">
        <w:rPr>
          <w:rFonts w:ascii="Arial" w:hAnsi="Arial"/>
          <w:color w:val="000000" w:themeColor="text1"/>
        </w:rPr>
        <w:t>imo turi būti suprojektuotos ženklinimo plokštelės, kuriose turi būti nurodyta:</w:t>
      </w:r>
    </w:p>
    <w:p w14:paraId="384611F1" w14:textId="77777777" w:rsidR="007D26BC" w:rsidRPr="006C28AA" w:rsidRDefault="007D26BC" w:rsidP="0060159B">
      <w:pPr>
        <w:pStyle w:val="ListParagraph"/>
        <w:numPr>
          <w:ilvl w:val="0"/>
          <w:numId w:val="37"/>
        </w:numPr>
        <w:ind w:left="851" w:hanging="851"/>
        <w:rPr>
          <w:rFonts w:ascii="Arial" w:hAnsi="Arial"/>
        </w:rPr>
      </w:pPr>
      <w:r w:rsidRPr="006C28AA">
        <w:rPr>
          <w:rFonts w:ascii="Arial" w:eastAsia="Arial" w:hAnsi="Arial"/>
        </w:rPr>
        <w:t>Gamintojo</w:t>
      </w:r>
      <w:r w:rsidRPr="006C28AA">
        <w:rPr>
          <w:rFonts w:ascii="Arial" w:eastAsia="Arial Unicode MS" w:hAnsi="Arial"/>
        </w:rPr>
        <w:t xml:space="preserve"> pavadinimas;</w:t>
      </w:r>
    </w:p>
    <w:p w14:paraId="732B200B" w14:textId="77777777" w:rsidR="007D26BC" w:rsidRPr="006C28AA" w:rsidRDefault="007D26BC" w:rsidP="0060159B">
      <w:pPr>
        <w:pStyle w:val="ListParagraph"/>
        <w:numPr>
          <w:ilvl w:val="0"/>
          <w:numId w:val="37"/>
        </w:numPr>
        <w:ind w:left="851" w:hanging="851"/>
        <w:rPr>
          <w:rFonts w:ascii="Arial" w:hAnsi="Arial"/>
        </w:rPr>
      </w:pPr>
      <w:r w:rsidRPr="006C28AA">
        <w:rPr>
          <w:rFonts w:ascii="Arial" w:eastAsia="Arial" w:hAnsi="Arial"/>
        </w:rPr>
        <w:t>Įrengimo tipas ir firminis pavadinimas;</w:t>
      </w:r>
    </w:p>
    <w:p w14:paraId="58792980" w14:textId="77777777" w:rsidR="007D26BC" w:rsidRPr="006C28AA" w:rsidRDefault="007D26BC" w:rsidP="0060159B">
      <w:pPr>
        <w:pStyle w:val="ListParagraph"/>
        <w:numPr>
          <w:ilvl w:val="0"/>
          <w:numId w:val="37"/>
        </w:numPr>
        <w:ind w:left="851" w:hanging="851"/>
        <w:rPr>
          <w:rFonts w:ascii="Arial" w:hAnsi="Arial"/>
        </w:rPr>
      </w:pPr>
      <w:r w:rsidRPr="006C28AA">
        <w:rPr>
          <w:rFonts w:ascii="Arial" w:eastAsia="Arial" w:hAnsi="Arial"/>
        </w:rPr>
        <w:t>Gamyklinis eilės numeris;</w:t>
      </w:r>
    </w:p>
    <w:p w14:paraId="3B39F5BB" w14:textId="77777777" w:rsidR="007D26BC" w:rsidRPr="006C28AA" w:rsidRDefault="007D26BC" w:rsidP="0060159B">
      <w:pPr>
        <w:pStyle w:val="ListParagraph"/>
        <w:numPr>
          <w:ilvl w:val="0"/>
          <w:numId w:val="37"/>
        </w:numPr>
        <w:ind w:left="851" w:hanging="851"/>
        <w:rPr>
          <w:rFonts w:ascii="Arial" w:hAnsi="Arial"/>
        </w:rPr>
      </w:pPr>
      <w:r w:rsidRPr="006C28AA">
        <w:rPr>
          <w:rFonts w:ascii="Arial" w:eastAsia="Arial" w:hAnsi="Arial"/>
        </w:rPr>
        <w:t>Pagaminimo metai ir mėnuo;</w:t>
      </w:r>
    </w:p>
    <w:p w14:paraId="3994E5CB" w14:textId="77777777" w:rsidR="007D26BC" w:rsidRPr="006C28AA" w:rsidRDefault="007D26BC" w:rsidP="0060159B">
      <w:pPr>
        <w:pStyle w:val="ListParagraph"/>
        <w:numPr>
          <w:ilvl w:val="0"/>
          <w:numId w:val="37"/>
        </w:numPr>
        <w:ind w:left="851" w:hanging="851"/>
        <w:rPr>
          <w:rFonts w:ascii="Arial" w:hAnsi="Arial"/>
        </w:rPr>
      </w:pPr>
      <w:r w:rsidRPr="006C28AA">
        <w:rPr>
          <w:rFonts w:ascii="Arial" w:eastAsia="Arial" w:hAnsi="Arial"/>
        </w:rPr>
        <w:t>Darb</w:t>
      </w:r>
      <w:r w:rsidRPr="006C28AA">
        <w:rPr>
          <w:rFonts w:ascii="Arial" w:eastAsia="Arial Unicode MS" w:hAnsi="Arial"/>
        </w:rPr>
        <w:t>iniai parametrai;</w:t>
      </w:r>
    </w:p>
    <w:p w14:paraId="204074F0" w14:textId="77777777" w:rsidR="007D26BC" w:rsidRPr="006C28AA" w:rsidRDefault="007D26BC" w:rsidP="0060159B">
      <w:pPr>
        <w:pStyle w:val="ListParagraph"/>
        <w:numPr>
          <w:ilvl w:val="0"/>
          <w:numId w:val="37"/>
        </w:numPr>
        <w:ind w:left="851" w:hanging="851"/>
        <w:rPr>
          <w:rFonts w:ascii="Arial" w:hAnsi="Arial"/>
        </w:rPr>
      </w:pPr>
      <w:r w:rsidRPr="006C28AA">
        <w:rPr>
          <w:rFonts w:ascii="Arial" w:eastAsia="Arial" w:hAnsi="Arial"/>
        </w:rPr>
        <w:t>Įrenginio masė.</w:t>
      </w:r>
    </w:p>
    <w:p w14:paraId="63D2ED02" w14:textId="77777777" w:rsidR="007D26BC" w:rsidRPr="006C28AA" w:rsidRDefault="007D26BC" w:rsidP="0060159B">
      <w:pPr>
        <w:pStyle w:val="ListParagraph"/>
        <w:numPr>
          <w:ilvl w:val="0"/>
          <w:numId w:val="36"/>
        </w:numPr>
        <w:ind w:left="709" w:hanging="709"/>
        <w:rPr>
          <w:rFonts w:ascii="Arial" w:eastAsia="Arial Unicode MS" w:hAnsi="Arial"/>
        </w:rPr>
      </w:pPr>
      <w:r w:rsidRPr="006C28AA">
        <w:rPr>
          <w:rFonts w:ascii="Arial" w:eastAsia="Arial Unicode MS" w:hAnsi="Arial"/>
        </w:rPr>
        <w:t>Visos matavimo ir kontrolės priemonės turi būti paženklintos papildomai, kad būti galima teisingai nustatyti jų tapatybę sistemose.</w:t>
      </w:r>
    </w:p>
    <w:p w14:paraId="2DDB4D0E" w14:textId="77777777" w:rsidR="007D26BC" w:rsidRPr="006C28AA" w:rsidRDefault="007D26BC" w:rsidP="0060159B">
      <w:pPr>
        <w:pStyle w:val="ListParagraph"/>
        <w:numPr>
          <w:ilvl w:val="0"/>
          <w:numId w:val="36"/>
        </w:numPr>
        <w:ind w:left="709" w:hanging="709"/>
        <w:rPr>
          <w:rFonts w:ascii="Arial" w:eastAsia="Arial Unicode MS" w:hAnsi="Arial"/>
        </w:rPr>
      </w:pPr>
      <w:r w:rsidRPr="006C28AA">
        <w:rPr>
          <w:rFonts w:ascii="Arial" w:eastAsia="Arial Unicode MS" w:hAnsi="Arial"/>
        </w:rPr>
        <w:t>Ženklinimo plokštelės matavimo priemonėms turi būti suprojektuotos pagamintos iš nerūdijančiojo plieno arba plastmasės, kuriose lietuvių kalba turi būti nurodyta tokia informacija:</w:t>
      </w:r>
    </w:p>
    <w:p w14:paraId="5127D811" w14:textId="77777777" w:rsidR="007D26BC" w:rsidRPr="006C28AA" w:rsidRDefault="007D26BC" w:rsidP="0060159B">
      <w:pPr>
        <w:pStyle w:val="ListParagraph"/>
        <w:numPr>
          <w:ilvl w:val="0"/>
          <w:numId w:val="38"/>
        </w:numPr>
        <w:ind w:left="709" w:hanging="709"/>
        <w:rPr>
          <w:rFonts w:ascii="Arial" w:hAnsi="Arial"/>
        </w:rPr>
      </w:pPr>
      <w:r w:rsidRPr="006C28AA">
        <w:rPr>
          <w:rFonts w:ascii="Arial" w:eastAsia="Arial" w:hAnsi="Arial"/>
        </w:rPr>
        <w:t>Matavimo taško sutartinis žymuo pagal proj</w:t>
      </w:r>
      <w:r w:rsidRPr="006C28AA">
        <w:rPr>
          <w:rFonts w:ascii="Arial" w:eastAsia="Arial Unicode MS" w:hAnsi="Arial"/>
        </w:rPr>
        <w:t>ekto dokumentaciją (KKS);</w:t>
      </w:r>
    </w:p>
    <w:p w14:paraId="0098F70C" w14:textId="77777777" w:rsidR="007D26BC" w:rsidRPr="006C28AA" w:rsidRDefault="007D26BC" w:rsidP="0060159B">
      <w:pPr>
        <w:pStyle w:val="ListParagraph"/>
        <w:numPr>
          <w:ilvl w:val="0"/>
          <w:numId w:val="38"/>
        </w:numPr>
        <w:ind w:left="709" w:hanging="709"/>
        <w:rPr>
          <w:rFonts w:ascii="Arial" w:hAnsi="Arial"/>
        </w:rPr>
      </w:pPr>
      <w:r w:rsidRPr="006C28AA">
        <w:rPr>
          <w:rFonts w:ascii="Arial" w:eastAsia="Arial" w:hAnsi="Arial"/>
        </w:rPr>
        <w:t>Matuojamo parametro pavadinimas;</w:t>
      </w:r>
    </w:p>
    <w:p w14:paraId="074A25EF" w14:textId="77777777" w:rsidR="007D26BC" w:rsidRPr="006C28AA" w:rsidRDefault="007D26BC" w:rsidP="0060159B">
      <w:pPr>
        <w:pStyle w:val="ListParagraph"/>
        <w:numPr>
          <w:ilvl w:val="0"/>
          <w:numId w:val="38"/>
        </w:numPr>
        <w:ind w:left="709" w:hanging="709"/>
        <w:rPr>
          <w:rFonts w:ascii="Arial" w:hAnsi="Arial"/>
        </w:rPr>
      </w:pPr>
      <w:r w:rsidRPr="006C28AA">
        <w:rPr>
          <w:rFonts w:ascii="Arial" w:eastAsia="Arial" w:hAnsi="Arial"/>
        </w:rPr>
        <w:t>Kalibruotos matavimo ribos ir dimensija;</w:t>
      </w:r>
    </w:p>
    <w:p w14:paraId="429DF97F" w14:textId="77777777" w:rsidR="007D26BC" w:rsidRPr="006C28AA" w:rsidRDefault="007D26BC" w:rsidP="0060159B">
      <w:pPr>
        <w:pStyle w:val="ListParagraph"/>
        <w:numPr>
          <w:ilvl w:val="0"/>
          <w:numId w:val="38"/>
        </w:numPr>
        <w:ind w:left="709" w:hanging="709"/>
        <w:rPr>
          <w:rFonts w:ascii="Arial" w:hAnsi="Arial"/>
        </w:rPr>
      </w:pPr>
      <w:r w:rsidRPr="006C28AA">
        <w:rPr>
          <w:rFonts w:ascii="Arial" w:eastAsia="Arial" w:hAnsi="Arial"/>
        </w:rPr>
        <w:t>QR kodas.</w:t>
      </w:r>
    </w:p>
    <w:p w14:paraId="417960E7" w14:textId="77777777" w:rsidR="007D26BC" w:rsidRPr="006C28AA" w:rsidRDefault="007D26BC" w:rsidP="001125C9">
      <w:pPr>
        <w:pStyle w:val="ListParagraph"/>
        <w:numPr>
          <w:ilvl w:val="0"/>
          <w:numId w:val="36"/>
        </w:numPr>
        <w:ind w:left="709" w:hanging="709"/>
        <w:rPr>
          <w:rFonts w:ascii="Arial" w:hAnsi="Arial"/>
        </w:rPr>
      </w:pPr>
      <w:r w:rsidRPr="006C28AA">
        <w:rPr>
          <w:rFonts w:ascii="Arial" w:eastAsia="Arial Unicode MS" w:hAnsi="Arial"/>
        </w:rPr>
        <w:t>Prie kiekvieno(-s) skląsčio, sklendės, pirminio ventilio ir/ar vožtuvo turi būti pritvirtinta papildoma ženklinimo plokštelė, kurioje lietuvių kalba turi būti nurodyta:</w:t>
      </w:r>
    </w:p>
    <w:p w14:paraId="68876551" w14:textId="77777777" w:rsidR="007D26BC" w:rsidRPr="006C28AA" w:rsidRDefault="007D26BC" w:rsidP="00971C86">
      <w:pPr>
        <w:pStyle w:val="ListParagraph"/>
        <w:numPr>
          <w:ilvl w:val="0"/>
          <w:numId w:val="39"/>
        </w:numPr>
        <w:ind w:left="851" w:hanging="851"/>
        <w:rPr>
          <w:rFonts w:ascii="Arial" w:hAnsi="Arial"/>
        </w:rPr>
      </w:pPr>
      <w:r w:rsidRPr="006C28AA">
        <w:rPr>
          <w:rFonts w:ascii="Arial" w:eastAsia="Arial" w:hAnsi="Arial"/>
        </w:rPr>
        <w:t>Skląsčio, sklendės, pirminio ventilio ir/ar vožtuvo sutartinis žymuo pagal Užsakovo technologijos įrenginių kodavimo sistemą;</w:t>
      </w:r>
    </w:p>
    <w:p w14:paraId="2D46C7BE" w14:textId="77777777" w:rsidR="007D26BC" w:rsidRPr="006C28AA" w:rsidRDefault="007D26BC" w:rsidP="00971C86">
      <w:pPr>
        <w:pStyle w:val="ListParagraph"/>
        <w:numPr>
          <w:ilvl w:val="0"/>
          <w:numId w:val="39"/>
        </w:numPr>
        <w:ind w:left="851" w:hanging="851"/>
        <w:rPr>
          <w:rFonts w:ascii="Arial" w:hAnsi="Arial"/>
        </w:rPr>
      </w:pPr>
      <w:r w:rsidRPr="006C28AA">
        <w:rPr>
          <w:rFonts w:ascii="Arial" w:eastAsia="Arial" w:hAnsi="Arial"/>
        </w:rPr>
        <w:t>Skląsčio, sklendės</w:t>
      </w:r>
      <w:r w:rsidRPr="006C28AA">
        <w:rPr>
          <w:rFonts w:ascii="Arial" w:eastAsia="Arial Unicode MS" w:hAnsi="Arial"/>
        </w:rPr>
        <w:t>, pirminio ventilio ir/ar vožtuvo sutartinis žymuo pagal projekto dokumentaciją (KKS);</w:t>
      </w:r>
    </w:p>
    <w:p w14:paraId="0F698C68" w14:textId="77777777" w:rsidR="007D26BC" w:rsidRPr="006C28AA" w:rsidRDefault="007D26BC" w:rsidP="00971C86">
      <w:pPr>
        <w:pStyle w:val="ListParagraph"/>
        <w:numPr>
          <w:ilvl w:val="0"/>
          <w:numId w:val="39"/>
        </w:numPr>
        <w:ind w:left="851" w:hanging="851"/>
        <w:rPr>
          <w:rFonts w:ascii="Arial" w:hAnsi="Arial"/>
        </w:rPr>
      </w:pPr>
      <w:r w:rsidRPr="006C28AA">
        <w:rPr>
          <w:rFonts w:ascii="Arial" w:eastAsia="Arial" w:hAnsi="Arial"/>
        </w:rPr>
        <w:t>Skląsčio, sklendės, pirminio ventilio ir/ar vožtuvo paskirtis technologinėje sistemoje;</w:t>
      </w:r>
    </w:p>
    <w:p w14:paraId="5F3C3717" w14:textId="77777777" w:rsidR="007D26BC" w:rsidRPr="006C28AA" w:rsidRDefault="007D26BC" w:rsidP="00971C86">
      <w:pPr>
        <w:pStyle w:val="ListParagraph"/>
        <w:numPr>
          <w:ilvl w:val="0"/>
          <w:numId w:val="39"/>
        </w:numPr>
        <w:ind w:left="851" w:hanging="851"/>
        <w:rPr>
          <w:rFonts w:ascii="Arial" w:hAnsi="Arial"/>
        </w:rPr>
      </w:pPr>
      <w:r w:rsidRPr="006C28AA">
        <w:rPr>
          <w:rFonts w:ascii="Arial" w:eastAsia="Arial" w:hAnsi="Arial"/>
        </w:rPr>
        <w:t>QR kodas.</w:t>
      </w:r>
    </w:p>
    <w:p w14:paraId="241A47DF" w14:textId="77777777" w:rsidR="007D26BC" w:rsidRPr="006C28AA" w:rsidRDefault="007D26BC" w:rsidP="001125C9">
      <w:pPr>
        <w:pStyle w:val="ListParagraph"/>
        <w:numPr>
          <w:ilvl w:val="0"/>
          <w:numId w:val="36"/>
        </w:numPr>
        <w:ind w:left="709" w:hanging="709"/>
        <w:rPr>
          <w:rFonts w:ascii="Arial" w:hAnsi="Arial"/>
        </w:rPr>
      </w:pPr>
      <w:r w:rsidRPr="006C28AA">
        <w:rPr>
          <w:rFonts w:ascii="Arial" w:eastAsia="Arial Unicode MS" w:hAnsi="Arial"/>
        </w:rPr>
        <w:t xml:space="preserve">Prie kiekvieno </w:t>
      </w:r>
      <w:r w:rsidRPr="006C28AA">
        <w:rPr>
          <w:rFonts w:ascii="Arial" w:hAnsi="Arial"/>
          <w:color w:val="000000" w:themeColor="text1"/>
        </w:rPr>
        <w:t>įrengto siurblio ir/ar ventiliatoriaus turi būti pritvirtintos papildomos ženklinimo plokštelės, kuriose lietuvių kalba turi būti nur</w:t>
      </w:r>
      <w:r w:rsidRPr="006C28AA">
        <w:rPr>
          <w:rFonts w:ascii="Arial" w:eastAsia="Arial Unicode MS" w:hAnsi="Arial"/>
        </w:rPr>
        <w:t>odyta:</w:t>
      </w:r>
    </w:p>
    <w:p w14:paraId="1F43F9AD" w14:textId="77777777" w:rsidR="007D26BC" w:rsidRPr="006C28AA" w:rsidRDefault="007D26BC" w:rsidP="0060159B">
      <w:pPr>
        <w:pStyle w:val="ListParagraph"/>
        <w:numPr>
          <w:ilvl w:val="0"/>
          <w:numId w:val="40"/>
        </w:numPr>
        <w:ind w:left="851" w:hanging="851"/>
        <w:rPr>
          <w:rFonts w:ascii="Arial" w:hAnsi="Arial"/>
        </w:rPr>
      </w:pPr>
      <w:r w:rsidRPr="006C28AA">
        <w:rPr>
          <w:rFonts w:ascii="Arial" w:eastAsia="Arial" w:hAnsi="Arial"/>
        </w:rPr>
        <w:t>Įtaiso sutartinis žymuo pagal Užsakovą technologijos įrenginių kodavimo sistemą;</w:t>
      </w:r>
    </w:p>
    <w:p w14:paraId="0DCE1627" w14:textId="77777777" w:rsidR="007D26BC" w:rsidRPr="006C28AA" w:rsidRDefault="007D26BC" w:rsidP="0060159B">
      <w:pPr>
        <w:pStyle w:val="ListParagraph"/>
        <w:numPr>
          <w:ilvl w:val="0"/>
          <w:numId w:val="40"/>
        </w:numPr>
        <w:ind w:left="851" w:hanging="851"/>
        <w:rPr>
          <w:rFonts w:ascii="Arial" w:hAnsi="Arial"/>
        </w:rPr>
      </w:pPr>
      <w:r w:rsidRPr="006C28AA">
        <w:rPr>
          <w:rFonts w:ascii="Arial" w:eastAsia="Arial" w:hAnsi="Arial"/>
        </w:rPr>
        <w:t>Įtaiso sutartinis žymuo pagal projekto dokumentaciją (KKS);</w:t>
      </w:r>
    </w:p>
    <w:p w14:paraId="36348167" w14:textId="77777777" w:rsidR="007D26BC" w:rsidRPr="006C28AA" w:rsidRDefault="007D26BC" w:rsidP="0060159B">
      <w:pPr>
        <w:pStyle w:val="ListParagraph"/>
        <w:numPr>
          <w:ilvl w:val="0"/>
          <w:numId w:val="40"/>
        </w:numPr>
        <w:ind w:left="851" w:hanging="851"/>
        <w:rPr>
          <w:rFonts w:ascii="Arial" w:hAnsi="Arial"/>
        </w:rPr>
      </w:pPr>
      <w:r w:rsidRPr="006C28AA">
        <w:rPr>
          <w:rFonts w:ascii="Arial" w:eastAsia="Arial" w:hAnsi="Arial"/>
        </w:rPr>
        <w:t>Įtaiso paskirtis technolo</w:t>
      </w:r>
      <w:r w:rsidRPr="006C28AA">
        <w:rPr>
          <w:rFonts w:ascii="Arial" w:eastAsia="Arial Unicode MS" w:hAnsi="Arial"/>
        </w:rPr>
        <w:t>ginėje sistemoje;</w:t>
      </w:r>
    </w:p>
    <w:p w14:paraId="17551ED8" w14:textId="77777777" w:rsidR="007D26BC" w:rsidRPr="006C28AA" w:rsidRDefault="007D26BC" w:rsidP="0060159B">
      <w:pPr>
        <w:pStyle w:val="ListParagraph"/>
        <w:numPr>
          <w:ilvl w:val="0"/>
          <w:numId w:val="40"/>
        </w:numPr>
        <w:ind w:left="851" w:hanging="851"/>
        <w:rPr>
          <w:rFonts w:ascii="Arial" w:hAnsi="Arial"/>
        </w:rPr>
      </w:pPr>
      <w:r w:rsidRPr="006C28AA">
        <w:rPr>
          <w:rFonts w:ascii="Arial" w:eastAsia="Arial" w:hAnsi="Arial"/>
        </w:rPr>
        <w:t>Pagrindiniai darbiniai parametrai.</w:t>
      </w:r>
    </w:p>
    <w:p w14:paraId="378CF074" w14:textId="77777777" w:rsidR="007D26BC" w:rsidRPr="006C28AA" w:rsidRDefault="007D26BC" w:rsidP="001125C9">
      <w:pPr>
        <w:pStyle w:val="ListParagraph"/>
        <w:numPr>
          <w:ilvl w:val="0"/>
          <w:numId w:val="36"/>
        </w:numPr>
        <w:ind w:left="709" w:hanging="709"/>
        <w:rPr>
          <w:rFonts w:ascii="Arial" w:eastAsia="Arial Unicode MS" w:hAnsi="Arial"/>
        </w:rPr>
      </w:pPr>
      <w:r w:rsidRPr="006C28AA">
        <w:rPr>
          <w:rFonts w:ascii="Arial" w:eastAsia="Arial Unicode MS" w:hAnsi="Arial"/>
        </w:rPr>
        <w:t>Ženklinimo plokštelės turi būti suprojektuotos taip, kad būtų tvirtinamos nerūdijančiojo plieno varžtais arba nerūdijančio plieno viela. Lipnios medžiagos yra neleistinos.</w:t>
      </w:r>
    </w:p>
    <w:p w14:paraId="34F15D85" w14:textId="77777777" w:rsidR="007D26BC" w:rsidRPr="006C28AA" w:rsidRDefault="007D26BC" w:rsidP="001125C9">
      <w:pPr>
        <w:pStyle w:val="ListParagraph"/>
        <w:numPr>
          <w:ilvl w:val="0"/>
          <w:numId w:val="36"/>
        </w:numPr>
        <w:ind w:left="709" w:hanging="709"/>
        <w:rPr>
          <w:rFonts w:ascii="Arial" w:eastAsia="Arial Unicode MS" w:hAnsi="Arial"/>
        </w:rPr>
      </w:pPr>
      <w:r w:rsidRPr="006C28AA">
        <w:rPr>
          <w:rFonts w:ascii="Arial" w:eastAsia="Arial Unicode MS" w:hAnsi="Arial"/>
        </w:rPr>
        <w:t>Visi elektroniniai įvesties/išvesties moduliai turi būti paženklinti popierinėmis lentelėmis nurodančiomis modulio atitinkamam kanalui priskirtų signalų pavadinimus.</w:t>
      </w:r>
    </w:p>
    <w:p w14:paraId="2A9D86D1" w14:textId="77777777" w:rsidR="007D26BC" w:rsidRPr="006C28AA" w:rsidRDefault="007D26BC" w:rsidP="001125C9">
      <w:pPr>
        <w:pStyle w:val="ListParagraph"/>
        <w:numPr>
          <w:ilvl w:val="0"/>
          <w:numId w:val="36"/>
        </w:numPr>
        <w:ind w:left="709" w:hanging="709"/>
        <w:rPr>
          <w:rFonts w:ascii="Arial" w:eastAsia="Arial Unicode MS" w:hAnsi="Arial"/>
        </w:rPr>
      </w:pPr>
      <w:r w:rsidRPr="006C28AA">
        <w:rPr>
          <w:rFonts w:ascii="Arial" w:eastAsia="Arial Unicode MS" w:hAnsi="Arial"/>
        </w:rPr>
        <w:t>Visi kabeliai turi būti paženklinti iš dviejų galų ir perėjimuose (susikirtimuose) su sienomis, perdangomis, kabeliniais įrenginiais (iš abiejų pusių) atitinkamu KKS žymeniu.</w:t>
      </w:r>
    </w:p>
    <w:p w14:paraId="7849CF0C" w14:textId="77777777" w:rsidR="007D26BC" w:rsidRPr="006C28AA" w:rsidRDefault="007D26BC" w:rsidP="001125C9">
      <w:pPr>
        <w:pStyle w:val="ListParagraph"/>
        <w:numPr>
          <w:ilvl w:val="0"/>
          <w:numId w:val="36"/>
        </w:numPr>
        <w:ind w:left="709" w:hanging="709"/>
        <w:rPr>
          <w:rFonts w:ascii="Arial" w:eastAsia="Arial Unicode MS" w:hAnsi="Arial"/>
        </w:rPr>
      </w:pPr>
      <w:r w:rsidRPr="006C28AA">
        <w:rPr>
          <w:rFonts w:ascii="Arial" w:eastAsia="Arial Unicode MS" w:hAnsi="Arial"/>
        </w:rPr>
        <w:t>Skydai, perėjimo dėžutės, vykdymo mechanizmai ir prijungti prie jų kabeliai, laidai ir kabelių gyslos, taip pat slėgio ir diferencinio slėgio matavimo keitiklių impulsiniai vamzdeliai turi būti sunumeruoti (paženklinti).</w:t>
      </w:r>
    </w:p>
    <w:p w14:paraId="4298F85E" w14:textId="77777777" w:rsidR="007D26BC" w:rsidRPr="006C28AA" w:rsidRDefault="007D26BC" w:rsidP="001125C9">
      <w:pPr>
        <w:pStyle w:val="ListParagraph"/>
        <w:numPr>
          <w:ilvl w:val="0"/>
          <w:numId w:val="36"/>
        </w:numPr>
        <w:ind w:left="709" w:hanging="709"/>
        <w:rPr>
          <w:rFonts w:ascii="Arial" w:eastAsia="Arial Unicode MS" w:hAnsi="Arial"/>
        </w:rPr>
      </w:pPr>
      <w:r w:rsidRPr="006C28AA">
        <w:rPr>
          <w:rFonts w:ascii="Arial" w:eastAsia="Arial Unicode MS" w:hAnsi="Arial"/>
        </w:rPr>
        <w:t>Technologinės apsaugos priemonės (pirminiai matavimo keitikliai, matavimo priemonės, jungiamieji kabeliai, raktai ir perjungikliai, impulsinių vamzdelių uždaromieji ventiliai ir kiti) privalo būti projektuojami taip, kad turėtų išorines skiriamąsias žymes (raudona spalva).</w:t>
      </w:r>
    </w:p>
    <w:p w14:paraId="017D157B" w14:textId="77777777" w:rsidR="007D26BC" w:rsidRPr="006C28AA" w:rsidRDefault="007D26BC" w:rsidP="001125C9">
      <w:pPr>
        <w:pStyle w:val="ListParagraph"/>
        <w:numPr>
          <w:ilvl w:val="0"/>
          <w:numId w:val="36"/>
        </w:numPr>
        <w:ind w:left="709" w:hanging="709"/>
        <w:rPr>
          <w:rFonts w:ascii="Arial" w:eastAsia="Arial Unicode MS" w:hAnsi="Arial"/>
        </w:rPr>
      </w:pPr>
      <w:r w:rsidRPr="006C28AA">
        <w:rPr>
          <w:rFonts w:ascii="Arial" w:eastAsia="Arial Unicode MS" w:hAnsi="Arial"/>
        </w:rPr>
        <w:t>Ant apsaugų skydų ir juose įrengtuose įtaisuose iš abiejų pusių turi būti suprojektuoti užrašai lietuvių kalba apie jų paskirtį.</w:t>
      </w:r>
    </w:p>
    <w:p w14:paraId="36ADAF4E" w14:textId="77777777" w:rsidR="007D26BC" w:rsidRPr="006C28AA" w:rsidRDefault="007D26BC" w:rsidP="001125C9">
      <w:pPr>
        <w:pStyle w:val="ListParagraph"/>
        <w:numPr>
          <w:ilvl w:val="0"/>
          <w:numId w:val="36"/>
        </w:numPr>
        <w:ind w:left="709" w:hanging="709"/>
        <w:rPr>
          <w:rFonts w:ascii="Arial" w:eastAsia="Arial Unicode MS" w:hAnsi="Arial"/>
        </w:rPr>
      </w:pPr>
      <w:r w:rsidRPr="006C28AA">
        <w:rPr>
          <w:rFonts w:ascii="Arial" w:eastAsia="Arial Unicode MS" w:hAnsi="Arial"/>
        </w:rPr>
        <w:t>Dydžiai, matmenys ir kt. turi būti suprojektuoti taip, kad atitiktų LST ISO 80000 - 1: 2010 arba lygiavertį standartą.</w:t>
      </w:r>
    </w:p>
    <w:p w14:paraId="402B0FD7" w14:textId="77777777" w:rsidR="007D26BC" w:rsidRPr="006C28AA" w:rsidRDefault="007D26BC" w:rsidP="001125C9">
      <w:pPr>
        <w:pStyle w:val="ListParagraph"/>
        <w:numPr>
          <w:ilvl w:val="0"/>
          <w:numId w:val="36"/>
        </w:numPr>
        <w:ind w:left="709" w:hanging="709"/>
        <w:rPr>
          <w:rFonts w:ascii="Arial" w:eastAsia="Arial Unicode MS" w:hAnsi="Arial"/>
        </w:rPr>
      </w:pPr>
      <w:r w:rsidRPr="006C28AA">
        <w:rPr>
          <w:rFonts w:ascii="Arial" w:eastAsia="Arial Unicode MS" w:hAnsi="Arial"/>
        </w:rPr>
        <w:t>Projekto dokumentacijoje įrangos žymėjimui naudoti operatyvinius pavadinimus, ženklinimus ir numerius. Naujai ir nesužymėtai esamai įrangai suteikti operatyvinius pavadinimus, operatyvinius numerius ir žymėjimą pagal KKS kodavimo sistemą derinant tai su Užsakovu.</w:t>
      </w:r>
    </w:p>
    <w:p w14:paraId="4F0B7B81" w14:textId="77777777" w:rsidR="007D26BC" w:rsidRPr="006C28AA" w:rsidRDefault="007D26BC" w:rsidP="001125C9">
      <w:pPr>
        <w:pStyle w:val="ListParagraph"/>
        <w:numPr>
          <w:ilvl w:val="0"/>
          <w:numId w:val="36"/>
        </w:numPr>
        <w:ind w:left="709" w:hanging="709"/>
        <w:rPr>
          <w:rFonts w:ascii="Arial" w:eastAsia="Arial Unicode MS" w:hAnsi="Arial"/>
        </w:rPr>
      </w:pPr>
      <w:r w:rsidRPr="006C28AA">
        <w:rPr>
          <w:rFonts w:ascii="Arial" w:eastAsia="Arial Unicode MS" w:hAnsi="Arial"/>
        </w:rPr>
        <w:lastRenderedPageBreak/>
        <w:t>Valdomai įrangai ir vamzdyno armatūrai turi būti naudojamas dvigubas žymėjimas operatyvinis ir KKS kodavimas.</w:t>
      </w:r>
    </w:p>
    <w:p w14:paraId="7C13F1FB" w14:textId="4F27505E" w:rsidR="00CE0A18" w:rsidRPr="006C28AA" w:rsidRDefault="007D26BC" w:rsidP="001125C9">
      <w:pPr>
        <w:pStyle w:val="ListParagraph"/>
        <w:numPr>
          <w:ilvl w:val="0"/>
          <w:numId w:val="36"/>
        </w:numPr>
        <w:ind w:left="709" w:hanging="709"/>
        <w:rPr>
          <w:rFonts w:ascii="Arial" w:hAnsi="Arial"/>
          <w:lang w:eastAsia="en-US"/>
        </w:rPr>
      </w:pPr>
      <w:r w:rsidRPr="006C28AA">
        <w:rPr>
          <w:rFonts w:ascii="Arial" w:eastAsia="Arial Unicode MS" w:hAnsi="Arial"/>
        </w:rPr>
        <w:t xml:space="preserve">Įrangos ženklinimas sutartiniais simboliais </w:t>
      </w:r>
      <w:r w:rsidRPr="006C28AA">
        <w:rPr>
          <w:rFonts w:ascii="Arial" w:hAnsi="Arial"/>
        </w:rPr>
        <w:t>naujai sudaromose technologinėse, kontrolės ir matavimo bei valdymo įrangos funkcinėse schemose bei grafinuose vaizduose turi atitikti Užsakovo naudojamus įmonėje (suderintos projektavimo metu)</w:t>
      </w:r>
      <w:r w:rsidR="00C25BDC" w:rsidRPr="006C28AA">
        <w:rPr>
          <w:rFonts w:ascii="Arial" w:hAnsi="Arial"/>
        </w:rPr>
        <w:t>.</w:t>
      </w:r>
    </w:p>
    <w:p w14:paraId="6E8781EA" w14:textId="104345CD" w:rsidR="007D26BC" w:rsidRPr="006C28AA" w:rsidRDefault="00B55DF2" w:rsidP="00443D92">
      <w:pPr>
        <w:pStyle w:val="Heading1"/>
        <w:numPr>
          <w:ilvl w:val="0"/>
          <w:numId w:val="47"/>
        </w:numPr>
        <w:ind w:left="567"/>
      </w:pPr>
      <w:bookmarkStart w:id="43" w:name="_Toc231890324"/>
      <w:r w:rsidRPr="006C28AA">
        <w:t>APLINKOSAUGINIAI REIKALAVIMAI</w:t>
      </w:r>
      <w:bookmarkEnd w:id="43"/>
    </w:p>
    <w:p w14:paraId="60073F92" w14:textId="5DE1E6DA" w:rsidR="003F1873" w:rsidRPr="006C28AA" w:rsidRDefault="003F1873" w:rsidP="00443D92">
      <w:pPr>
        <w:pStyle w:val="ListParagraph"/>
        <w:numPr>
          <w:ilvl w:val="1"/>
          <w:numId w:val="47"/>
        </w:numPr>
        <w:ind w:left="709" w:hanging="709"/>
        <w:rPr>
          <w:rFonts w:ascii="Arial" w:hAnsi="Arial"/>
        </w:rPr>
      </w:pPr>
      <w:r w:rsidRPr="006C28AA">
        <w:rPr>
          <w:rFonts w:ascii="Arial" w:hAnsi="Arial"/>
        </w:rPr>
        <w:t>Rangovas</w:t>
      </w:r>
      <w:r w:rsidRPr="006C28AA">
        <w:rPr>
          <w:rFonts w:ascii="Arial" w:hAnsi="Arial"/>
          <w:bCs/>
        </w:rPr>
        <w:t xml:space="preserve"> turi būti įdiegęs ir pirkimo sutarties vykdymo metu privalo atliekamiems statybos darbams taikyti aplinkos apsaugos vadybos sistemos reikalavimus pagal standartą LST EN ISO 14001 arba EMAS ar kitus aplinkos apsaugos vadybos standartus, pagrįstus atitinkamais Europos arba tarptautinių standartizacijos organizacijų priimtais standartais.</w:t>
      </w:r>
    </w:p>
    <w:p w14:paraId="11DD6D03" w14:textId="77777777" w:rsidR="00DC4C09" w:rsidRPr="006C28AA" w:rsidRDefault="00DC4C09" w:rsidP="00443D92">
      <w:pPr>
        <w:pStyle w:val="ListParagraph"/>
        <w:numPr>
          <w:ilvl w:val="1"/>
          <w:numId w:val="47"/>
        </w:numPr>
        <w:ind w:left="709" w:hanging="709"/>
        <w:rPr>
          <w:rFonts w:ascii="Arial" w:hAnsi="Arial"/>
        </w:rPr>
      </w:pPr>
      <w:r w:rsidRPr="006C28AA">
        <w:rPr>
          <w:rFonts w:ascii="Arial" w:eastAsia="Calibri" w:hAnsi="Arial"/>
          <w:lang w:eastAsia="en-US"/>
        </w:rPr>
        <w:t>Naudojamoms</w:t>
      </w:r>
      <w:r w:rsidRPr="006C28AA">
        <w:rPr>
          <w:rFonts w:ascii="Arial" w:hAnsi="Arial"/>
        </w:rPr>
        <w:t xml:space="preserve"> termoizoliacinėms medžiagoms galioja Aplinkos apsaugos kriterijų taikymo, vykdant žaliuosius pirkimus, tvarkos aprašo, patvirtinto Lietuvos Respublikos aplinkos ministro 2011 m. birželio 28 d. įsakymu Nr. D1-508 (aktuali redakcija), 2 priedo „Minimalūs aplinkos apsaugos kriterijai“ 18 punkto reikalavimai:</w:t>
      </w:r>
    </w:p>
    <w:p w14:paraId="76ABD1C5" w14:textId="77777777" w:rsidR="00DC4C09" w:rsidRPr="006C28AA" w:rsidRDefault="00DC4C09" w:rsidP="0060159B">
      <w:pPr>
        <w:pStyle w:val="ListParagraph"/>
        <w:numPr>
          <w:ilvl w:val="2"/>
          <w:numId w:val="47"/>
        </w:numPr>
        <w:tabs>
          <w:tab w:val="left" w:pos="851"/>
        </w:tabs>
        <w:ind w:left="851" w:hanging="851"/>
        <w:rPr>
          <w:rFonts w:ascii="Arial" w:hAnsi="Arial"/>
        </w:rPr>
      </w:pPr>
      <w:r w:rsidRPr="006C28AA">
        <w:rPr>
          <w:rFonts w:ascii="Arial" w:hAnsi="Arial"/>
        </w:rPr>
        <w:t>produktas neturi išskirti šių cheminių medžiagų:</w:t>
      </w:r>
    </w:p>
    <w:p w14:paraId="389B6FEC" w14:textId="77777777" w:rsidR="00DC4C09" w:rsidRPr="006C28AA" w:rsidRDefault="00DC4C09" w:rsidP="0060159B">
      <w:pPr>
        <w:pStyle w:val="ListParagraph"/>
        <w:numPr>
          <w:ilvl w:val="2"/>
          <w:numId w:val="47"/>
        </w:numPr>
        <w:tabs>
          <w:tab w:val="left" w:pos="851"/>
        </w:tabs>
        <w:ind w:left="851" w:hanging="851"/>
        <w:rPr>
          <w:rFonts w:ascii="Arial" w:hAnsi="Arial"/>
        </w:rPr>
      </w:pPr>
      <w:proofErr w:type="spellStart"/>
      <w:r w:rsidRPr="006C28AA">
        <w:rPr>
          <w:rFonts w:ascii="Arial" w:hAnsi="Arial"/>
        </w:rPr>
        <w:t>fluorintų</w:t>
      </w:r>
      <w:proofErr w:type="spellEnd"/>
      <w:r w:rsidRPr="006C28AA">
        <w:rPr>
          <w:rFonts w:ascii="Arial" w:hAnsi="Arial"/>
        </w:rPr>
        <w:t xml:space="preserve"> šiltnamio efektą sukeliančių dujų pagal Europos Parlamento ir Tarybos reglamentą (EB) Nr. 842/2006 dėl </w:t>
      </w:r>
      <w:proofErr w:type="spellStart"/>
      <w:r w:rsidRPr="006C28AA">
        <w:rPr>
          <w:rFonts w:ascii="Arial" w:hAnsi="Arial"/>
        </w:rPr>
        <w:t>fluorintų</w:t>
      </w:r>
      <w:proofErr w:type="spellEnd"/>
      <w:r w:rsidRPr="006C28AA">
        <w:rPr>
          <w:rFonts w:ascii="Arial" w:hAnsi="Arial"/>
        </w:rPr>
        <w:t xml:space="preserve"> šiltnamio efektą sukeliančių dujų;</w:t>
      </w:r>
    </w:p>
    <w:p w14:paraId="3E21863A" w14:textId="77777777" w:rsidR="00DC4C09" w:rsidRPr="006C28AA" w:rsidRDefault="00DC4C09" w:rsidP="0060159B">
      <w:pPr>
        <w:pStyle w:val="ListParagraph"/>
        <w:numPr>
          <w:ilvl w:val="2"/>
          <w:numId w:val="47"/>
        </w:numPr>
        <w:tabs>
          <w:tab w:val="left" w:pos="851"/>
        </w:tabs>
        <w:ind w:left="851" w:hanging="851"/>
        <w:rPr>
          <w:rFonts w:ascii="Arial" w:hAnsi="Arial"/>
        </w:rPr>
      </w:pPr>
      <w:r w:rsidRPr="006C28AA">
        <w:rPr>
          <w:rFonts w:ascii="Arial" w:hAnsi="Arial"/>
        </w:rPr>
        <w:t>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2B144833" w14:textId="27274294" w:rsidR="003F1873" w:rsidRPr="006C28AA" w:rsidRDefault="00DC4C09" w:rsidP="0060159B">
      <w:pPr>
        <w:pStyle w:val="ListParagraph"/>
        <w:numPr>
          <w:ilvl w:val="2"/>
          <w:numId w:val="47"/>
        </w:numPr>
        <w:tabs>
          <w:tab w:val="left" w:pos="851"/>
        </w:tabs>
        <w:ind w:left="851" w:hanging="851"/>
        <w:rPr>
          <w:rFonts w:ascii="Arial" w:hAnsi="Arial"/>
        </w:rPr>
      </w:pPr>
      <w:r w:rsidRPr="006C28AA">
        <w:rPr>
          <w:rFonts w:ascii="Arial" w:hAnsi="Arial"/>
        </w:rPr>
        <w:t>produktų, pagamintų medienos pagrindu (pvz., kamštinė medžiaga, celiuliozė), gamyboje naudojama mediena ar jos dalis turi būti iš miškų, sertifikuotų naudojant FSC ar PEFC miškų sertifikavimo sistemas arba lygiavertes sertifikavimo sistemas.</w:t>
      </w:r>
    </w:p>
    <w:p w14:paraId="7DF9F094" w14:textId="18A07DCF" w:rsidR="00B055AC" w:rsidRPr="006C28AA" w:rsidRDefault="00B055AC" w:rsidP="00443D92">
      <w:pPr>
        <w:pStyle w:val="ListParagraph"/>
        <w:numPr>
          <w:ilvl w:val="1"/>
          <w:numId w:val="47"/>
        </w:numPr>
        <w:ind w:left="709" w:hanging="709"/>
        <w:rPr>
          <w:rFonts w:ascii="Arial" w:hAnsi="Arial"/>
        </w:rPr>
      </w:pPr>
      <w:r w:rsidRPr="006C28AA">
        <w:rPr>
          <w:rFonts w:ascii="Arial" w:hAnsi="Arial"/>
        </w:rPr>
        <w:t xml:space="preserve">Prieš darbų pradžią Rangovas turi sudaryti atliekų valdymo planą (pagal 5.14.07.02. Rangovų veiklos metu susidarančių atliekų tvarkymo </w:t>
      </w:r>
      <w:proofErr w:type="spellStart"/>
      <w:r w:rsidRPr="006C28AA">
        <w:rPr>
          <w:rFonts w:ascii="Arial" w:hAnsi="Arial"/>
        </w:rPr>
        <w:t>sub</w:t>
      </w:r>
      <w:proofErr w:type="spellEnd"/>
      <w:r w:rsidRPr="006C28AA">
        <w:rPr>
          <w:rFonts w:ascii="Arial" w:hAnsi="Arial"/>
        </w:rPr>
        <w:t xml:space="preserve">-proceso aprašo 1 priedą) ir suderinti su Užsakovo atsakingu darbuotoju. Darbų metu susidariusias atliekas Rangovas privalo tvarkyti </w:t>
      </w:r>
      <w:r w:rsidRPr="006C28AA">
        <w:rPr>
          <w:rFonts w:ascii="Arial" w:hAnsi="Arial"/>
          <w:color w:val="000000" w:themeColor="text1"/>
        </w:rPr>
        <w:t>vadovaudamasis Lietuvos Respublikos teisės aktų reikalavimais, reglamentuojančiais atliekų tvarkymą (aktualiomis redakcijomis), t. y. Rangovas privalo laikytis Atliekų tvarkymo taisyklių, patvirtintų LR aplinkos ministro 1999 m. liepos 14 d. Nr. 217 ir LR atliekų tvarkymo įstatymo, patvirtinto 1998 m. birželio 16 d. Nr. VIII-787.</w:t>
      </w:r>
    </w:p>
    <w:p w14:paraId="788F5F04" w14:textId="77777777" w:rsidR="00B055AC" w:rsidRPr="006C28AA" w:rsidRDefault="00B055AC" w:rsidP="00443D92">
      <w:pPr>
        <w:pStyle w:val="ListParagraph"/>
        <w:numPr>
          <w:ilvl w:val="1"/>
          <w:numId w:val="47"/>
        </w:numPr>
        <w:ind w:left="709" w:hanging="709"/>
        <w:rPr>
          <w:rFonts w:ascii="Arial" w:hAnsi="Arial"/>
        </w:rPr>
      </w:pPr>
      <w:r w:rsidRPr="006C28AA">
        <w:rPr>
          <w:rFonts w:ascii="Arial" w:hAnsi="Arial"/>
          <w:color w:val="000000" w:themeColor="text1"/>
        </w:rPr>
        <w:t>Darbų atlikimo ar demontavimo darbų metu atsiradusias statybinio laužo atliekas ar kitas susidariusias pavojingas ar nepavojingas atliekas Rangovas kaupia savo paženklintuose konteineriuose, pastatytuose su Užsakovu suderintose vietose ir atitinkančiuose atliekų tvarkymo taisyklių reikalavimus.</w:t>
      </w:r>
    </w:p>
    <w:p w14:paraId="2F3D0308" w14:textId="77777777" w:rsidR="00B055AC" w:rsidRPr="006C28AA" w:rsidRDefault="00B055AC" w:rsidP="00443D92">
      <w:pPr>
        <w:pStyle w:val="ListParagraph"/>
        <w:numPr>
          <w:ilvl w:val="1"/>
          <w:numId w:val="47"/>
        </w:numPr>
        <w:ind w:left="709" w:hanging="709"/>
        <w:rPr>
          <w:rFonts w:ascii="Arial" w:hAnsi="Arial"/>
        </w:rPr>
      </w:pPr>
      <w:r w:rsidRPr="006C28AA">
        <w:rPr>
          <w:rFonts w:ascii="Arial" w:hAnsi="Arial"/>
          <w:color w:val="000000" w:themeColor="text1"/>
        </w:rPr>
        <w:t xml:space="preserve">Baigus darbus Rangovas nepavojingas atliekas išveža į atliekų tvarkymo arba surinkimo įmones savo transportu arba iškviečia tokią veiklą </w:t>
      </w:r>
      <w:r w:rsidRPr="006C28AA">
        <w:rPr>
          <w:rFonts w:ascii="Arial" w:hAnsi="Arial"/>
        </w:rPr>
        <w:t>turinčią teisę atlikti įmonę išsivežti atliekas ir pateikti atliekų sutvarkymo dokumentą. Rangovas, baigęs darbus ir priduodamas juos Užsakovui, el. priemonėmis pateikia atliekų perdavimą apdorojimui įrodančius dokumentus (pasirašytas atliekų vežimo lydraščių kopijas arba laisvos formos dokumentus apie perduotas atliekas atliekų tvarkytojams, pasirašytus Rangovo ir atliekų tvarkymo įmonės, priėmusias atliekas, ir pan.).</w:t>
      </w:r>
    </w:p>
    <w:p w14:paraId="52AA1702" w14:textId="77777777" w:rsidR="00B055AC" w:rsidRPr="006C28AA" w:rsidRDefault="00B055AC" w:rsidP="00443D92">
      <w:pPr>
        <w:pStyle w:val="ListParagraph"/>
        <w:numPr>
          <w:ilvl w:val="1"/>
          <w:numId w:val="47"/>
        </w:numPr>
        <w:ind w:left="709" w:hanging="709"/>
        <w:rPr>
          <w:rFonts w:ascii="Arial" w:hAnsi="Arial"/>
        </w:rPr>
      </w:pPr>
      <w:r w:rsidRPr="006C28AA">
        <w:rPr>
          <w:rFonts w:ascii="Arial" w:hAnsi="Arial"/>
        </w:rPr>
        <w:t xml:space="preserve">Jeigu darbų vykdymo metu atliekų nesusidarė, Rangovas el. priemonėmis pateikia pasirašytą deklaraciją. Rangovas garantuoja, kad visos iš Užsakovo išvežamos </w:t>
      </w:r>
      <w:r w:rsidRPr="006C28AA">
        <w:rPr>
          <w:rFonts w:ascii="Arial" w:hAnsi="Arial"/>
        </w:rPr>
        <w:lastRenderedPageBreak/>
        <w:t>nepavojingos arba perduotos pavojingos atliekos bus nuvežtos apdoroti į įmonę (-</w:t>
      </w:r>
      <w:proofErr w:type="spellStart"/>
      <w:r w:rsidRPr="006C28AA">
        <w:rPr>
          <w:rFonts w:ascii="Arial" w:hAnsi="Arial"/>
        </w:rPr>
        <w:t>es</w:t>
      </w:r>
      <w:proofErr w:type="spellEnd"/>
      <w:r w:rsidRPr="006C28AA">
        <w:rPr>
          <w:rFonts w:ascii="Arial" w:hAnsi="Arial"/>
        </w:rPr>
        <w:t>), turinčią teisę atlikti šią paslaugą.</w:t>
      </w:r>
    </w:p>
    <w:p w14:paraId="62417E0B" w14:textId="77777777" w:rsidR="00B055AC" w:rsidRPr="006C28AA" w:rsidRDefault="00B055AC" w:rsidP="00443D92">
      <w:pPr>
        <w:pStyle w:val="ListParagraph"/>
        <w:numPr>
          <w:ilvl w:val="1"/>
          <w:numId w:val="47"/>
        </w:numPr>
        <w:ind w:left="709" w:hanging="709"/>
        <w:rPr>
          <w:rFonts w:ascii="Arial" w:hAnsi="Arial"/>
        </w:rPr>
      </w:pPr>
      <w:r w:rsidRPr="006C28AA">
        <w:rPr>
          <w:rFonts w:ascii="Arial" w:hAnsi="Arial"/>
        </w:rPr>
        <w:t>Statybvietėje susidariusios atliekos turi būti rūšiuojamos ir laikinai saugomos taip, kad neturėtų neigiamo poveikio žmonių sveikatai ir aplinkai.</w:t>
      </w:r>
    </w:p>
    <w:p w14:paraId="058D4F6E" w14:textId="77777777" w:rsidR="00B055AC" w:rsidRPr="006C28AA" w:rsidRDefault="00B055AC" w:rsidP="00443D92">
      <w:pPr>
        <w:pStyle w:val="ListParagraph"/>
        <w:numPr>
          <w:ilvl w:val="1"/>
          <w:numId w:val="47"/>
        </w:numPr>
        <w:ind w:left="709" w:hanging="709"/>
        <w:rPr>
          <w:rFonts w:ascii="Arial" w:hAnsi="Arial"/>
        </w:rPr>
      </w:pPr>
      <w:r w:rsidRPr="006C28AA">
        <w:rPr>
          <w:rFonts w:ascii="Arial" w:hAnsi="Arial"/>
        </w:rPr>
        <w:t>Pavojingų atliekų susidarymo, surinkimo, saugojimo, vežimo, rūšiavimo metu negalima šių atliekų skiesti ir maišyti su jokiomis atliekomis ar medžiagomis.</w:t>
      </w:r>
    </w:p>
    <w:p w14:paraId="192CE3DD" w14:textId="77777777" w:rsidR="00B055AC" w:rsidRPr="006C28AA" w:rsidRDefault="00B055AC" w:rsidP="00443D92">
      <w:pPr>
        <w:pStyle w:val="ListParagraph"/>
        <w:numPr>
          <w:ilvl w:val="1"/>
          <w:numId w:val="47"/>
        </w:numPr>
        <w:ind w:left="709" w:hanging="709"/>
        <w:rPr>
          <w:rFonts w:ascii="Arial" w:hAnsi="Arial"/>
        </w:rPr>
      </w:pPr>
      <w:r w:rsidRPr="006C28AA">
        <w:rPr>
          <w:rFonts w:ascii="Arial" w:hAnsi="Arial"/>
        </w:rPr>
        <w:t>Atliekų saugojimo priemonės, įrenginiai ir vietos, atsižvelgiant į juose saugomų atliekų savybes, turi atitikti teisės aktų nustatytus aplinkos apsaugos, priešgaisrinės apsaugos, darbuotojų saugos ir sveikatos reikalavimus.</w:t>
      </w:r>
    </w:p>
    <w:p w14:paraId="6A2E51E6" w14:textId="77777777" w:rsidR="00B055AC" w:rsidRPr="006C28AA" w:rsidRDefault="00B055AC" w:rsidP="00443D92">
      <w:pPr>
        <w:pStyle w:val="ListParagraph"/>
        <w:numPr>
          <w:ilvl w:val="1"/>
          <w:numId w:val="47"/>
        </w:numPr>
        <w:ind w:left="709" w:hanging="709"/>
        <w:rPr>
          <w:rFonts w:ascii="Arial" w:hAnsi="Arial"/>
        </w:rPr>
      </w:pPr>
      <w:r w:rsidRPr="006C28AA">
        <w:rPr>
          <w:rFonts w:ascii="Arial" w:hAnsi="Arial"/>
        </w:rPr>
        <w:t>Saugomos, vežamos pavojingos atliekos turi būti supakuotos taip, kad nekeltų pavojaus žmonių sveikatai ir aplinkai.</w:t>
      </w:r>
    </w:p>
    <w:p w14:paraId="0E08E2BD" w14:textId="77777777" w:rsidR="00B055AC" w:rsidRPr="006C28AA" w:rsidRDefault="00B055AC" w:rsidP="00443D92">
      <w:pPr>
        <w:pStyle w:val="ListParagraph"/>
        <w:numPr>
          <w:ilvl w:val="1"/>
          <w:numId w:val="47"/>
        </w:numPr>
        <w:ind w:left="709" w:hanging="709"/>
        <w:rPr>
          <w:rFonts w:ascii="Arial" w:hAnsi="Arial"/>
        </w:rPr>
      </w:pPr>
      <w:r w:rsidRPr="006C28AA">
        <w:rPr>
          <w:rFonts w:ascii="Arial" w:hAnsi="Arial"/>
        </w:rPr>
        <w:t>Planuojamos naudoti cheminės medžiagos / mišiniai turi būti saugiai saugomos, kad neišsilietų į patalpas, t. y. ant padėklų, iš kurių išsiliejusi cheminė medžiaga nepatektų į aplinką.</w:t>
      </w:r>
    </w:p>
    <w:p w14:paraId="05EF1BA5" w14:textId="77777777" w:rsidR="00B055AC" w:rsidRPr="006C28AA" w:rsidRDefault="00B055AC" w:rsidP="00443D92">
      <w:pPr>
        <w:pStyle w:val="ListParagraph"/>
        <w:numPr>
          <w:ilvl w:val="1"/>
          <w:numId w:val="47"/>
        </w:numPr>
        <w:ind w:left="709" w:hanging="709"/>
        <w:rPr>
          <w:rFonts w:ascii="Arial" w:hAnsi="Arial"/>
        </w:rPr>
      </w:pPr>
      <w:r w:rsidRPr="006C28AA">
        <w:rPr>
          <w:rFonts w:ascii="Arial" w:hAnsi="Arial"/>
        </w:rPr>
        <w:t>Pakuotės, konteineriai turi būti sukonstruoti ir pagaminti taip, kad juose esančios pavojingos atliekos negalėtų išsipilti, išsibarstyti, išgaruoti ar kitaip patekti į aplinką.</w:t>
      </w:r>
    </w:p>
    <w:p w14:paraId="41043826" w14:textId="77777777" w:rsidR="00B055AC" w:rsidRPr="006C28AA" w:rsidRDefault="00B055AC" w:rsidP="00443D92">
      <w:pPr>
        <w:pStyle w:val="ListParagraph"/>
        <w:numPr>
          <w:ilvl w:val="1"/>
          <w:numId w:val="47"/>
        </w:numPr>
        <w:ind w:left="709" w:hanging="709"/>
        <w:rPr>
          <w:rFonts w:ascii="Arial" w:hAnsi="Arial"/>
        </w:rPr>
      </w:pPr>
      <w:r w:rsidRPr="006C28AA">
        <w:rPr>
          <w:rFonts w:ascii="Arial" w:hAnsi="Arial"/>
        </w:rPr>
        <w:t>Pakuočių, konteinerių medžiagos turi būti atsparios juose supakuotų pavojingų atliekų ir atskirų jų komponentų poveikiui ir nereaguoti su šiomis atliekomis ar jų komponentais.</w:t>
      </w:r>
    </w:p>
    <w:p w14:paraId="59EACDEA" w14:textId="77777777" w:rsidR="00B055AC" w:rsidRPr="006C28AA" w:rsidRDefault="00B055AC" w:rsidP="00443D92">
      <w:pPr>
        <w:pStyle w:val="ListParagraph"/>
        <w:numPr>
          <w:ilvl w:val="1"/>
          <w:numId w:val="47"/>
        </w:numPr>
        <w:ind w:left="709" w:hanging="709"/>
        <w:rPr>
          <w:rFonts w:ascii="Arial" w:hAnsi="Arial"/>
        </w:rPr>
      </w:pPr>
      <w:r w:rsidRPr="006C28AA">
        <w:rPr>
          <w:rFonts w:ascii="Arial" w:hAnsi="Arial"/>
        </w:rPr>
        <w:t>Pakuočių, konteinerių dangčiai ir kamščiai turi būti tvirti ir sandarūs, sukonstruoti ir pagaminti taip, kad juos būtų galima saugiai atidaryti ir uždaryti, saugojimo, perkėlimo ar vežimo metu nesutrūktų, neatsilaisvintų ir neatsidarytų, ir juose esančios medžiagos nepatektų į aplinką.</w:t>
      </w:r>
    </w:p>
    <w:p w14:paraId="1FEA681F" w14:textId="77777777" w:rsidR="00B055AC" w:rsidRPr="006C28AA" w:rsidRDefault="00B055AC" w:rsidP="00443D92">
      <w:pPr>
        <w:pStyle w:val="ListParagraph"/>
        <w:numPr>
          <w:ilvl w:val="1"/>
          <w:numId w:val="47"/>
        </w:numPr>
        <w:ind w:left="709" w:hanging="709"/>
        <w:rPr>
          <w:rFonts w:ascii="Arial" w:hAnsi="Arial"/>
        </w:rPr>
      </w:pPr>
      <w:r w:rsidRPr="006C28AA">
        <w:rPr>
          <w:rFonts w:ascii="Arial" w:hAnsi="Arial"/>
        </w:rPr>
        <w:t>Visi saugomų, vežamų pavojingų atliekų konteineriai ar pakuotės turi būti paženklinti, o ženklinimo etiketė ir joje pateikta informacija turi būti aiškiai matoma, atspari aplinkos poveikiui.</w:t>
      </w:r>
    </w:p>
    <w:p w14:paraId="7EA92621" w14:textId="77777777" w:rsidR="00B055AC" w:rsidRPr="006C28AA" w:rsidRDefault="00B055AC" w:rsidP="00443D92">
      <w:pPr>
        <w:pStyle w:val="ListParagraph"/>
        <w:numPr>
          <w:ilvl w:val="1"/>
          <w:numId w:val="47"/>
        </w:numPr>
        <w:ind w:left="709" w:hanging="709"/>
        <w:rPr>
          <w:rFonts w:ascii="Arial" w:hAnsi="Arial"/>
        </w:rPr>
      </w:pPr>
      <w:r w:rsidRPr="006C28AA">
        <w:rPr>
          <w:rFonts w:ascii="Arial" w:hAnsi="Arial"/>
        </w:rPr>
        <w:t>Atliekos turi būti tvarkomos remiantis LR Aplinkos ministro 2014 m. rugpjūčio 28 d. įstatymu Nr. D1-698 patvirtintomis „Statybinių atliekų tvarkymo taisyklėmis“ (aktualia redakcija), kurios nustato statybinių atliekų susidarymo ir tvarkymo planavimo, apskaitos statybvietėje, neapdorotų statybinių atliekų vežimo, naudojimo ir šalinimo reikalavimus. Susidariusių atliekų kiekis ir išvežimas turi būti fiksuojamas statybos darbų žurnale, kaip nurodyta Statybos techniniame reglamente STR 1.08.02:2002 „Statybos darbai“ (aktualia redakcija).</w:t>
      </w:r>
    </w:p>
    <w:p w14:paraId="3A28BB05" w14:textId="77777777" w:rsidR="00B055AC" w:rsidRPr="006C28AA" w:rsidRDefault="00B055AC" w:rsidP="00443D92">
      <w:pPr>
        <w:pStyle w:val="ListParagraph"/>
        <w:numPr>
          <w:ilvl w:val="1"/>
          <w:numId w:val="47"/>
        </w:numPr>
        <w:ind w:left="709" w:hanging="709"/>
        <w:rPr>
          <w:rFonts w:ascii="Arial" w:hAnsi="Arial"/>
        </w:rPr>
      </w:pPr>
      <w:r w:rsidRPr="006C28AA">
        <w:rPr>
          <w:rFonts w:ascii="Arial" w:hAnsi="Arial"/>
        </w:rPr>
        <w:t>Metalo laužas tvarkymui (apdorojimui) turi būti priduotas pagal įmonėje nustatytą tvarką. Tvarkos aprašas bus patiektas Rangovui pareikalavus.</w:t>
      </w:r>
    </w:p>
    <w:p w14:paraId="479B928C" w14:textId="77777777" w:rsidR="00B055AC" w:rsidRPr="006C28AA" w:rsidRDefault="00B055AC" w:rsidP="00443D92">
      <w:pPr>
        <w:pStyle w:val="ListParagraph"/>
        <w:numPr>
          <w:ilvl w:val="1"/>
          <w:numId w:val="47"/>
        </w:numPr>
        <w:ind w:left="709" w:hanging="709"/>
        <w:rPr>
          <w:rFonts w:ascii="Arial" w:hAnsi="Arial"/>
        </w:rPr>
      </w:pPr>
      <w:r w:rsidRPr="006C28AA">
        <w:rPr>
          <w:rFonts w:ascii="Arial" w:hAnsi="Arial"/>
        </w:rPr>
        <w:t>Atlikus darbus iš įrengtų įrenginių ir jų tarpusavio sąveikos procesų neturi susidaryti nuotekų ir atliekų.</w:t>
      </w:r>
    </w:p>
    <w:p w14:paraId="3651D5A2" w14:textId="77777777" w:rsidR="00B055AC" w:rsidRPr="006C28AA" w:rsidRDefault="00B055AC" w:rsidP="00443D92">
      <w:pPr>
        <w:pStyle w:val="ListParagraph"/>
        <w:numPr>
          <w:ilvl w:val="1"/>
          <w:numId w:val="47"/>
        </w:numPr>
        <w:ind w:left="709" w:hanging="709"/>
        <w:rPr>
          <w:rFonts w:ascii="Arial" w:hAnsi="Arial"/>
        </w:rPr>
      </w:pPr>
      <w:r w:rsidRPr="006C28AA">
        <w:rPr>
          <w:rFonts w:ascii="Arial" w:hAnsi="Arial"/>
        </w:rPr>
        <w:t>Įrenginių skleidžiamas triukšmas dienos ir nakties metu neturi viršyti miestuose galiojančių norminių dokumentų reikalavimų bei Lietuvos higienos normos HN 33:2011 reikalavimų.</w:t>
      </w:r>
    </w:p>
    <w:p w14:paraId="7C7D7A58" w14:textId="77777777" w:rsidR="00B055AC" w:rsidRPr="006C28AA" w:rsidRDefault="00B055AC" w:rsidP="00443D92">
      <w:pPr>
        <w:pStyle w:val="ListParagraph"/>
        <w:numPr>
          <w:ilvl w:val="1"/>
          <w:numId w:val="47"/>
        </w:numPr>
        <w:ind w:left="709" w:hanging="709"/>
        <w:rPr>
          <w:rFonts w:ascii="Arial" w:hAnsi="Arial"/>
        </w:rPr>
      </w:pPr>
      <w:r w:rsidRPr="006C28AA">
        <w:rPr>
          <w:rFonts w:ascii="Arial" w:hAnsi="Arial"/>
        </w:rPr>
        <w:t>Rangovas atliekas pagal galimybę turi surūšiuoti ir pateikti antriniam panaudojimui.</w:t>
      </w:r>
    </w:p>
    <w:p w14:paraId="6238B10F" w14:textId="63C899FE" w:rsidR="00B055AC" w:rsidRPr="006C28AA" w:rsidRDefault="00C2124B" w:rsidP="00443D92">
      <w:pPr>
        <w:pStyle w:val="Heading1"/>
        <w:numPr>
          <w:ilvl w:val="0"/>
          <w:numId w:val="47"/>
        </w:numPr>
        <w:ind w:left="567"/>
      </w:pPr>
      <w:bookmarkStart w:id="44" w:name="_Toc231890325"/>
      <w:r w:rsidRPr="006C28AA">
        <w:t>KITOS REIKIAMOS PIRKIMO OBJEKTO SAVYBĖS, BANDYMAI</w:t>
      </w:r>
      <w:bookmarkEnd w:id="44"/>
    </w:p>
    <w:p w14:paraId="2B7D6B03" w14:textId="21526F52" w:rsidR="00510F1E" w:rsidRPr="006C28AA" w:rsidRDefault="00510F1E" w:rsidP="00443D92">
      <w:pPr>
        <w:pStyle w:val="ListParagraph"/>
        <w:numPr>
          <w:ilvl w:val="1"/>
          <w:numId w:val="47"/>
        </w:numPr>
        <w:ind w:left="709" w:hanging="709"/>
        <w:rPr>
          <w:rFonts w:ascii="Arial" w:eastAsia="Tahoma" w:hAnsi="Arial"/>
        </w:rPr>
      </w:pPr>
      <w:r w:rsidRPr="006C28AA">
        <w:rPr>
          <w:rFonts w:ascii="Arial" w:eastAsia="Arial" w:hAnsi="Arial"/>
        </w:rPr>
        <w:t xml:space="preserve">Rangovas privalo sėkmingai atlikti pilną ir visaapimantį visų atskirų komponentų ir sistemų išbandymą taip, kaip tai numato Sutartis, jos priedai ir </w:t>
      </w:r>
      <w:r w:rsidRPr="006C28AA">
        <w:rPr>
          <w:rFonts w:ascii="Arial" w:hAnsi="Arial"/>
          <w:iCs/>
        </w:rPr>
        <w:t>Lietuvos Respublikoje galiojantys įstatymai, įstatymų įgyvendinamieji teisės aktai, normatyviniai statybos techniniai dokumentai, statybos techniniai reglamentai ir energetikos sektorių veiklą reglamentuojantys teisės aktų reikalavimai.</w:t>
      </w:r>
    </w:p>
    <w:p w14:paraId="057F2F61" w14:textId="77777777" w:rsidR="00510F1E" w:rsidRPr="006C28AA" w:rsidRDefault="00510F1E" w:rsidP="00443D92">
      <w:pPr>
        <w:pStyle w:val="ListParagraph"/>
        <w:numPr>
          <w:ilvl w:val="1"/>
          <w:numId w:val="47"/>
        </w:numPr>
        <w:ind w:left="709" w:hanging="709"/>
        <w:rPr>
          <w:rFonts w:ascii="Arial" w:eastAsia="Tahoma" w:hAnsi="Arial"/>
        </w:rPr>
      </w:pPr>
      <w:r w:rsidRPr="006C28AA">
        <w:rPr>
          <w:rFonts w:ascii="Arial" w:eastAsia="Arial" w:hAnsi="Arial"/>
        </w:rPr>
        <w:t xml:space="preserve">Prieš bandymus Rangovas turi paruošti bandymo programas ir raštu suderinti su Užsakovu bei kitomis suinteresuotomis šalimis (įskaitant valstybines institucijas, jei tokios privalomos). Visa bandymams reikalinga būtina ir pagalbinė įranga, įrankiai bei kitos medžiagos yra Rangovo ir turi būti patiekta bei suderinta su Užsakovu. Po atliktų </w:t>
      </w:r>
      <w:r w:rsidRPr="006C28AA">
        <w:rPr>
          <w:rFonts w:ascii="Arial" w:eastAsia="Arial" w:hAnsi="Arial"/>
        </w:rPr>
        <w:lastRenderedPageBreak/>
        <w:t xml:space="preserve">bandymų šios medžiagos bei įranga lieka Rangovui ir turi būti išvežta iš objekto. Kai kurios medžiagos ar įranga gali būti naudojama pakartotinai keliems bandymams vengiant papildomų kaštų, tačiau tai turi būti suderinta su Užsakovu. Programose detaliai turi būti aprašyta kaip turi būti atlikti, koordinuojami, priimami ir baigiami bandymai. Rangovas privalo sudaryti sąlygas Užsakovui dalyvauti visuose bandymuose iš anksto, </w:t>
      </w:r>
      <w:proofErr w:type="spellStart"/>
      <w:r w:rsidRPr="006C28AA">
        <w:rPr>
          <w:rFonts w:ascii="Arial" w:eastAsia="Arial" w:hAnsi="Arial"/>
        </w:rPr>
        <w:t>t.y</w:t>
      </w:r>
      <w:proofErr w:type="spellEnd"/>
      <w:r w:rsidRPr="006C28AA">
        <w:rPr>
          <w:rFonts w:ascii="Arial" w:eastAsia="Arial" w:hAnsi="Arial"/>
        </w:rPr>
        <w:t xml:space="preserve"> prieš penkias darbo dienas pranešdamas apie numatomų bandymų pradžią. Rangovas yra atsakingas už bandymams reikiamų leidimų gavimą ir suderinimą su suinteresuotomis institucijomis. Visų bandymų metu iki objekto perdavimo Užsakovui, už darbų saugą (įskaitant Užsakovo personalą), atsako Rangovas. Turi būti paruoštos atskiros programos šaltųjų, karštųjų, kompleksinių ir garantinių rodiklių pasiekimo bandymas atlikti. Bandymų programos turi būti pateiktos ne vėliau kaip 1 mėnesis iki numatytos bandymo pradžios. Jei reikalingos papildomos priemonės ar papildomi matavimai bandymų metu, juos organizuoja ir apmoka Rangovas.</w:t>
      </w:r>
    </w:p>
    <w:p w14:paraId="7B49552E" w14:textId="77777777" w:rsidR="00510F1E" w:rsidRPr="006C28AA" w:rsidRDefault="00510F1E"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Numatomi tokie bandymai ir etapai:</w:t>
      </w:r>
    </w:p>
    <w:p w14:paraId="4755C7B6" w14:textId="77777777" w:rsidR="00510F1E" w:rsidRPr="006C28AA" w:rsidRDefault="00510F1E" w:rsidP="0060159B">
      <w:pPr>
        <w:pStyle w:val="ListParagraph"/>
        <w:numPr>
          <w:ilvl w:val="2"/>
          <w:numId w:val="16"/>
        </w:numPr>
        <w:tabs>
          <w:tab w:val="left" w:pos="360"/>
          <w:tab w:val="left" w:pos="993"/>
          <w:tab w:val="left" w:pos="1418"/>
        </w:tabs>
        <w:ind w:left="1134" w:right="57" w:hanging="425"/>
        <w:rPr>
          <w:rFonts w:ascii="Arial" w:eastAsia="Arial" w:hAnsi="Arial"/>
        </w:rPr>
      </w:pPr>
      <w:r w:rsidRPr="006C28AA">
        <w:rPr>
          <w:rFonts w:ascii="Arial" w:eastAsia="Arial" w:hAnsi="Arial"/>
        </w:rPr>
        <w:t>Testavimas gamykloje;</w:t>
      </w:r>
    </w:p>
    <w:p w14:paraId="40DB70A7" w14:textId="77777777" w:rsidR="00510F1E" w:rsidRPr="006C28AA" w:rsidRDefault="00510F1E" w:rsidP="0060159B">
      <w:pPr>
        <w:pStyle w:val="ListParagraph"/>
        <w:numPr>
          <w:ilvl w:val="2"/>
          <w:numId w:val="16"/>
        </w:numPr>
        <w:tabs>
          <w:tab w:val="left" w:pos="360"/>
          <w:tab w:val="left" w:pos="993"/>
          <w:tab w:val="left" w:pos="1418"/>
        </w:tabs>
        <w:ind w:left="1134" w:right="57" w:hanging="425"/>
        <w:rPr>
          <w:rFonts w:ascii="Arial" w:eastAsia="Arial" w:hAnsi="Arial"/>
        </w:rPr>
      </w:pPr>
      <w:r w:rsidRPr="006C28AA">
        <w:rPr>
          <w:rFonts w:ascii="Arial" w:eastAsia="Arial" w:hAnsi="Arial"/>
        </w:rPr>
        <w:t>Bandymai statybvietėje;</w:t>
      </w:r>
    </w:p>
    <w:p w14:paraId="3D7D80D9" w14:textId="77777777" w:rsidR="00510F1E" w:rsidRPr="006C28AA" w:rsidRDefault="00510F1E" w:rsidP="0060159B">
      <w:pPr>
        <w:pStyle w:val="ListParagraph"/>
        <w:numPr>
          <w:ilvl w:val="2"/>
          <w:numId w:val="16"/>
        </w:numPr>
        <w:tabs>
          <w:tab w:val="left" w:pos="360"/>
          <w:tab w:val="left" w:pos="993"/>
          <w:tab w:val="left" w:pos="1418"/>
        </w:tabs>
        <w:ind w:left="1134" w:right="57" w:hanging="425"/>
        <w:rPr>
          <w:rFonts w:ascii="Arial" w:eastAsia="Arial" w:hAnsi="Arial"/>
        </w:rPr>
      </w:pPr>
      <w:r w:rsidRPr="006C28AA">
        <w:rPr>
          <w:rFonts w:ascii="Arial" w:eastAsia="Arial" w:hAnsi="Arial"/>
        </w:rPr>
        <w:t>Šaltieji bandymai;</w:t>
      </w:r>
    </w:p>
    <w:p w14:paraId="12C4D7EE" w14:textId="6F269E98" w:rsidR="00510F1E" w:rsidRPr="006C28AA" w:rsidRDefault="00510F1E" w:rsidP="0060159B">
      <w:pPr>
        <w:pStyle w:val="ListParagraph"/>
        <w:numPr>
          <w:ilvl w:val="2"/>
          <w:numId w:val="16"/>
        </w:numPr>
        <w:tabs>
          <w:tab w:val="left" w:pos="360"/>
          <w:tab w:val="left" w:pos="993"/>
          <w:tab w:val="left" w:pos="1418"/>
        </w:tabs>
        <w:ind w:left="1134" w:right="57" w:hanging="425"/>
        <w:rPr>
          <w:rFonts w:ascii="Arial" w:eastAsia="Arial" w:hAnsi="Arial"/>
        </w:rPr>
      </w:pPr>
      <w:r w:rsidRPr="006C28AA">
        <w:rPr>
          <w:rFonts w:ascii="Arial" w:eastAsia="Arial" w:hAnsi="Arial"/>
        </w:rPr>
        <w:t xml:space="preserve">Karštieji ir garantiniai bandymai. Garantinių </w:t>
      </w:r>
      <w:r w:rsidR="00BA4142" w:rsidRPr="006C28AA">
        <w:rPr>
          <w:rFonts w:ascii="Arial" w:eastAsia="Arial" w:hAnsi="Arial"/>
        </w:rPr>
        <w:t xml:space="preserve">parametrų </w:t>
      </w:r>
      <w:r w:rsidRPr="006C28AA">
        <w:rPr>
          <w:rFonts w:ascii="Arial" w:eastAsia="Arial" w:hAnsi="Arial"/>
        </w:rPr>
        <w:t xml:space="preserve">rodikliai pateikti priede Nr. </w:t>
      </w:r>
      <w:r w:rsidR="00BA4142" w:rsidRPr="006C28AA">
        <w:rPr>
          <w:rFonts w:ascii="Arial" w:eastAsia="Arial" w:hAnsi="Arial"/>
        </w:rPr>
        <w:t>12</w:t>
      </w:r>
      <w:r w:rsidRPr="006C28AA">
        <w:rPr>
          <w:rFonts w:ascii="Arial" w:eastAsia="Arial" w:hAnsi="Arial"/>
        </w:rPr>
        <w:t>;</w:t>
      </w:r>
    </w:p>
    <w:p w14:paraId="296D99A8" w14:textId="14037152" w:rsidR="00510F1E" w:rsidRPr="006C28AA" w:rsidRDefault="00510F1E" w:rsidP="0060159B">
      <w:pPr>
        <w:pStyle w:val="ListParagraph"/>
        <w:numPr>
          <w:ilvl w:val="2"/>
          <w:numId w:val="16"/>
        </w:numPr>
        <w:tabs>
          <w:tab w:val="left" w:pos="360"/>
          <w:tab w:val="left" w:pos="993"/>
          <w:tab w:val="left" w:pos="1418"/>
        </w:tabs>
        <w:ind w:left="1134" w:right="57" w:hanging="425"/>
        <w:rPr>
          <w:rFonts w:ascii="Arial" w:eastAsia="Arial" w:hAnsi="Arial"/>
        </w:rPr>
      </w:pPr>
      <w:r w:rsidRPr="006C28AA">
        <w:rPr>
          <w:rFonts w:ascii="Arial" w:eastAsia="Arial" w:hAnsi="Arial"/>
        </w:rPr>
        <w:t>Kompleksiniai bandymai ir bandomoji eksploatacija.</w:t>
      </w:r>
    </w:p>
    <w:p w14:paraId="418417DE" w14:textId="53BC4C50" w:rsidR="00510F1E" w:rsidRPr="006C28AA" w:rsidRDefault="00053BAE" w:rsidP="00443D92">
      <w:pPr>
        <w:pStyle w:val="Heading1"/>
        <w:numPr>
          <w:ilvl w:val="0"/>
          <w:numId w:val="47"/>
        </w:numPr>
        <w:ind w:left="567"/>
      </w:pPr>
      <w:bookmarkStart w:id="45" w:name="_Toc231890326"/>
      <w:r w:rsidRPr="006C28AA">
        <w:t>TESTAVIMAS GAMYKLOJE</w:t>
      </w:r>
      <w:bookmarkEnd w:id="45"/>
    </w:p>
    <w:p w14:paraId="7B50E599" w14:textId="77777777" w:rsidR="002D7E1D" w:rsidRPr="006C28AA" w:rsidRDefault="002D7E1D" w:rsidP="00443D92">
      <w:pPr>
        <w:pStyle w:val="ListParagraph"/>
        <w:numPr>
          <w:ilvl w:val="1"/>
          <w:numId w:val="47"/>
        </w:numPr>
        <w:tabs>
          <w:tab w:val="left" w:pos="709"/>
          <w:tab w:val="left" w:pos="851"/>
        </w:tabs>
        <w:ind w:left="709" w:right="57" w:hanging="709"/>
        <w:rPr>
          <w:rFonts w:ascii="Arial" w:eastAsia="Arial" w:hAnsi="Arial"/>
        </w:rPr>
      </w:pPr>
      <w:r w:rsidRPr="006C28AA">
        <w:rPr>
          <w:rFonts w:ascii="Arial" w:eastAsia="Arial" w:hAnsi="Arial"/>
        </w:rPr>
        <w:t>Tipiniai bandymai privalo būti atlikti gamykloje pagal pripažintus standartus, Užsakovui turi būti pateikta bandymų dokumentacija ir rezultatai. Įrenginių priėmimo sąlygos turi atitikti galiojančias normas ir standartus.</w:t>
      </w:r>
    </w:p>
    <w:p w14:paraId="698517E4" w14:textId="77777777" w:rsidR="002D7E1D" w:rsidRPr="006C28AA" w:rsidRDefault="002D7E1D" w:rsidP="00443D92">
      <w:pPr>
        <w:pStyle w:val="ListParagraph"/>
        <w:numPr>
          <w:ilvl w:val="1"/>
          <w:numId w:val="47"/>
        </w:numPr>
        <w:tabs>
          <w:tab w:val="left" w:pos="709"/>
          <w:tab w:val="left" w:pos="851"/>
        </w:tabs>
        <w:ind w:left="709" w:right="57" w:hanging="709"/>
        <w:rPr>
          <w:rFonts w:ascii="Arial" w:eastAsia="Arial" w:hAnsi="Arial"/>
        </w:rPr>
      </w:pPr>
      <w:r w:rsidRPr="006C28AA">
        <w:rPr>
          <w:rFonts w:ascii="Arial" w:eastAsia="Arial" w:hAnsi="Arial"/>
        </w:rPr>
        <w:t>Rangovas privalo pakviesti Užsakovą dalyvauti testavimo gamykloje bandymuose. Apie tai turi būti pranešta ne vėliau kaip 14 kalendorinių dienų iki bandymų pradžios.</w:t>
      </w:r>
    </w:p>
    <w:p w14:paraId="6D4219CE" w14:textId="25D12352" w:rsidR="002D7E1D" w:rsidRPr="006C28AA" w:rsidRDefault="002B31A3" w:rsidP="00443D92">
      <w:pPr>
        <w:pStyle w:val="Heading1"/>
        <w:numPr>
          <w:ilvl w:val="0"/>
          <w:numId w:val="47"/>
        </w:numPr>
        <w:ind w:left="567"/>
      </w:pPr>
      <w:bookmarkStart w:id="46" w:name="_Toc231890327"/>
      <w:r w:rsidRPr="006C28AA">
        <w:t>BANDYMAI STATYBVIETĖJE</w:t>
      </w:r>
      <w:bookmarkEnd w:id="46"/>
    </w:p>
    <w:p w14:paraId="1EFC57D3" w14:textId="77777777" w:rsidR="00A35ADA" w:rsidRPr="006C28AA" w:rsidRDefault="00A35ADA"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Užsakovas turi turėti galimybę aplankyti gamybines patalpas, siekiant stebėti vykstančius bandymus, inspektavimus bei atliekamus darbus ir peržiūrėti bandymų rezultatus. Rangovas turi iš anksto pranešti ir pakviesti Užsakovą vykdant paslėptų statybos darbų ir paslėptų statinio konstrukcijų priėmimą.</w:t>
      </w:r>
    </w:p>
    <w:p w14:paraId="51C1F345" w14:textId="77777777" w:rsidR="00A35ADA" w:rsidRPr="006C28AA" w:rsidRDefault="00A35ADA"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 xml:space="preserve">Prieš pradėdamas bandymus, Rangovas privalo apie tai iš anksto pranešti Užsakovui raštu, </w:t>
      </w:r>
      <w:proofErr w:type="spellStart"/>
      <w:r w:rsidRPr="006C28AA">
        <w:rPr>
          <w:rFonts w:ascii="Arial" w:eastAsia="Arial" w:hAnsi="Arial"/>
        </w:rPr>
        <w:t>t.y</w:t>
      </w:r>
      <w:proofErr w:type="spellEnd"/>
      <w:r w:rsidRPr="006C28AA">
        <w:rPr>
          <w:rFonts w:ascii="Arial" w:eastAsia="Arial" w:hAnsi="Arial"/>
        </w:rPr>
        <w:t>. prieš penkias darbo dienas, kartu su informacija apie bandymus ir inspektavimus, taip pat Rangovas privalo pateikti bandymų programos laiko grafiką.</w:t>
      </w:r>
    </w:p>
    <w:p w14:paraId="189E920F" w14:textId="77777777" w:rsidR="00A35ADA" w:rsidRPr="006C28AA" w:rsidRDefault="00A35ADA"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Užsakovas turi teisę bet kuriuo metu darbo valandomis tikrinti medžiagų ir bet kokios veiklos proceso kokybę. Jeigu Užsakovas dalyvauja, tikrinant dokumentaciją ir išbandant bei tikrinant įrengimus, Rangovas nėra atleidžiamas nuo savo prisiimtos atsakomybės.</w:t>
      </w:r>
    </w:p>
    <w:p w14:paraId="165603D2" w14:textId="77777777" w:rsidR="00A35ADA" w:rsidRPr="006C28AA" w:rsidRDefault="00A35ADA"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Rangovas turi vadovauti išplėstinei detalių ir dalių sumontavimo patikrai ir bandymui statybos vietoje ir surenkant, užbaigus montavimą ir įrodyti, kad tiksliai laikomasi galiojančių teisės aktų ar Sutarties reikalavimų ir garantijų.</w:t>
      </w:r>
    </w:p>
    <w:p w14:paraId="7CDD55DE" w14:textId="77777777" w:rsidR="00A35ADA" w:rsidRPr="006C28AA" w:rsidRDefault="00A35ADA"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Prieš montavimą turi būti atliktas įrenginių, medžiagų vizualus patikrinimas.</w:t>
      </w:r>
    </w:p>
    <w:p w14:paraId="523429E5" w14:textId="77777777" w:rsidR="00A35ADA" w:rsidRPr="006C28AA" w:rsidRDefault="00A35ADA"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 xml:space="preserve">Kai baigiama tiekti įranga arba pagalbinė įranga, visa įranga turi būti patikrinta Rangovo inicijuotos baigiamosios mechaninės apžiūros metu jai priimti kaip naujai patiektą sutarties įrangą, kurioje dalyvauja Užsakovas. Apžiūra turi būti dokumentuojama bei </w:t>
      </w:r>
      <w:proofErr w:type="spellStart"/>
      <w:r w:rsidRPr="006C28AA">
        <w:rPr>
          <w:rFonts w:ascii="Arial" w:eastAsia="Arial" w:hAnsi="Arial"/>
        </w:rPr>
        <w:t>fotofiksuojama</w:t>
      </w:r>
      <w:proofErr w:type="spellEnd"/>
      <w:r w:rsidRPr="006C28AA">
        <w:rPr>
          <w:rFonts w:ascii="Arial" w:eastAsia="Arial" w:hAnsi="Arial"/>
        </w:rPr>
        <w:t xml:space="preserve"> Rangovo, fiksuojant nustatytus defektus ir suderinant su Užsakovu pašalinimo terminus. Pašalinti defektai turi būti priduoti Užsakovui pasirašyti.</w:t>
      </w:r>
    </w:p>
    <w:p w14:paraId="2A67453A" w14:textId="1DB965FD" w:rsidR="00A35ADA" w:rsidRPr="006C28AA" w:rsidRDefault="00C03DFA" w:rsidP="00443D92">
      <w:pPr>
        <w:pStyle w:val="Heading1"/>
        <w:numPr>
          <w:ilvl w:val="0"/>
          <w:numId w:val="47"/>
        </w:numPr>
        <w:ind w:left="567"/>
      </w:pPr>
      <w:bookmarkStart w:id="47" w:name="_Toc231890328"/>
      <w:r w:rsidRPr="006C28AA">
        <w:lastRenderedPageBreak/>
        <w:t>ŠALTIEJI BANDYMAI</w:t>
      </w:r>
      <w:bookmarkEnd w:id="47"/>
    </w:p>
    <w:p w14:paraId="5016CE39" w14:textId="77777777" w:rsidR="0029303C" w:rsidRPr="006C28AA" w:rsidRDefault="0029303C"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Rangovas atlieka visų vamzdžių sistemų ir komponentų jungčių, visos įrangos ir sistemų slėgio bandymus, trūkumų ar defektų taisymą, ar nustatytų defektinių mazgų keitimą. Laukiamas rezultatas: visos detalės ir mazgai turi būti tokios būklės, kad juos būtų galima eksploatuoti kaip vienos sistemos dalį.</w:t>
      </w:r>
    </w:p>
    <w:p w14:paraId="15F2403E" w14:textId="77777777" w:rsidR="0029303C" w:rsidRPr="006C28AA" w:rsidRDefault="0029303C"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Rangovas atlieka kabelių, signalų, matavimo prietaisų ir valdymo sistemos (toliau - VS) bandymą. Laukiamas bandymo rezultatas: detalės ir jų signalai patikrinti ir sukalibruoti, patikrinta visa VS, nustatyta, kad visi komponentai tinkami eksploatuoti.</w:t>
      </w:r>
    </w:p>
    <w:p w14:paraId="099754B5" w14:textId="7BD14E81" w:rsidR="0029303C" w:rsidRPr="006C28AA" w:rsidRDefault="0029303C"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Rangovas atlieka matavimo įrangos ir valdymo elementų elektrinį prijungimą, izoliacijos varžų matavimą ir pateikia matavimo protokolus Užsakovui.</w:t>
      </w:r>
    </w:p>
    <w:p w14:paraId="0D99507D" w14:textId="77777777" w:rsidR="0029303C" w:rsidRPr="006C28AA" w:rsidRDefault="0029303C"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Bandymų ataskaitos, parodančios defektus, turi būti pateiktos kartu su P&amp;I diagramomis ar brėžiniu, kuriame pažymimos defektų vietos bei pateikiama kita reikiama informacija. Rangovas Užsakovui turi pateikti visą informaciją apie tai, kokių buvo imtasi korekcinių veiksmų.</w:t>
      </w:r>
    </w:p>
    <w:p w14:paraId="4DB18FBF" w14:textId="77777777" w:rsidR="0029303C" w:rsidRPr="006C28AA" w:rsidRDefault="0029303C"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Už visų matavimo prietaisų, įrenginių ir užbaigtos įrangos priėmimo sertifikatų įregistravimą yra atsakingas Rangovas. Tokius registravimo įrašus Užsakovas gali patikrinti bet kuriuo metu.</w:t>
      </w:r>
    </w:p>
    <w:p w14:paraId="2FE45F0A" w14:textId="77777777" w:rsidR="0029303C" w:rsidRPr="006C28AA" w:rsidRDefault="0029303C"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Rangovas turi pateikti matavimo įrangos ir valdymo sistemų komponentų atitikties sertifikatus.</w:t>
      </w:r>
    </w:p>
    <w:p w14:paraId="671ED580" w14:textId="77777777" w:rsidR="0029303C" w:rsidRPr="006C28AA" w:rsidRDefault="0029303C"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Specifikuoti slėgio patikrinimai turi būti atliekami Užsakovo akivaizdoje ir patikrinimų protokolai turi būti suderinti ir prieinami Užsakovui.</w:t>
      </w:r>
    </w:p>
    <w:p w14:paraId="24F18BA8" w14:textId="77777777" w:rsidR="0029303C" w:rsidRPr="006C28AA" w:rsidRDefault="0029303C"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Iki šaltųjų bandymų pabaigos turi būti išduoti gaisrinės saugos, saugos darbe ir kitų valstybinių institucijų reikalaujami suderinimo dokumentai, kai tokie privalomi.</w:t>
      </w:r>
    </w:p>
    <w:p w14:paraId="6187850B" w14:textId="77777777" w:rsidR="0029303C" w:rsidRPr="006C28AA" w:rsidRDefault="0029303C"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Iki šaltųjų bandymų pabaigos turi būti pilnai parengti naudojimui privažiavimo, transportavimo ir išvažiavimo keliai.</w:t>
      </w:r>
    </w:p>
    <w:p w14:paraId="2707EF1C" w14:textId="77777777" w:rsidR="0029303C" w:rsidRPr="006C28AA" w:rsidRDefault="0029303C"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Šaltuosius bandymus atlieka Rangovo personalas, prižiūrint Užsakovo personalui.</w:t>
      </w:r>
    </w:p>
    <w:p w14:paraId="766CBF2A" w14:textId="77777777" w:rsidR="0029303C" w:rsidRPr="006C28AA" w:rsidRDefault="0029303C"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Šaltieji badymai laikomi baigtais tada, kai Rangovas Užsakovui įrodo (naudodamasis tyrimo duomenimis, skaičiavimais, ataskaitomis, protokolais), kad visi bandymai ir kiti darbai, susiję su įrenginio šaltaisiais bandymais pagal suderintas programas, pavyko sėkmingai ir baigti tinkamais rezultatais, atitinkančiais teisės aktų, TS ir Sutarties reikalavimus.</w:t>
      </w:r>
    </w:p>
    <w:p w14:paraId="44EE9EBA" w14:textId="77777777" w:rsidR="0029303C" w:rsidRPr="006C28AA" w:rsidRDefault="0029303C"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Rangovas turi atlikti šaltuosius bandymus pagal teisės aktuose nurodytus (o kur nenurodyta, gamintojo taikomus) reikalavimus. Prieš pradedant bandymus, Užsakovui Rangovas privalo pateikti šių bandymų atlikimo procedūras. Joms, prieš pradedant bandymus, turi pritarti Užsakovas.</w:t>
      </w:r>
    </w:p>
    <w:p w14:paraId="04445BB0" w14:textId="56D6A5E7" w:rsidR="00A40868" w:rsidRPr="006C28AA" w:rsidRDefault="00A40868" w:rsidP="00443D92">
      <w:pPr>
        <w:pStyle w:val="Heading1"/>
        <w:numPr>
          <w:ilvl w:val="0"/>
          <w:numId w:val="47"/>
        </w:numPr>
        <w:ind w:left="567"/>
      </w:pPr>
      <w:bookmarkStart w:id="48" w:name="_Toc231890329"/>
      <w:r w:rsidRPr="006C28AA">
        <w:t>KARŠTIEJI IR GARANTINIAI</w:t>
      </w:r>
      <w:r w:rsidR="007412F3">
        <w:t xml:space="preserve"> BANDYMAI</w:t>
      </w:r>
      <w:bookmarkEnd w:id="48"/>
    </w:p>
    <w:p w14:paraId="300571F7" w14:textId="77777777" w:rsidR="008779C4" w:rsidRPr="006C28AA" w:rsidRDefault="008779C4"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Prieš paleidžiant įrenginį, turi būti užbaigti visi šaltieji bandymai ir derinimo darbai, kurių rezultatai turi būti įtraukti į ataskaitas. Šios ataskaitos turi būti įteiktos Užsakovui. Užsakovo personalas turi turėti galimybę (turi būti pakviestas) dalyvauti tokiuose bandymuose ir derinimo darbuose.</w:t>
      </w:r>
    </w:p>
    <w:p w14:paraId="5BF1D7B0" w14:textId="77777777" w:rsidR="008779C4" w:rsidRPr="006C28AA" w:rsidRDefault="008779C4"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Karštųjų bandymų metu visas medžiagas ir reikiamus išteklius tiekia (elektros energiją, vandenį) Užsakovas.</w:t>
      </w:r>
    </w:p>
    <w:p w14:paraId="67EC554D" w14:textId="77777777" w:rsidR="008779C4" w:rsidRPr="006C28AA" w:rsidRDefault="008779C4"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Rangovas turi raštu informuoti Užsakovą, kad statybos-montavimo darbai yra užbaigti ir įrengimai paruošti darbui. Bandymų pradžios datą reikia suderinti su Užsakovu. Iki tos datos turi būti:</w:t>
      </w:r>
    </w:p>
    <w:p w14:paraId="7091470F" w14:textId="77777777" w:rsidR="008779C4" w:rsidRPr="006C28AA" w:rsidRDefault="008779C4" w:rsidP="0060159B">
      <w:pPr>
        <w:pStyle w:val="ListParagraph"/>
        <w:numPr>
          <w:ilvl w:val="2"/>
          <w:numId w:val="47"/>
        </w:numPr>
        <w:tabs>
          <w:tab w:val="left" w:pos="360"/>
          <w:tab w:val="left" w:pos="1418"/>
        </w:tabs>
        <w:ind w:left="851" w:right="57" w:hanging="851"/>
        <w:rPr>
          <w:rFonts w:ascii="Arial" w:eastAsia="Arial" w:hAnsi="Arial"/>
        </w:rPr>
      </w:pPr>
      <w:r w:rsidRPr="006C28AA">
        <w:rPr>
          <w:rFonts w:ascii="Arial" w:eastAsia="Arial" w:hAnsi="Arial"/>
        </w:rPr>
        <w:t>Pašalinti visi defektai tam, kad būtų užtikrintas visų bandomų funkcijų išpildymas.</w:t>
      </w:r>
    </w:p>
    <w:p w14:paraId="105FED5C" w14:textId="77777777" w:rsidR="008779C4" w:rsidRPr="006C28AA" w:rsidRDefault="008779C4" w:rsidP="0060159B">
      <w:pPr>
        <w:pStyle w:val="ListParagraph"/>
        <w:numPr>
          <w:ilvl w:val="2"/>
          <w:numId w:val="47"/>
        </w:numPr>
        <w:tabs>
          <w:tab w:val="left" w:pos="360"/>
          <w:tab w:val="left" w:pos="1418"/>
        </w:tabs>
        <w:ind w:left="851" w:right="57" w:hanging="851"/>
        <w:rPr>
          <w:rFonts w:ascii="Arial" w:eastAsia="Arial" w:hAnsi="Arial"/>
        </w:rPr>
      </w:pPr>
      <w:r w:rsidRPr="006C28AA">
        <w:rPr>
          <w:rFonts w:ascii="Arial" w:eastAsia="Arial" w:hAnsi="Arial"/>
        </w:rPr>
        <w:t>Paruošta įrenginių bandymų ataskaita (rėžimines korteles, apsaugų, signalizacijos nustatymo aktai ir t.t.).</w:t>
      </w:r>
    </w:p>
    <w:p w14:paraId="4B218CE8" w14:textId="77777777" w:rsidR="008779C4" w:rsidRPr="006C28AA" w:rsidRDefault="008779C4" w:rsidP="0060159B">
      <w:pPr>
        <w:pStyle w:val="ListParagraph"/>
        <w:numPr>
          <w:ilvl w:val="2"/>
          <w:numId w:val="47"/>
        </w:numPr>
        <w:tabs>
          <w:tab w:val="left" w:pos="360"/>
          <w:tab w:val="left" w:pos="851"/>
        </w:tabs>
        <w:ind w:left="851" w:right="57" w:hanging="851"/>
        <w:rPr>
          <w:rFonts w:ascii="Arial" w:eastAsia="Arial" w:hAnsi="Arial"/>
        </w:rPr>
      </w:pPr>
      <w:r w:rsidRPr="006C28AA">
        <w:rPr>
          <w:rFonts w:ascii="Arial" w:eastAsia="Arial" w:hAnsi="Arial"/>
        </w:rPr>
        <w:lastRenderedPageBreak/>
        <w:t>Statybos teritorijos turi būti pilnai išvalytos, susikaupusios nereikalingos medžiagos ir atliekos turi būti pašalintos iš objekto statybų teritorijos ir utilizuotos.</w:t>
      </w:r>
    </w:p>
    <w:p w14:paraId="612779BE" w14:textId="77777777" w:rsidR="008779C4" w:rsidRPr="006C28AA" w:rsidRDefault="008779C4" w:rsidP="0060159B">
      <w:pPr>
        <w:pStyle w:val="ListParagraph"/>
        <w:numPr>
          <w:ilvl w:val="2"/>
          <w:numId w:val="47"/>
        </w:numPr>
        <w:tabs>
          <w:tab w:val="left" w:pos="360"/>
          <w:tab w:val="left" w:pos="851"/>
        </w:tabs>
        <w:ind w:left="851" w:right="57" w:hanging="851"/>
        <w:rPr>
          <w:rFonts w:ascii="Arial" w:eastAsia="Arial" w:hAnsi="Arial"/>
        </w:rPr>
      </w:pPr>
      <w:r w:rsidRPr="006C28AA">
        <w:rPr>
          <w:rFonts w:ascii="Arial" w:eastAsia="Arial" w:hAnsi="Arial"/>
        </w:rPr>
        <w:t>Rangovas iki kompleksinių bandymų turi pateikti Užsakovui išpildomąją dokumentaciją, eksploatacijos instrukcijas, schemas lietuvių kalba.</w:t>
      </w:r>
    </w:p>
    <w:p w14:paraId="42766995" w14:textId="77777777" w:rsidR="008779C4" w:rsidRPr="006C28AA" w:rsidRDefault="008779C4"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Iki kompleksinių bandymų valdymo ir kontrolės įranga turi būti išbandyta pagal visas savo atliekamas funkcijas rankinio, distancinio ir automatinio darbo režimuose. Turi būti išbandytas įrengimų paleidimas, darbas visame apkrovų diapazone, perėjimai tarp įvairių apkrovos režimų, stabdymas, avarinis atjungimas, aliarmo ir blokavimo signalai, automatinis rezervo įjungimas ir pateiktos ataskaitos. Rangovas privalo atlikti derinimus ir bandymus pagal Rangovo paruoštą ir su Užsakovu suderintą programą. Rangovas turi turėti visą derinimui, bandymams ir matavimams reikalingą aparatūrą ir numatyti atitinkamus matavimų taškus. Naudojamos aparatūros sąrašą turi patvirtinti Užsakovas. Ataskaitoje turi būti pateikta ataskaitos, rėžiminės kortelės, apsaugų nustatymo lentelės. Ataskaita turi būti suderinta su Užsakovu.</w:t>
      </w:r>
    </w:p>
    <w:p w14:paraId="53BD40C2" w14:textId="77777777" w:rsidR="008779C4" w:rsidRPr="006C28AA" w:rsidRDefault="008779C4"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Karštųjų bandymų metu Rangovas turi pademonstruoti ir įrodyti Užsakovui, kad VG darbas atitinka sutartiems garantiniams parametrams. Jei garantinių parametrų atitikimo bandymų metu reikalingas trečiosios šalies paslaugos (pvz. sertifikuotos laboratorijos), jos paslaugas apmoka Rangovas.</w:t>
      </w:r>
    </w:p>
    <w:p w14:paraId="3F6190D5" w14:textId="38A840E2" w:rsidR="008779C4" w:rsidRPr="006C28AA" w:rsidRDefault="008B0F4F" w:rsidP="00443D92">
      <w:pPr>
        <w:pStyle w:val="Heading1"/>
        <w:numPr>
          <w:ilvl w:val="0"/>
          <w:numId w:val="47"/>
        </w:numPr>
        <w:ind w:left="567"/>
      </w:pPr>
      <w:bookmarkStart w:id="49" w:name="_Toc231890330"/>
      <w:r w:rsidRPr="006C28AA">
        <w:t>KOMPLEKSINIAI BANDYMAI IR BANDOMOJI EKSPLOATACIJA</w:t>
      </w:r>
      <w:bookmarkEnd w:id="49"/>
    </w:p>
    <w:p w14:paraId="2BFF596C" w14:textId="77777777" w:rsidR="00D97625" w:rsidRPr="006C28AA" w:rsidRDefault="00D97625"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Kompleksinių bandymų trukmė turi būti ne mažiau nei 72 val., įrengimams dirbant nominaliu režimu.</w:t>
      </w:r>
    </w:p>
    <w:p w14:paraId="7E16450B" w14:textId="77777777" w:rsidR="00D97625" w:rsidRPr="006C28AA" w:rsidRDefault="00D97625"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Iki kompleksinių bandymų pradžios Rangovas turi pašalinti defektus ir nebaigtus statybos montavimo darbus, taip pat įrenginių defektus, išryškėjusius anksčiau vykdytų bandymų metu.</w:t>
      </w:r>
    </w:p>
    <w:p w14:paraId="3763BBC5" w14:textId="77777777" w:rsidR="00D97625" w:rsidRPr="006C28AA" w:rsidRDefault="00D97625"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Jeigu kompleksinio bandymo metu atsiranda eksploatacijos pertrūkiai, bandymą reikia pakartoti, jeigu Sutarties šalys nesusitarė kitaip.</w:t>
      </w:r>
    </w:p>
    <w:p w14:paraId="08274950" w14:textId="77777777" w:rsidR="00D97625" w:rsidRPr="006C28AA" w:rsidRDefault="00D97625"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Kompleksinius bandymus atliks Rangovo darbuotojai dalyvaujant Užsakovo operatyviniam personalui.</w:t>
      </w:r>
    </w:p>
    <w:p w14:paraId="6634463F" w14:textId="77777777" w:rsidR="00D97625" w:rsidRPr="006C28AA" w:rsidRDefault="00D97625"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Kompleksinių bandymų sąlygos: VS kompleksiniai bandymai atliekami kartu su mechaninių komponentų kompleksiniais bandymais.</w:t>
      </w:r>
    </w:p>
    <w:p w14:paraId="7E77C3F6" w14:textId="77777777" w:rsidR="00D97625" w:rsidRPr="006C28AA" w:rsidRDefault="00D97625"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Reikalavimai bandymų pradėjimui:</w:t>
      </w:r>
    </w:p>
    <w:p w14:paraId="53A5B5D8" w14:textId="77777777" w:rsidR="00D97625" w:rsidRPr="006C28AA" w:rsidRDefault="00D97625" w:rsidP="0060159B">
      <w:pPr>
        <w:pStyle w:val="ListParagraph"/>
        <w:numPr>
          <w:ilvl w:val="2"/>
          <w:numId w:val="47"/>
        </w:numPr>
        <w:tabs>
          <w:tab w:val="left" w:pos="360"/>
        </w:tabs>
        <w:ind w:left="851" w:right="57" w:hanging="851"/>
        <w:rPr>
          <w:rFonts w:ascii="Arial" w:eastAsia="Arial" w:hAnsi="Arial"/>
        </w:rPr>
      </w:pPr>
      <w:r w:rsidRPr="006C28AA">
        <w:rPr>
          <w:rFonts w:ascii="Arial" w:eastAsia="Arial" w:hAnsi="Arial"/>
        </w:rPr>
        <w:t>Turi būti pateikta teisinga techninė dokumentacija;</w:t>
      </w:r>
    </w:p>
    <w:p w14:paraId="173DF484" w14:textId="77777777" w:rsidR="00D97625" w:rsidRPr="006C28AA" w:rsidRDefault="00D97625" w:rsidP="0060159B">
      <w:pPr>
        <w:pStyle w:val="ListParagraph"/>
        <w:numPr>
          <w:ilvl w:val="2"/>
          <w:numId w:val="47"/>
        </w:numPr>
        <w:tabs>
          <w:tab w:val="left" w:pos="360"/>
        </w:tabs>
        <w:ind w:left="851" w:right="57" w:hanging="851"/>
        <w:rPr>
          <w:rFonts w:ascii="Arial" w:eastAsia="Arial" w:hAnsi="Arial"/>
        </w:rPr>
      </w:pPr>
      <w:r w:rsidRPr="006C28AA">
        <w:rPr>
          <w:rFonts w:ascii="Arial" w:eastAsia="Arial" w:hAnsi="Arial"/>
        </w:rPr>
        <w:t>Išbandytos visos valdymo funkcijos;</w:t>
      </w:r>
    </w:p>
    <w:p w14:paraId="3EDA25A6" w14:textId="77777777" w:rsidR="00D97625" w:rsidRPr="006C28AA" w:rsidRDefault="00D97625" w:rsidP="0060159B">
      <w:pPr>
        <w:pStyle w:val="ListParagraph"/>
        <w:numPr>
          <w:ilvl w:val="2"/>
          <w:numId w:val="47"/>
        </w:numPr>
        <w:tabs>
          <w:tab w:val="left" w:pos="360"/>
        </w:tabs>
        <w:ind w:left="851" w:right="57" w:hanging="851"/>
        <w:rPr>
          <w:rFonts w:ascii="Arial" w:eastAsia="Arial" w:hAnsi="Arial"/>
        </w:rPr>
      </w:pPr>
      <w:r w:rsidRPr="006C28AA">
        <w:rPr>
          <w:rFonts w:ascii="Arial" w:eastAsia="Arial" w:hAnsi="Arial"/>
        </w:rPr>
        <w:t>Vykdomas duomenų perdavimas ir teikiami raportai;</w:t>
      </w:r>
    </w:p>
    <w:p w14:paraId="51E325E6" w14:textId="77777777" w:rsidR="00D97625" w:rsidRPr="006C28AA" w:rsidRDefault="00D97625" w:rsidP="0060159B">
      <w:pPr>
        <w:pStyle w:val="ListParagraph"/>
        <w:numPr>
          <w:ilvl w:val="2"/>
          <w:numId w:val="47"/>
        </w:numPr>
        <w:tabs>
          <w:tab w:val="left" w:pos="360"/>
        </w:tabs>
        <w:ind w:left="851" w:right="57" w:hanging="851"/>
        <w:rPr>
          <w:rFonts w:ascii="Arial" w:eastAsia="Arial" w:hAnsi="Arial"/>
        </w:rPr>
      </w:pPr>
      <w:r w:rsidRPr="006C28AA">
        <w:rPr>
          <w:rFonts w:ascii="Arial" w:eastAsia="Arial" w:hAnsi="Arial"/>
        </w:rPr>
        <w:t>Sureguliuotos valdymo grandinės;</w:t>
      </w:r>
    </w:p>
    <w:p w14:paraId="1231C52B" w14:textId="77777777" w:rsidR="00D97625" w:rsidRPr="006C28AA" w:rsidRDefault="00D97625" w:rsidP="0060159B">
      <w:pPr>
        <w:pStyle w:val="ListParagraph"/>
        <w:numPr>
          <w:ilvl w:val="2"/>
          <w:numId w:val="47"/>
        </w:numPr>
        <w:tabs>
          <w:tab w:val="left" w:pos="360"/>
        </w:tabs>
        <w:ind w:left="851" w:right="57" w:hanging="851"/>
        <w:rPr>
          <w:rFonts w:ascii="Arial" w:eastAsia="Arial" w:hAnsi="Arial"/>
        </w:rPr>
      </w:pPr>
      <w:r w:rsidRPr="006C28AA">
        <w:rPr>
          <w:rFonts w:ascii="Arial" w:eastAsia="Arial" w:hAnsi="Arial"/>
        </w:rPr>
        <w:t>Veikia visa matavimo ir stebėjimo įranga;</w:t>
      </w:r>
    </w:p>
    <w:p w14:paraId="1A65C995" w14:textId="77777777" w:rsidR="00D97625" w:rsidRPr="006C28AA" w:rsidRDefault="00D97625" w:rsidP="0060159B">
      <w:pPr>
        <w:pStyle w:val="ListParagraph"/>
        <w:numPr>
          <w:ilvl w:val="2"/>
          <w:numId w:val="47"/>
        </w:numPr>
        <w:tabs>
          <w:tab w:val="left" w:pos="360"/>
        </w:tabs>
        <w:ind w:left="851" w:right="57" w:hanging="851"/>
        <w:rPr>
          <w:rFonts w:ascii="Arial" w:eastAsia="Arial" w:hAnsi="Arial"/>
        </w:rPr>
      </w:pPr>
      <w:r w:rsidRPr="006C28AA">
        <w:rPr>
          <w:rFonts w:ascii="Arial" w:eastAsia="Arial" w:hAnsi="Arial"/>
        </w:rPr>
        <w:t>Išduodami visi pranešimai apie aliarmus ir sutrikimus.</w:t>
      </w:r>
    </w:p>
    <w:p w14:paraId="176CD7CC" w14:textId="5BA01B4E" w:rsidR="00D97625" w:rsidRPr="006C28AA" w:rsidRDefault="00687C28" w:rsidP="00443D92">
      <w:pPr>
        <w:pStyle w:val="Heading1"/>
        <w:numPr>
          <w:ilvl w:val="0"/>
          <w:numId w:val="47"/>
        </w:numPr>
        <w:ind w:left="567"/>
      </w:pPr>
      <w:bookmarkStart w:id="50" w:name="_Toc231890331"/>
      <w:r w:rsidRPr="006C28AA">
        <w:t>MOKYMAI</w:t>
      </w:r>
      <w:bookmarkEnd w:id="50"/>
    </w:p>
    <w:p w14:paraId="66392550" w14:textId="77777777" w:rsidR="002B067C" w:rsidRPr="006C28AA" w:rsidRDefault="002B067C"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Rangovas turi pravesti pagal su Užsakovu suderintą programą eksploatavimo ir techninės priežiūros personalo mokymus, kurie būtini, siekiant garantuoti sumontuotų įrenginių saugų eksploatavimą, techninę priežiūrą ir remontą.</w:t>
      </w:r>
    </w:p>
    <w:p w14:paraId="39594A86" w14:textId="64CB581A" w:rsidR="002B067C" w:rsidRPr="006C28AA" w:rsidRDefault="002B067C"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 xml:space="preserve">Visa mokymų programa (medžiaga ir mokymai) turi būti vykdoma lietuvių kalba. Mokymai turi būti vykdomi </w:t>
      </w:r>
      <w:r w:rsidR="00F64D92">
        <w:rPr>
          <w:rFonts w:ascii="Arial" w:eastAsia="Arial" w:hAnsi="Arial"/>
        </w:rPr>
        <w:t>RK</w:t>
      </w:r>
      <w:r w:rsidRPr="006C28AA">
        <w:rPr>
          <w:rFonts w:ascii="Arial" w:eastAsia="Arial" w:hAnsi="Arial"/>
        </w:rPr>
        <w:t>-2 teritorijoje.</w:t>
      </w:r>
    </w:p>
    <w:p w14:paraId="318CD611" w14:textId="77777777" w:rsidR="002B067C" w:rsidRPr="006C28AA" w:rsidRDefault="002B067C"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Prieš 1 mėnesį iki mokymų pradžios, Rangovas privalo pateikti ir su Užsakovu suderinti detalų personalo mokymų grafiką. Prieš atliekant mokymus, Rangovas turi parengti ir Užsakovui pateikti mokymo dokumentus, kurių pagrindu bus vykdomi Užsakovo personalo mokymai.</w:t>
      </w:r>
    </w:p>
    <w:p w14:paraId="02FD066C" w14:textId="77777777" w:rsidR="002B067C" w:rsidRPr="006C28AA" w:rsidRDefault="002B067C"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lastRenderedPageBreak/>
        <w:t xml:space="preserve">Bendras apmokomo Užsakovo personalo skaičius neviršys 20 asmenų. Bendras asmenų, dalyvaujančių kiekviename mokyme, skaičius turi būti ne didesnis nei 10 asmenų. </w:t>
      </w:r>
    </w:p>
    <w:p w14:paraId="3FEC1236" w14:textId="45143A76" w:rsidR="002B067C" w:rsidRPr="006C28AA" w:rsidRDefault="002B067C"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Mokymo medžiaga turi būti pagrįsta technologinių įrenginių gamintojų patvirtintomis eksploatavimo ir techninės priežiūros instrukcijomis. Instrukcijos turi būti parengtos lietuvių kalba (jeigu gamintojo instrukcijos yra ne lietuvių kalba) ir Užsakovui pateiktos 20 (dvidešimt) darbo dienų prieš mokymus. Dokumentacijos vertimo į lietuvių kalbą kokybė turi būti suderinta su Užsakovu iki mokymo pradžios datos. Jei pateiktoje mokymo medžiagoje yra netikslumų, Rangovas per 5 (penkias) darbo dienas savo lėšomis ištaiso mokymo medžiagą atsižvelgdamas į gautas Užsakovo pastabas. Visos instrukcijos turi būti parengtos pagal vienodą formą (šabloną), suderintą su Užsakovu.</w:t>
      </w:r>
    </w:p>
    <w:p w14:paraId="5E836534" w14:textId="77777777" w:rsidR="002B067C" w:rsidRPr="006C28AA" w:rsidRDefault="002B067C"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 xml:space="preserve">Užsakovo personalo mokymas turi būti atliekamas ir prieš atskirų įrenginių perdavimą kompleksiniams bandymams. Mokymai turi suteikti tiek teorinių, tiek ir praktinių žinių. </w:t>
      </w:r>
    </w:p>
    <w:p w14:paraId="71CE6696" w14:textId="77777777" w:rsidR="002B067C" w:rsidRPr="006C28AA" w:rsidRDefault="002B067C"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Mokymai turi būti įforminti mokymų protokolais.</w:t>
      </w:r>
    </w:p>
    <w:p w14:paraId="2A759787" w14:textId="524CE525" w:rsidR="002B067C" w:rsidRPr="006C28AA" w:rsidRDefault="005008C7" w:rsidP="00443D92">
      <w:pPr>
        <w:pStyle w:val="Heading1"/>
        <w:numPr>
          <w:ilvl w:val="0"/>
          <w:numId w:val="47"/>
        </w:numPr>
        <w:ind w:left="567"/>
      </w:pPr>
      <w:bookmarkStart w:id="51" w:name="_Toc231890332"/>
      <w:r w:rsidRPr="006C28AA">
        <w:t>KITI REIKALAVIMAI IR NUOSTATOS</w:t>
      </w:r>
      <w:bookmarkEnd w:id="51"/>
    </w:p>
    <w:p w14:paraId="43A24322" w14:textId="77777777" w:rsidR="00800029" w:rsidRPr="006C28AA" w:rsidRDefault="00800029"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Jeigu TS nurodytos parametrų tikslios skaitinės reikšmės, tai reiškia ribą, nuo kurios neturi būti nukrypta į blogesnę Užsakovui pusę.</w:t>
      </w:r>
    </w:p>
    <w:p w14:paraId="42F6521C" w14:textId="77777777" w:rsidR="00800029" w:rsidRPr="006C28AA" w:rsidRDefault="00800029"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Jeigu apibūdinant objektą TS ar kituose pirkimo dokumentuose ar jų prieduose nurodytas konkretus modelis ar šaltinis, konkretus procesas ar prekės ženklas, patentas, tipai, konkreti kilmė ar gamyba, toks nurodymas Rangovo turi būti suprantamas kaip nurodytas „arba lygiavertis“.</w:t>
      </w:r>
    </w:p>
    <w:p w14:paraId="7EB8CD77" w14:textId="77777777" w:rsidR="00800029" w:rsidRPr="006C28AA" w:rsidRDefault="00800029"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Arial" w:hAnsi="Arial"/>
        </w:rPr>
        <w:t>Jeigu apibūdinant objektą TS ar kituose pirkimo dokumentuose ar jų prieduose nurodyti standartai, sertifikatai, protokolai, techniniai liudijimai ar bendrosios techninės specifikacijos, toks nurodymas Rangovo turi būti suprantamas kaip nurodytas „arba lygiavertis“.</w:t>
      </w:r>
    </w:p>
    <w:p w14:paraId="12AF5182" w14:textId="0E5AD67C" w:rsidR="00800029" w:rsidRPr="006C28AA" w:rsidRDefault="00800029" w:rsidP="00443D92">
      <w:pPr>
        <w:pStyle w:val="ListParagraph"/>
        <w:numPr>
          <w:ilvl w:val="1"/>
          <w:numId w:val="47"/>
        </w:numPr>
        <w:tabs>
          <w:tab w:val="left" w:pos="360"/>
          <w:tab w:val="left" w:pos="993"/>
        </w:tabs>
        <w:ind w:left="709" w:right="57" w:hanging="709"/>
        <w:rPr>
          <w:rFonts w:ascii="Arial" w:hAnsi="Arial"/>
          <w:lang w:eastAsia="en-US"/>
        </w:rPr>
      </w:pPr>
      <w:r w:rsidRPr="006C28AA">
        <w:rPr>
          <w:rFonts w:ascii="Arial" w:eastAsia="Arial" w:hAnsi="Arial"/>
        </w:rPr>
        <w:t>Rangovas</w:t>
      </w:r>
      <w:r w:rsidRPr="006C28AA">
        <w:rPr>
          <w:rFonts w:ascii="Arial" w:hAnsi="Arial"/>
          <w:lang w:eastAsia="en-US"/>
        </w:rPr>
        <w:t xml:space="preserve"> negali siūlyti </w:t>
      </w:r>
      <w:r w:rsidR="00945AB3">
        <w:rPr>
          <w:rFonts w:ascii="Arial" w:hAnsi="Arial"/>
          <w:lang w:eastAsia="en-US"/>
        </w:rPr>
        <w:t xml:space="preserve">Darbams reikalingų </w:t>
      </w:r>
      <w:r w:rsidRPr="006C28AA">
        <w:rPr>
          <w:rFonts w:ascii="Arial" w:hAnsi="Arial"/>
          <w:lang w:eastAsia="en-US"/>
        </w:rPr>
        <w:t>prekių, kurios vadovaujantis Lietuvos Respublikos pirkimų, atliekamų vandentvarkos, energetikos, transporto ar pašto paslaugų srities perkančiųjų subjektų įstatymo 50 straipsnio 9 dalimi kelia grėsmę nacionaliniam saugumui.</w:t>
      </w:r>
    </w:p>
    <w:p w14:paraId="6AD6A4B1" w14:textId="77777777" w:rsidR="00800029" w:rsidRPr="006C28AA" w:rsidRDefault="00800029" w:rsidP="00443D92">
      <w:pPr>
        <w:pStyle w:val="ListParagraph"/>
        <w:numPr>
          <w:ilvl w:val="1"/>
          <w:numId w:val="47"/>
        </w:numPr>
        <w:tabs>
          <w:tab w:val="left" w:pos="360"/>
          <w:tab w:val="left" w:pos="993"/>
        </w:tabs>
        <w:ind w:left="709" w:right="57" w:hanging="709"/>
        <w:rPr>
          <w:rFonts w:ascii="Arial" w:hAnsi="Arial"/>
          <w:lang w:eastAsia="en-US"/>
        </w:rPr>
      </w:pPr>
      <w:r w:rsidRPr="006C28AA">
        <w:rPr>
          <w:rFonts w:ascii="Arial" w:eastAsia="Arial" w:hAnsi="Arial"/>
        </w:rPr>
        <w:t>Darbams</w:t>
      </w:r>
      <w:r w:rsidRPr="006C28AA">
        <w:rPr>
          <w:rFonts w:ascii="Arial" w:hAnsi="Arial"/>
          <w:lang w:eastAsia="en-US"/>
        </w:rPr>
        <w:t xml:space="preserve"> reikalingų prekių, kurių BVPŽ kodai nurodyti Viešųjų pirkimų įstatymo 92 straipsnio 13 dalyje numatytame </w:t>
      </w:r>
      <w:hyperlink r:id="rId19">
        <w:r w:rsidRPr="006C28AA">
          <w:rPr>
            <w:rFonts w:ascii="Arial" w:hAnsi="Arial"/>
            <w:lang w:eastAsia="en-US"/>
          </w:rPr>
          <w:t>sąraše</w:t>
        </w:r>
      </w:hyperlink>
      <w:r w:rsidRPr="006C28AA">
        <w:rPr>
          <w:rFonts w:ascii="Arial" w:hAnsi="Arial"/>
          <w:lang w:eastAsia="en-US"/>
        </w:rPr>
        <w:t xml:space="preserve">, laikomos, kad kelia grėsmę nacionaliniam saugumui, kai: </w:t>
      </w:r>
    </w:p>
    <w:p w14:paraId="47790A8B" w14:textId="77777777" w:rsidR="00800029" w:rsidRPr="006C28AA" w:rsidRDefault="00800029" w:rsidP="001125C9">
      <w:pPr>
        <w:numPr>
          <w:ilvl w:val="0"/>
          <w:numId w:val="17"/>
        </w:numPr>
        <w:tabs>
          <w:tab w:val="left" w:pos="993"/>
        </w:tabs>
        <w:ind w:left="993" w:hanging="284"/>
        <w:rPr>
          <w:rFonts w:ascii="Arial" w:eastAsia="Calibri" w:hAnsi="Arial" w:cs="Arial"/>
          <w:color w:val="auto"/>
          <w:lang w:eastAsia="en-US"/>
        </w:rPr>
      </w:pPr>
      <w:r w:rsidRPr="006C28AA">
        <w:rPr>
          <w:rFonts w:ascii="Arial" w:eastAsia="Calibri" w:hAnsi="Arial" w:cs="Arial"/>
          <w:color w:val="auto"/>
          <w:lang w:eastAsia="en-US"/>
        </w:rPr>
        <w:t xml:space="preserve">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 </w:t>
      </w:r>
    </w:p>
    <w:p w14:paraId="0996543C" w14:textId="77777777" w:rsidR="00800029" w:rsidRPr="006C28AA" w:rsidRDefault="00800029" w:rsidP="001125C9">
      <w:pPr>
        <w:numPr>
          <w:ilvl w:val="0"/>
          <w:numId w:val="17"/>
        </w:numPr>
        <w:tabs>
          <w:tab w:val="left" w:pos="993"/>
        </w:tabs>
        <w:ind w:left="993" w:hanging="284"/>
        <w:rPr>
          <w:rFonts w:ascii="Arial" w:eastAsia="Arial" w:hAnsi="Arial" w:cs="Arial"/>
          <w:color w:val="auto"/>
        </w:rPr>
      </w:pPr>
      <w:r w:rsidRPr="006C28AA">
        <w:rPr>
          <w:rFonts w:ascii="Arial" w:eastAsia="Calibri" w:hAnsi="Arial" w:cs="Arial"/>
          <w:color w:val="auto"/>
          <w:lang w:eastAsia="en-US"/>
        </w:rPr>
        <w:t xml:space="preserve">prekių priežiūra ar palaikymas būtų vykdomas iš Viešųjų pirkimų įstatymo 92 straipsnio </w:t>
      </w:r>
      <w:r w:rsidRPr="006C28AA">
        <w:rPr>
          <w:rFonts w:ascii="Arial" w:eastAsia="Arial" w:hAnsi="Arial" w:cs="Arial"/>
          <w:color w:val="auto"/>
        </w:rPr>
        <w:t>14 dalyje numatytame sąraše nurodytų valstybių ar teritorijų.</w:t>
      </w:r>
    </w:p>
    <w:p w14:paraId="672A3E30" w14:textId="77777777" w:rsidR="00800029" w:rsidRPr="006C28AA" w:rsidRDefault="00800029" w:rsidP="00443D92">
      <w:pPr>
        <w:pStyle w:val="ListParagraph"/>
        <w:numPr>
          <w:ilvl w:val="1"/>
          <w:numId w:val="47"/>
        </w:numPr>
        <w:tabs>
          <w:tab w:val="left" w:pos="360"/>
          <w:tab w:val="left" w:pos="993"/>
        </w:tabs>
        <w:ind w:left="709" w:right="57" w:hanging="709"/>
        <w:rPr>
          <w:rFonts w:ascii="Arial" w:eastAsia="Arial" w:hAnsi="Arial"/>
        </w:rPr>
      </w:pPr>
      <w:r w:rsidRPr="006C28AA">
        <w:rPr>
          <w:rFonts w:ascii="Arial" w:eastAsia="Calibri" w:hAnsi="Arial"/>
          <w:lang w:eastAsia="en-US"/>
        </w:rPr>
        <w:t xml:space="preserve">Rangovas negali siūlyti darbų atlikimui reikalingų prekių (įskaitant jų sudedamąsias dalis, pakuotes) ar </w:t>
      </w:r>
      <w:r w:rsidRPr="006C28AA">
        <w:rPr>
          <w:rFonts w:ascii="Arial" w:hAnsi="Arial"/>
          <w:lang w:eastAsia="en-US"/>
        </w:rPr>
        <w:t>paslaugų</w:t>
      </w:r>
      <w:r w:rsidRPr="006C28AA">
        <w:rPr>
          <w:rFonts w:ascii="Arial" w:eastAsia="Calibri" w:hAnsi="Arial"/>
          <w:lang w:eastAsia="en-US"/>
        </w:rPr>
        <w:t>, jei prekių (įskaitant jų sudedamąsias dalis, pakuotes) kilmė yra ar paslaugos teikiamos iš Viešųjų pirkimų įstatymo 92 straipsnio 15 dalyje numatytame sąraše nurodytų valstybių ar teritorijų.</w:t>
      </w:r>
    </w:p>
    <w:p w14:paraId="0E88AF48" w14:textId="6E1A4CC7" w:rsidR="00941CED" w:rsidRPr="006C28AA" w:rsidRDefault="00941CED" w:rsidP="00443D92">
      <w:pPr>
        <w:pStyle w:val="Heading1"/>
        <w:numPr>
          <w:ilvl w:val="0"/>
          <w:numId w:val="47"/>
        </w:numPr>
        <w:ind w:left="567"/>
      </w:pPr>
      <w:bookmarkStart w:id="52" w:name="_Toc231890333"/>
      <w:r w:rsidRPr="006C28AA">
        <w:t>DARBŲ PERDAVIMAS – PRIĖMIMAS, UŽBAIGIMAS IR PRIDAVIMAS</w:t>
      </w:r>
      <w:bookmarkEnd w:id="52"/>
    </w:p>
    <w:p w14:paraId="3DF4185A" w14:textId="05CED87F" w:rsidR="00A71296" w:rsidRPr="006C28AA" w:rsidRDefault="00A71296" w:rsidP="00443D92">
      <w:pPr>
        <w:pStyle w:val="ListParagraph"/>
        <w:numPr>
          <w:ilvl w:val="1"/>
          <w:numId w:val="47"/>
        </w:numPr>
        <w:tabs>
          <w:tab w:val="left" w:pos="360"/>
          <w:tab w:val="left" w:pos="993"/>
        </w:tabs>
        <w:ind w:left="709" w:right="57" w:hanging="709"/>
        <w:rPr>
          <w:rFonts w:ascii="Arial" w:hAnsi="Arial"/>
        </w:rPr>
      </w:pPr>
      <w:r w:rsidRPr="006C28AA">
        <w:rPr>
          <w:rFonts w:ascii="Arial" w:hAnsi="Arial"/>
        </w:rPr>
        <w:t>Tarpiniai atliktų Darbų perdavimai ir priėmimai atliekami už Darbų dalį, atliktą per vieną mėnesį. Darbai pagal Sutartį perduodami ir priimami pagal atliktų darbų aktą (-</w:t>
      </w:r>
      <w:proofErr w:type="spellStart"/>
      <w:r w:rsidRPr="006C28AA">
        <w:rPr>
          <w:rFonts w:ascii="Arial" w:hAnsi="Arial"/>
        </w:rPr>
        <w:t>us</w:t>
      </w:r>
      <w:proofErr w:type="spellEnd"/>
      <w:r w:rsidRPr="006C28AA">
        <w:rPr>
          <w:rFonts w:ascii="Arial" w:hAnsi="Arial"/>
        </w:rPr>
        <w:t xml:space="preserve">). Darbų dalies įvykdymo data laikoma data, kai Užsakovas pasirašo dvišalį atliktų darbų aktą. Atliktų darbų akte Rangovas turi nurodyti Darbų dalies pavadinimą, pagal </w:t>
      </w:r>
      <w:r w:rsidRPr="006C28AA">
        <w:rPr>
          <w:rFonts w:ascii="Arial" w:hAnsi="Arial"/>
        </w:rPr>
        <w:lastRenderedPageBreak/>
        <w:t>pateiktose detalizuotose (objektinėje ir lokalinėje) sąmatose įvardintus darbo pogrupius, faktiškai atliktų Darbų kiekius bei jų vertę.</w:t>
      </w:r>
    </w:p>
    <w:p w14:paraId="730593DD" w14:textId="668EC782" w:rsidR="00B80700" w:rsidRPr="006C28AA" w:rsidRDefault="00B80700" w:rsidP="00443D92">
      <w:pPr>
        <w:pStyle w:val="Heading1"/>
        <w:numPr>
          <w:ilvl w:val="0"/>
          <w:numId w:val="47"/>
        </w:numPr>
        <w:ind w:left="567"/>
      </w:pPr>
      <w:bookmarkStart w:id="53" w:name="_Toc231890334"/>
      <w:r w:rsidRPr="006C28AA">
        <w:t xml:space="preserve">REIKALAVIMAI </w:t>
      </w:r>
      <w:r w:rsidR="009B3691" w:rsidRPr="006C28AA">
        <w:t xml:space="preserve">PROJEKTINEI </w:t>
      </w:r>
      <w:r w:rsidR="003411E4" w:rsidRPr="006C28AA">
        <w:t xml:space="preserve">IR TECHNINEI </w:t>
      </w:r>
      <w:r w:rsidRPr="006C28AA">
        <w:t>DOKUMENTACIJAI</w:t>
      </w:r>
      <w:bookmarkEnd w:id="53"/>
    </w:p>
    <w:p w14:paraId="69770890" w14:textId="7F2B6D19" w:rsidR="00164B20" w:rsidRPr="006C28AA" w:rsidRDefault="00164B20" w:rsidP="00443D92">
      <w:pPr>
        <w:pStyle w:val="ListParagraph"/>
        <w:numPr>
          <w:ilvl w:val="1"/>
          <w:numId w:val="47"/>
        </w:numPr>
        <w:ind w:left="709" w:hanging="709"/>
        <w:rPr>
          <w:rFonts w:ascii="Arial" w:hAnsi="Arial"/>
          <w:color w:val="000000" w:themeColor="text1"/>
        </w:rPr>
      </w:pPr>
      <w:bookmarkStart w:id="54" w:name="_Toc92722569"/>
      <w:bookmarkStart w:id="55" w:name="_Toc92722565"/>
      <w:r w:rsidRPr="006C28AA">
        <w:rPr>
          <w:rFonts w:ascii="Arial" w:hAnsi="Arial"/>
          <w:color w:val="000000" w:themeColor="text1"/>
        </w:rPr>
        <w:t>Techninė dokumentacija ir brėžiniai turi būti parengti lietuvių kalba</w:t>
      </w:r>
      <w:r w:rsidR="00FE4991" w:rsidRPr="006C28AA">
        <w:rPr>
          <w:rFonts w:ascii="Arial" w:hAnsi="Arial"/>
          <w:color w:val="000000" w:themeColor="text1"/>
        </w:rPr>
        <w:t>,</w:t>
      </w:r>
      <w:r w:rsidRPr="006C28AA">
        <w:rPr>
          <w:rFonts w:ascii="Arial" w:hAnsi="Arial"/>
          <w:color w:val="000000" w:themeColor="text1"/>
        </w:rPr>
        <w:t xml:space="preserve"> arba anglų – lietuvių kalbomis (dvikalbė versija).</w:t>
      </w:r>
      <w:bookmarkEnd w:id="54"/>
    </w:p>
    <w:p w14:paraId="69F0B5C6" w14:textId="0446CFFD" w:rsidR="00130B4A" w:rsidRPr="006C28AA" w:rsidRDefault="00975A94" w:rsidP="00443D92">
      <w:pPr>
        <w:pStyle w:val="ListParagraph"/>
        <w:numPr>
          <w:ilvl w:val="1"/>
          <w:numId w:val="47"/>
        </w:numPr>
        <w:ind w:left="709" w:hanging="709"/>
        <w:rPr>
          <w:rFonts w:ascii="Arial" w:hAnsi="Arial"/>
          <w:color w:val="000000" w:themeColor="text1"/>
        </w:rPr>
      </w:pPr>
      <w:r w:rsidRPr="006C28AA">
        <w:rPr>
          <w:rFonts w:ascii="Arial" w:hAnsi="Arial"/>
          <w:color w:val="000000" w:themeColor="text1"/>
        </w:rPr>
        <w:t xml:space="preserve">Visa dokumentacija, kuri sutarties vykdymo metu turi būti suderinta su </w:t>
      </w:r>
      <w:r w:rsidR="004A0D36" w:rsidRPr="006C28AA">
        <w:rPr>
          <w:rFonts w:ascii="Arial" w:hAnsi="Arial"/>
          <w:color w:val="000000" w:themeColor="text1"/>
        </w:rPr>
        <w:t>Užsakovu</w:t>
      </w:r>
      <w:r w:rsidRPr="006C28AA">
        <w:rPr>
          <w:rFonts w:ascii="Arial" w:hAnsi="Arial"/>
          <w:color w:val="000000" w:themeColor="text1"/>
        </w:rPr>
        <w:t xml:space="preserve">, privalo būti įkeliama ir derinama taikant „Autodesk </w:t>
      </w:r>
      <w:proofErr w:type="spellStart"/>
      <w:r w:rsidRPr="006C28AA">
        <w:rPr>
          <w:rFonts w:ascii="Arial" w:hAnsi="Arial"/>
          <w:color w:val="000000" w:themeColor="text1"/>
        </w:rPr>
        <w:t>Construction</w:t>
      </w:r>
      <w:proofErr w:type="spellEnd"/>
      <w:r w:rsidRPr="006C28AA">
        <w:rPr>
          <w:rFonts w:ascii="Arial" w:hAnsi="Arial"/>
          <w:color w:val="000000" w:themeColor="text1"/>
        </w:rPr>
        <w:t xml:space="preserve"> </w:t>
      </w:r>
      <w:proofErr w:type="spellStart"/>
      <w:r w:rsidRPr="006C28AA">
        <w:rPr>
          <w:rFonts w:ascii="Arial" w:hAnsi="Arial"/>
          <w:color w:val="000000" w:themeColor="text1"/>
        </w:rPr>
        <w:t>Cloud</w:t>
      </w:r>
      <w:proofErr w:type="spellEnd"/>
      <w:r w:rsidRPr="006C28AA">
        <w:rPr>
          <w:rFonts w:ascii="Arial" w:hAnsi="Arial"/>
          <w:color w:val="000000" w:themeColor="text1"/>
        </w:rPr>
        <w:t>“ bendrąją duomenų aplinką (CDE), kurios prieigos licencijas suteiks Užsakovas;. Detalias aplinkos naudojimo instrukcijas Užsakovas pateiks po sutarties pasirašymo.</w:t>
      </w:r>
    </w:p>
    <w:p w14:paraId="37249936" w14:textId="355D8B58" w:rsidR="00644985" w:rsidRPr="006C28AA" w:rsidRDefault="00AF179A" w:rsidP="00443D92">
      <w:pPr>
        <w:pStyle w:val="ListParagraph"/>
        <w:numPr>
          <w:ilvl w:val="1"/>
          <w:numId w:val="47"/>
        </w:numPr>
        <w:ind w:left="709" w:hanging="709"/>
        <w:rPr>
          <w:rFonts w:ascii="Arial" w:hAnsi="Arial"/>
          <w:color w:val="000000" w:themeColor="text1"/>
        </w:rPr>
      </w:pPr>
      <w:r w:rsidRPr="006C28AA">
        <w:rPr>
          <w:rFonts w:ascii="Arial" w:hAnsi="Arial"/>
          <w:color w:val="000000" w:themeColor="text1"/>
        </w:rPr>
        <w:t xml:space="preserve">Užsakovas fiksuos esamą situaciją statybų eigoje taikydamas dronų technologiją: fotografuos, filmuos arba atliks </w:t>
      </w:r>
      <w:proofErr w:type="spellStart"/>
      <w:r w:rsidRPr="006C28AA">
        <w:rPr>
          <w:rFonts w:ascii="Arial" w:hAnsi="Arial"/>
          <w:color w:val="000000" w:themeColor="text1"/>
        </w:rPr>
        <w:t>fotogrametrijos</w:t>
      </w:r>
      <w:proofErr w:type="spellEnd"/>
      <w:r w:rsidRPr="006C28AA">
        <w:rPr>
          <w:rFonts w:ascii="Arial" w:hAnsi="Arial"/>
          <w:color w:val="000000" w:themeColor="text1"/>
        </w:rPr>
        <w:t>/</w:t>
      </w:r>
      <w:proofErr w:type="spellStart"/>
      <w:r w:rsidRPr="006C28AA">
        <w:rPr>
          <w:rFonts w:ascii="Arial" w:hAnsi="Arial"/>
          <w:color w:val="000000" w:themeColor="text1"/>
        </w:rPr>
        <w:t>point</w:t>
      </w:r>
      <w:proofErr w:type="spellEnd"/>
      <w:r w:rsidRPr="006C28AA">
        <w:rPr>
          <w:rFonts w:ascii="Arial" w:hAnsi="Arial"/>
          <w:color w:val="000000" w:themeColor="text1"/>
        </w:rPr>
        <w:t xml:space="preserve"> </w:t>
      </w:r>
      <w:proofErr w:type="spellStart"/>
      <w:r w:rsidRPr="006C28AA">
        <w:rPr>
          <w:rFonts w:ascii="Arial" w:hAnsi="Arial"/>
          <w:color w:val="000000" w:themeColor="text1"/>
        </w:rPr>
        <w:t>cloud</w:t>
      </w:r>
      <w:proofErr w:type="spellEnd"/>
      <w:r w:rsidRPr="006C28AA">
        <w:rPr>
          <w:rFonts w:ascii="Arial" w:hAnsi="Arial"/>
          <w:color w:val="000000" w:themeColor="text1"/>
        </w:rPr>
        <w:t xml:space="preserve"> skenavimą tikslesnei duomenų analizei. Dronų skrydžius užsakovas vykdys savo nuožiūra, numatydamas jų reguliarumą ir atskirai apie tai Rangovo neinformuodamas</w:t>
      </w:r>
      <w:r w:rsidR="00160B21" w:rsidRPr="006C28AA">
        <w:rPr>
          <w:rFonts w:ascii="Arial" w:hAnsi="Arial"/>
          <w:color w:val="000000" w:themeColor="text1"/>
        </w:rPr>
        <w:t>.</w:t>
      </w:r>
    </w:p>
    <w:p w14:paraId="2945CB85" w14:textId="2A074E6E" w:rsidR="00CB30DA" w:rsidRPr="006C28AA" w:rsidRDefault="00CB30DA" w:rsidP="00443D92">
      <w:pPr>
        <w:pStyle w:val="ListParagraph"/>
        <w:numPr>
          <w:ilvl w:val="1"/>
          <w:numId w:val="47"/>
        </w:numPr>
        <w:ind w:left="709" w:hanging="709"/>
        <w:rPr>
          <w:rFonts w:ascii="Arial" w:eastAsia="Tahoma" w:hAnsi="Arial"/>
          <w:color w:val="000000" w:themeColor="text1"/>
        </w:rPr>
      </w:pPr>
      <w:r w:rsidRPr="006C28AA">
        <w:rPr>
          <w:rFonts w:ascii="Arial" w:hAnsi="Arial"/>
          <w:color w:val="000000" w:themeColor="text1"/>
        </w:rPr>
        <w:t xml:space="preserve">Galutinė </w:t>
      </w:r>
      <w:r w:rsidR="00AE27BB" w:rsidRPr="006C28AA">
        <w:rPr>
          <w:rFonts w:ascii="Arial" w:hAnsi="Arial"/>
          <w:color w:val="000000" w:themeColor="text1"/>
        </w:rPr>
        <w:t xml:space="preserve">projektinių pasiūlymų </w:t>
      </w:r>
      <w:r w:rsidRPr="006C28AA">
        <w:rPr>
          <w:rFonts w:ascii="Arial" w:hAnsi="Arial"/>
          <w:color w:val="000000" w:themeColor="text1"/>
        </w:rPr>
        <w:t>dokumentacijos versija pateikiama Užsakovui tokiais formatais:</w:t>
      </w:r>
    </w:p>
    <w:p w14:paraId="340CA119" w14:textId="41B0C695" w:rsidR="00CB30DA" w:rsidRPr="006C28AA" w:rsidRDefault="00FA52FE" w:rsidP="0060159B">
      <w:pPr>
        <w:pStyle w:val="ListParagraph"/>
        <w:numPr>
          <w:ilvl w:val="2"/>
          <w:numId w:val="47"/>
        </w:numPr>
        <w:ind w:left="851" w:hanging="851"/>
        <w:rPr>
          <w:rFonts w:ascii="Arial" w:eastAsia="Tahoma" w:hAnsi="Arial"/>
          <w:color w:val="000000" w:themeColor="text1"/>
        </w:rPr>
      </w:pPr>
      <w:r w:rsidRPr="006C28AA">
        <w:rPr>
          <w:rFonts w:ascii="Arial" w:hAnsi="Arial"/>
          <w:color w:val="000000" w:themeColor="text1"/>
        </w:rPr>
        <w:t>E</w:t>
      </w:r>
      <w:r w:rsidR="00CB30DA" w:rsidRPr="006C28AA">
        <w:rPr>
          <w:rFonts w:ascii="Arial" w:hAnsi="Arial"/>
          <w:color w:val="000000" w:themeColor="text1"/>
        </w:rPr>
        <w:t>lektroninė su parašais (formatu*.pdf arba*.</w:t>
      </w:r>
      <w:proofErr w:type="spellStart"/>
      <w:r w:rsidR="00CB30DA" w:rsidRPr="006C28AA">
        <w:rPr>
          <w:rFonts w:ascii="Arial" w:hAnsi="Arial"/>
          <w:color w:val="000000" w:themeColor="text1"/>
        </w:rPr>
        <w:t>adoc</w:t>
      </w:r>
      <w:proofErr w:type="spellEnd"/>
      <w:r w:rsidR="00CB30DA" w:rsidRPr="006C28AA">
        <w:rPr>
          <w:rFonts w:ascii="Arial" w:hAnsi="Arial"/>
          <w:color w:val="000000" w:themeColor="text1"/>
        </w:rPr>
        <w:t>) – 1 (vienas) egz.,</w:t>
      </w:r>
    </w:p>
    <w:p w14:paraId="638D0164" w14:textId="3C56E337" w:rsidR="00CB30DA" w:rsidRPr="006C28AA" w:rsidRDefault="00FA52FE" w:rsidP="0060159B">
      <w:pPr>
        <w:pStyle w:val="ListParagraph"/>
        <w:numPr>
          <w:ilvl w:val="2"/>
          <w:numId w:val="47"/>
        </w:numPr>
        <w:ind w:left="851" w:hanging="851"/>
        <w:rPr>
          <w:rFonts w:ascii="Arial" w:eastAsia="Tahoma" w:hAnsi="Arial"/>
          <w:color w:val="000000" w:themeColor="text1"/>
        </w:rPr>
      </w:pPr>
      <w:r w:rsidRPr="006C28AA">
        <w:rPr>
          <w:rFonts w:ascii="Arial" w:hAnsi="Arial"/>
          <w:color w:val="000000" w:themeColor="text1"/>
        </w:rPr>
        <w:t>E</w:t>
      </w:r>
      <w:r w:rsidR="00CB30DA" w:rsidRPr="006C28AA">
        <w:rPr>
          <w:rFonts w:ascii="Arial" w:hAnsi="Arial"/>
          <w:color w:val="000000" w:themeColor="text1"/>
        </w:rPr>
        <w:t>lektroninė nuasmeninta (formatu *.</w:t>
      </w:r>
      <w:proofErr w:type="spellStart"/>
      <w:r w:rsidR="00CB30DA" w:rsidRPr="006C28AA">
        <w:rPr>
          <w:rFonts w:ascii="Arial" w:hAnsi="Arial"/>
          <w:color w:val="000000" w:themeColor="text1"/>
        </w:rPr>
        <w:t>pdf</w:t>
      </w:r>
      <w:proofErr w:type="spellEnd"/>
      <w:r w:rsidR="00CB30DA" w:rsidRPr="006C28AA">
        <w:rPr>
          <w:rFonts w:ascii="Arial" w:hAnsi="Arial"/>
          <w:color w:val="000000" w:themeColor="text1"/>
        </w:rPr>
        <w:t>) - 1 (vienas) egz.,</w:t>
      </w:r>
    </w:p>
    <w:p w14:paraId="337B33D8" w14:textId="0690BA50" w:rsidR="00CB30DA" w:rsidRPr="006C28AA" w:rsidRDefault="00FA52FE" w:rsidP="0060159B">
      <w:pPr>
        <w:pStyle w:val="ListParagraph"/>
        <w:numPr>
          <w:ilvl w:val="2"/>
          <w:numId w:val="47"/>
        </w:numPr>
        <w:ind w:left="851" w:hanging="851"/>
        <w:rPr>
          <w:rFonts w:ascii="Arial" w:eastAsia="Tahoma" w:hAnsi="Arial"/>
          <w:color w:val="000000" w:themeColor="text1"/>
        </w:rPr>
      </w:pPr>
      <w:r w:rsidRPr="006C28AA">
        <w:rPr>
          <w:rFonts w:ascii="Arial" w:hAnsi="Arial"/>
          <w:color w:val="000000" w:themeColor="text1"/>
        </w:rPr>
        <w:t>E</w:t>
      </w:r>
      <w:r w:rsidR="00CB30DA" w:rsidRPr="006C28AA">
        <w:rPr>
          <w:rFonts w:ascii="Arial" w:hAnsi="Arial"/>
          <w:color w:val="000000" w:themeColor="text1"/>
        </w:rPr>
        <w:t xml:space="preserve">lektroninė </w:t>
      </w:r>
      <w:r w:rsidR="00423CDC" w:rsidRPr="006C28AA">
        <w:rPr>
          <w:rFonts w:ascii="Arial" w:hAnsi="Arial"/>
          <w:color w:val="000000" w:themeColor="text1"/>
        </w:rPr>
        <w:t>(redaguojamu formatu *.</w:t>
      </w:r>
      <w:proofErr w:type="spellStart"/>
      <w:r w:rsidR="00423CDC" w:rsidRPr="006C28AA">
        <w:rPr>
          <w:rFonts w:ascii="Arial" w:hAnsi="Arial"/>
          <w:color w:val="000000" w:themeColor="text1"/>
        </w:rPr>
        <w:t>dwg</w:t>
      </w:r>
      <w:proofErr w:type="spellEnd"/>
      <w:r w:rsidR="00423CDC" w:rsidRPr="006C28AA">
        <w:rPr>
          <w:rFonts w:ascii="Arial" w:hAnsi="Arial"/>
          <w:color w:val="000000" w:themeColor="text1"/>
        </w:rPr>
        <w:t xml:space="preserve"> (ne senesnė kaip AUTOCAD – 20</w:t>
      </w:r>
      <w:r w:rsidR="003828A6" w:rsidRPr="006C28AA">
        <w:rPr>
          <w:rFonts w:ascii="Arial" w:hAnsi="Arial"/>
          <w:color w:val="000000" w:themeColor="text1"/>
        </w:rPr>
        <w:t>13</w:t>
      </w:r>
      <w:r w:rsidR="00423CDC" w:rsidRPr="006C28AA">
        <w:rPr>
          <w:rFonts w:ascii="Arial" w:hAnsi="Arial"/>
          <w:color w:val="000000" w:themeColor="text1"/>
        </w:rPr>
        <w:t xml:space="preserve"> versija) arba k</w:t>
      </w:r>
      <w:r w:rsidR="00FE4991" w:rsidRPr="006C28AA">
        <w:rPr>
          <w:rFonts w:ascii="Arial" w:hAnsi="Arial"/>
          <w:color w:val="000000" w:themeColor="text1"/>
        </w:rPr>
        <w:t>itais</w:t>
      </w:r>
      <w:r w:rsidR="00423CDC" w:rsidRPr="006C28AA">
        <w:rPr>
          <w:rFonts w:ascii="Arial" w:hAnsi="Arial"/>
          <w:color w:val="000000" w:themeColor="text1"/>
        </w:rPr>
        <w:t xml:space="preserve"> lygiaverčiais formatais), tekstinę dalį (*.</w:t>
      </w:r>
      <w:proofErr w:type="spellStart"/>
      <w:r w:rsidR="00423CDC" w:rsidRPr="006C28AA">
        <w:rPr>
          <w:rFonts w:ascii="Arial" w:hAnsi="Arial"/>
          <w:color w:val="000000" w:themeColor="text1"/>
        </w:rPr>
        <w:t>pdf</w:t>
      </w:r>
      <w:proofErr w:type="spellEnd"/>
      <w:r w:rsidR="00423CDC" w:rsidRPr="006C28AA">
        <w:rPr>
          <w:rFonts w:ascii="Arial" w:hAnsi="Arial"/>
          <w:color w:val="000000" w:themeColor="text1"/>
        </w:rPr>
        <w:t xml:space="preserve"> ir *.</w:t>
      </w:r>
      <w:proofErr w:type="spellStart"/>
      <w:r w:rsidR="00423CDC" w:rsidRPr="006C28AA">
        <w:rPr>
          <w:rFonts w:ascii="Arial" w:hAnsi="Arial"/>
          <w:color w:val="000000" w:themeColor="text1"/>
        </w:rPr>
        <w:t>docx</w:t>
      </w:r>
      <w:proofErr w:type="spellEnd"/>
      <w:r w:rsidR="00423CDC" w:rsidRPr="006C28AA">
        <w:rPr>
          <w:rFonts w:ascii="Arial" w:hAnsi="Arial"/>
          <w:color w:val="000000" w:themeColor="text1"/>
        </w:rPr>
        <w:t xml:space="preserve"> arba </w:t>
      </w:r>
      <w:proofErr w:type="spellStart"/>
      <w:r w:rsidR="00423CDC" w:rsidRPr="006C28AA">
        <w:rPr>
          <w:rFonts w:ascii="Arial" w:hAnsi="Arial"/>
          <w:color w:val="000000" w:themeColor="text1"/>
        </w:rPr>
        <w:t>kt</w:t>
      </w:r>
      <w:r w:rsidR="00FE4991" w:rsidRPr="006C28AA">
        <w:rPr>
          <w:rFonts w:ascii="Arial" w:hAnsi="Arial"/>
          <w:color w:val="000000" w:themeColor="text1"/>
        </w:rPr>
        <w:t>itais</w:t>
      </w:r>
      <w:proofErr w:type="spellEnd"/>
      <w:r w:rsidR="00423CDC" w:rsidRPr="006C28AA">
        <w:rPr>
          <w:rFonts w:ascii="Arial" w:hAnsi="Arial"/>
          <w:color w:val="000000" w:themeColor="text1"/>
        </w:rPr>
        <w:t xml:space="preserve"> lygiaverčiais formatais)</w:t>
      </w:r>
      <w:r w:rsidR="000E123F" w:rsidRPr="006C28AA">
        <w:rPr>
          <w:rFonts w:ascii="Arial" w:hAnsi="Arial"/>
          <w:color w:val="000000" w:themeColor="text1"/>
        </w:rPr>
        <w:t>.</w:t>
      </w:r>
      <w:r w:rsidR="00423CDC" w:rsidRPr="006C28AA">
        <w:rPr>
          <w:rFonts w:ascii="Arial" w:hAnsi="Arial"/>
          <w:color w:val="000000" w:themeColor="text1"/>
        </w:rPr>
        <w:t xml:space="preserve"> </w:t>
      </w:r>
      <w:r w:rsidR="000E123F" w:rsidRPr="006C28AA">
        <w:rPr>
          <w:rFonts w:ascii="Arial" w:hAnsi="Arial"/>
          <w:color w:val="000000" w:themeColor="text1"/>
        </w:rPr>
        <w:t>S</w:t>
      </w:r>
      <w:r w:rsidR="00423CDC" w:rsidRPr="006C28AA">
        <w:rPr>
          <w:rFonts w:ascii="Arial" w:hAnsi="Arial"/>
          <w:color w:val="000000" w:themeColor="text1"/>
        </w:rPr>
        <w:t>kaitmeninį statinio informacinį modelį IFC su visa geometrija, atributine ir prisegama informacija (ne žemesnė kaip IFC 2x3 versijos formatu) ir gimtuoju programinės įrangos formatu (*.</w:t>
      </w:r>
      <w:proofErr w:type="spellStart"/>
      <w:r w:rsidR="00423CDC" w:rsidRPr="006C28AA">
        <w:rPr>
          <w:rFonts w:ascii="Arial" w:hAnsi="Arial"/>
          <w:color w:val="000000" w:themeColor="text1"/>
        </w:rPr>
        <w:t>dgn</w:t>
      </w:r>
      <w:proofErr w:type="spellEnd"/>
      <w:r w:rsidR="00423CDC" w:rsidRPr="006C28AA">
        <w:rPr>
          <w:rFonts w:ascii="Arial" w:hAnsi="Arial"/>
          <w:color w:val="000000" w:themeColor="text1"/>
        </w:rPr>
        <w:t>, *.</w:t>
      </w:r>
      <w:proofErr w:type="spellStart"/>
      <w:r w:rsidR="00423CDC" w:rsidRPr="006C28AA">
        <w:rPr>
          <w:rFonts w:ascii="Arial" w:hAnsi="Arial"/>
          <w:color w:val="000000" w:themeColor="text1"/>
        </w:rPr>
        <w:t>rvt</w:t>
      </w:r>
      <w:proofErr w:type="spellEnd"/>
      <w:r w:rsidR="00423CDC" w:rsidRPr="006C28AA">
        <w:rPr>
          <w:rFonts w:ascii="Arial" w:hAnsi="Arial"/>
          <w:color w:val="000000" w:themeColor="text1"/>
        </w:rPr>
        <w:t>, *.</w:t>
      </w:r>
      <w:proofErr w:type="spellStart"/>
      <w:r w:rsidR="00423CDC" w:rsidRPr="006C28AA">
        <w:rPr>
          <w:rFonts w:ascii="Arial" w:hAnsi="Arial"/>
          <w:color w:val="000000" w:themeColor="text1"/>
        </w:rPr>
        <w:t>pln</w:t>
      </w:r>
      <w:proofErr w:type="spellEnd"/>
      <w:r w:rsidR="00423CDC" w:rsidRPr="006C28AA">
        <w:rPr>
          <w:rFonts w:ascii="Arial" w:hAnsi="Arial"/>
          <w:color w:val="000000" w:themeColor="text1"/>
        </w:rPr>
        <w:t xml:space="preserve"> ir kt.), informacinio modelio negrafinę dalį (*.</w:t>
      </w:r>
      <w:proofErr w:type="spellStart"/>
      <w:r w:rsidR="00423CDC" w:rsidRPr="006C28AA">
        <w:rPr>
          <w:rFonts w:ascii="Arial" w:hAnsi="Arial"/>
          <w:color w:val="000000" w:themeColor="text1"/>
        </w:rPr>
        <w:t>dbf</w:t>
      </w:r>
      <w:proofErr w:type="spellEnd"/>
      <w:r w:rsidR="00423CDC" w:rsidRPr="006C28AA">
        <w:rPr>
          <w:rFonts w:ascii="Arial" w:hAnsi="Arial"/>
          <w:color w:val="000000" w:themeColor="text1"/>
        </w:rPr>
        <w:t xml:space="preserve"> ar *.</w:t>
      </w:r>
      <w:proofErr w:type="spellStart"/>
      <w:r w:rsidR="00423CDC" w:rsidRPr="006C28AA">
        <w:rPr>
          <w:rFonts w:ascii="Arial" w:hAnsi="Arial"/>
          <w:color w:val="000000" w:themeColor="text1"/>
        </w:rPr>
        <w:t>xlsx</w:t>
      </w:r>
      <w:proofErr w:type="spellEnd"/>
      <w:r w:rsidR="00423CDC" w:rsidRPr="006C28AA">
        <w:rPr>
          <w:rFonts w:ascii="Arial" w:hAnsi="Arial"/>
          <w:color w:val="000000" w:themeColor="text1"/>
        </w:rPr>
        <w:t xml:space="preserve"> formatu), tekstinę dalį (*.</w:t>
      </w:r>
      <w:proofErr w:type="spellStart"/>
      <w:r w:rsidR="00423CDC" w:rsidRPr="006C28AA">
        <w:rPr>
          <w:rFonts w:ascii="Arial" w:hAnsi="Arial"/>
          <w:color w:val="000000" w:themeColor="text1"/>
        </w:rPr>
        <w:t>pdf</w:t>
      </w:r>
      <w:proofErr w:type="spellEnd"/>
      <w:r w:rsidR="00423CDC" w:rsidRPr="006C28AA">
        <w:rPr>
          <w:rFonts w:ascii="Arial" w:hAnsi="Arial"/>
          <w:color w:val="000000" w:themeColor="text1"/>
        </w:rPr>
        <w:t xml:space="preserve"> ir *.</w:t>
      </w:r>
      <w:proofErr w:type="spellStart"/>
      <w:r w:rsidR="00423CDC" w:rsidRPr="006C28AA">
        <w:rPr>
          <w:rFonts w:ascii="Arial" w:hAnsi="Arial"/>
          <w:color w:val="000000" w:themeColor="text1"/>
        </w:rPr>
        <w:t>docx</w:t>
      </w:r>
      <w:proofErr w:type="spellEnd"/>
      <w:r w:rsidR="00423CDC" w:rsidRPr="006C28AA">
        <w:rPr>
          <w:rFonts w:ascii="Arial" w:hAnsi="Arial"/>
          <w:color w:val="000000" w:themeColor="text1"/>
        </w:rPr>
        <w:t xml:space="preserve"> arba kt. lygiaverčiais formatais). – 1 (vienas</w:t>
      </w:r>
      <w:r w:rsidR="00CB30DA" w:rsidRPr="006C28AA">
        <w:rPr>
          <w:rFonts w:ascii="Arial" w:hAnsi="Arial"/>
          <w:color w:val="000000" w:themeColor="text1"/>
        </w:rPr>
        <w:t>) egz.</w:t>
      </w:r>
    </w:p>
    <w:p w14:paraId="52EB55C2" w14:textId="7AF56A69" w:rsidR="00CB30DA" w:rsidRPr="006C28AA" w:rsidRDefault="00700FC2" w:rsidP="00443D92">
      <w:pPr>
        <w:pStyle w:val="ListParagraph"/>
        <w:numPr>
          <w:ilvl w:val="1"/>
          <w:numId w:val="47"/>
        </w:numPr>
        <w:ind w:left="709" w:hanging="709"/>
        <w:rPr>
          <w:rFonts w:ascii="Arial" w:hAnsi="Arial"/>
          <w:color w:val="000000" w:themeColor="text1"/>
        </w:rPr>
      </w:pPr>
      <w:r w:rsidRPr="006C28AA">
        <w:rPr>
          <w:rFonts w:ascii="Arial" w:hAnsi="Arial"/>
          <w:color w:val="000000" w:themeColor="text1"/>
        </w:rPr>
        <w:t>Visoje skaitmenine forma pateiktoje dokumentacijoje turi būti laisvai atliekama teksto, tekstinių (raidės, skaičiai, tekstiniai simboliai) žymėjimų paieška su šią dokumentaciją atidaranči</w:t>
      </w:r>
      <w:r w:rsidR="00036D19" w:rsidRPr="006C28AA">
        <w:rPr>
          <w:rFonts w:ascii="Arial" w:hAnsi="Arial"/>
          <w:color w:val="000000" w:themeColor="text1"/>
        </w:rPr>
        <w:t>a</w:t>
      </w:r>
      <w:r w:rsidRPr="006C28AA">
        <w:rPr>
          <w:rFonts w:ascii="Arial" w:hAnsi="Arial"/>
          <w:color w:val="000000" w:themeColor="text1"/>
        </w:rPr>
        <w:t xml:space="preserve"> programin</w:t>
      </w:r>
      <w:r w:rsidR="00036D19" w:rsidRPr="006C28AA">
        <w:rPr>
          <w:rFonts w:ascii="Arial" w:hAnsi="Arial"/>
          <w:color w:val="000000" w:themeColor="text1"/>
        </w:rPr>
        <w:t>e</w:t>
      </w:r>
      <w:r w:rsidRPr="006C28AA">
        <w:rPr>
          <w:rFonts w:ascii="Arial" w:hAnsi="Arial"/>
          <w:color w:val="000000" w:themeColor="text1"/>
        </w:rPr>
        <w:t xml:space="preserve"> įrang</w:t>
      </w:r>
      <w:r w:rsidR="00036D19" w:rsidRPr="006C28AA">
        <w:rPr>
          <w:rFonts w:ascii="Arial" w:hAnsi="Arial"/>
          <w:color w:val="000000" w:themeColor="text1"/>
        </w:rPr>
        <w:t>a</w:t>
      </w:r>
      <w:r w:rsidRPr="006C28AA">
        <w:rPr>
          <w:rFonts w:ascii="Arial" w:hAnsi="Arial"/>
          <w:color w:val="000000" w:themeColor="text1"/>
        </w:rPr>
        <w:t xml:space="preserve"> įvedant teksto ar žymėjimo fragmentą į programos paieškos laukelį.</w:t>
      </w:r>
    </w:p>
    <w:p w14:paraId="29FB8384" w14:textId="1BB930EC" w:rsidR="00FB33B3" w:rsidRPr="006C28AA" w:rsidRDefault="00FB33B3" w:rsidP="00443D92">
      <w:pPr>
        <w:pStyle w:val="ListParagraph"/>
        <w:numPr>
          <w:ilvl w:val="1"/>
          <w:numId w:val="47"/>
        </w:numPr>
        <w:ind w:left="709" w:hanging="709"/>
        <w:rPr>
          <w:rFonts w:ascii="Arial" w:hAnsi="Arial"/>
          <w:color w:val="000000" w:themeColor="text1"/>
        </w:rPr>
      </w:pPr>
      <w:r w:rsidRPr="006C28AA">
        <w:rPr>
          <w:rFonts w:ascii="Arial" w:hAnsi="Arial"/>
          <w:color w:val="000000" w:themeColor="text1"/>
        </w:rPr>
        <w:t>Kiekvienas brėžinys ir schema privalo turėti pavadinimą, numerį, parengimo datą, pakeitimų, tvirtinimo datas, versiją ir pavardes asmenų parengusių, tikrinusių ir tvirtinusių dokumentą.</w:t>
      </w:r>
    </w:p>
    <w:p w14:paraId="11888604" w14:textId="28AC36BB" w:rsidR="00CA7EA4" w:rsidRPr="006C28AA" w:rsidRDefault="00CA7EA4" w:rsidP="00443D92">
      <w:pPr>
        <w:pStyle w:val="ListParagraph"/>
        <w:numPr>
          <w:ilvl w:val="1"/>
          <w:numId w:val="47"/>
        </w:numPr>
        <w:ind w:left="709" w:hanging="709"/>
        <w:rPr>
          <w:rFonts w:ascii="Arial" w:hAnsi="Arial"/>
          <w:color w:val="000000" w:themeColor="text1"/>
        </w:rPr>
      </w:pPr>
      <w:bookmarkStart w:id="56" w:name="_Toc92722570"/>
      <w:bookmarkEnd w:id="55"/>
      <w:r w:rsidRPr="006C28AA">
        <w:rPr>
          <w:rFonts w:ascii="Arial" w:hAnsi="Arial"/>
          <w:color w:val="000000" w:themeColor="text1"/>
        </w:rPr>
        <w:t>Dokumentacijoje dalys susietos su sauga turi būti identifikuotos.</w:t>
      </w:r>
      <w:bookmarkEnd w:id="56"/>
    </w:p>
    <w:p w14:paraId="14F45BE0" w14:textId="77777777" w:rsidR="008F7EAB" w:rsidRPr="006C28AA" w:rsidRDefault="008F7EAB" w:rsidP="00443D92">
      <w:pPr>
        <w:pStyle w:val="ListParagraph"/>
        <w:numPr>
          <w:ilvl w:val="1"/>
          <w:numId w:val="47"/>
        </w:numPr>
        <w:ind w:left="709" w:hanging="709"/>
        <w:rPr>
          <w:rFonts w:ascii="Arial" w:hAnsi="Arial"/>
        </w:rPr>
      </w:pPr>
      <w:r w:rsidRPr="006C28AA">
        <w:rPr>
          <w:rFonts w:ascii="Arial" w:hAnsi="Arial"/>
        </w:rPr>
        <w:t>Kiekviena įranga privalo turėti detalias montavimo, eksploatavimo, remontavimo ir kitas susijusias instrukcijas lietuvių kalba, anglų kalba gali būti pateiktos bet neprivaloma.</w:t>
      </w:r>
    </w:p>
    <w:p w14:paraId="7D756190" w14:textId="77777777" w:rsidR="008F7EAB" w:rsidRPr="006C28AA" w:rsidRDefault="008F7EAB" w:rsidP="00443D92">
      <w:pPr>
        <w:pStyle w:val="ListParagraph"/>
        <w:numPr>
          <w:ilvl w:val="1"/>
          <w:numId w:val="47"/>
        </w:numPr>
        <w:ind w:left="709" w:hanging="709"/>
        <w:rPr>
          <w:rFonts w:ascii="Arial" w:hAnsi="Arial"/>
          <w:color w:val="000000" w:themeColor="text1"/>
        </w:rPr>
      </w:pPr>
      <w:r w:rsidRPr="006C28AA">
        <w:rPr>
          <w:rFonts w:ascii="Arial" w:hAnsi="Arial"/>
        </w:rPr>
        <w:t>Įrenginių eksploatavimo instrukcijos turi būti parengtos pagal „Elektrinių ir elektros tinklų eksploatavimo taisyklių” (https://www.e-tar.lt/portal/it/legalAct/TAR.22696B8593A1/kEwjjoQRxI) reikalavimus. Eksploatavimo instrukcijose</w:t>
      </w:r>
      <w:r w:rsidRPr="006C28AA">
        <w:rPr>
          <w:rFonts w:ascii="Arial" w:hAnsi="Arial"/>
          <w:color w:val="000000" w:themeColor="text1"/>
        </w:rPr>
        <w:t xml:space="preserve"> turi būti nurodyta:</w:t>
      </w:r>
    </w:p>
    <w:p w14:paraId="1B2CC335" w14:textId="77777777" w:rsidR="008F7EAB" w:rsidRPr="006C28AA" w:rsidRDefault="008F7EAB" w:rsidP="0060159B">
      <w:pPr>
        <w:pStyle w:val="ListParagraph"/>
        <w:numPr>
          <w:ilvl w:val="2"/>
          <w:numId w:val="47"/>
        </w:numPr>
        <w:ind w:left="851" w:hanging="851"/>
        <w:rPr>
          <w:rFonts w:ascii="Arial" w:hAnsi="Arial"/>
        </w:rPr>
      </w:pPr>
      <w:r w:rsidRPr="006C28AA">
        <w:rPr>
          <w:rFonts w:ascii="Arial" w:hAnsi="Arial"/>
          <w:color w:val="000000" w:themeColor="text1"/>
        </w:rPr>
        <w:t>Įrenginių ir pastatų trumpa charakteristika;</w:t>
      </w:r>
    </w:p>
    <w:p w14:paraId="1F497F54" w14:textId="77777777" w:rsidR="008F7EAB" w:rsidRPr="006C28AA" w:rsidRDefault="008F7EAB" w:rsidP="0060159B">
      <w:pPr>
        <w:pStyle w:val="ListParagraph"/>
        <w:numPr>
          <w:ilvl w:val="2"/>
          <w:numId w:val="47"/>
        </w:numPr>
        <w:ind w:left="851" w:hanging="851"/>
        <w:rPr>
          <w:rFonts w:ascii="Arial" w:hAnsi="Arial"/>
        </w:rPr>
      </w:pPr>
      <w:r w:rsidRPr="006C28AA">
        <w:rPr>
          <w:rFonts w:ascii="Arial" w:hAnsi="Arial"/>
          <w:color w:val="000000" w:themeColor="text1"/>
        </w:rPr>
        <w:t>Įrenginio arba įrenginių komplekso darbo režimų ir saugios būklės kriterijai ir ribos;</w:t>
      </w:r>
    </w:p>
    <w:p w14:paraId="61A68065" w14:textId="77777777" w:rsidR="008F7EAB" w:rsidRPr="006C28AA" w:rsidRDefault="008F7EAB" w:rsidP="0060159B">
      <w:pPr>
        <w:pStyle w:val="ListParagraph"/>
        <w:numPr>
          <w:ilvl w:val="2"/>
          <w:numId w:val="47"/>
        </w:numPr>
        <w:ind w:left="851" w:hanging="851"/>
        <w:rPr>
          <w:rFonts w:ascii="Arial" w:hAnsi="Arial"/>
        </w:rPr>
      </w:pPr>
      <w:r w:rsidRPr="006C28AA">
        <w:rPr>
          <w:rFonts w:ascii="Arial" w:hAnsi="Arial"/>
          <w:color w:val="000000" w:themeColor="text1"/>
        </w:rPr>
        <w:t>Įrenginių paruošimo įjungti, įjungimo, išjungimo, avarinio išjungimo atvejai ir priežiūros tvarka, statinių priežiūros tvarka;</w:t>
      </w:r>
    </w:p>
    <w:p w14:paraId="4B989C73" w14:textId="77777777" w:rsidR="008F7EAB" w:rsidRPr="006C28AA" w:rsidRDefault="008F7EAB" w:rsidP="0060159B">
      <w:pPr>
        <w:pStyle w:val="ListParagraph"/>
        <w:numPr>
          <w:ilvl w:val="2"/>
          <w:numId w:val="47"/>
        </w:numPr>
        <w:ind w:left="851" w:hanging="851"/>
        <w:rPr>
          <w:rFonts w:ascii="Arial" w:hAnsi="Arial"/>
        </w:rPr>
      </w:pPr>
      <w:r w:rsidRPr="006C28AA">
        <w:rPr>
          <w:rFonts w:ascii="Arial" w:hAnsi="Arial"/>
          <w:color w:val="000000" w:themeColor="text1"/>
        </w:rPr>
        <w:t>Išjungimo remontiniams darbams, leidimo apžiūrėti ir bandyti tvarka, jeigu tai nenurodyta saugos eksploatuojant energetikos įrenginius taisyklėse bei darbuotojų darbų saugos ir sveikatos instrukcijose.</w:t>
      </w:r>
    </w:p>
    <w:p w14:paraId="38B6C7FC" w14:textId="77777777" w:rsidR="008F7EAB" w:rsidRPr="006C28AA" w:rsidRDefault="008F7EAB" w:rsidP="00443D92">
      <w:pPr>
        <w:pStyle w:val="ListParagraph"/>
        <w:numPr>
          <w:ilvl w:val="1"/>
          <w:numId w:val="47"/>
        </w:numPr>
        <w:ind w:left="709" w:hanging="709"/>
        <w:rPr>
          <w:rFonts w:ascii="Arial" w:hAnsi="Arial"/>
        </w:rPr>
      </w:pPr>
      <w:r w:rsidRPr="006C28AA">
        <w:rPr>
          <w:rFonts w:ascii="Arial" w:hAnsi="Arial"/>
          <w:color w:val="000000" w:themeColor="text1"/>
        </w:rPr>
        <w:t>Specialūs reikalavimai, sprogimo ir priešgaisrinės saugos reikalavimai.</w:t>
      </w:r>
    </w:p>
    <w:p w14:paraId="5722F114" w14:textId="6DF8881C" w:rsidR="008F7EAB" w:rsidRPr="006C28AA" w:rsidRDefault="008F7EAB" w:rsidP="00443D92">
      <w:pPr>
        <w:pStyle w:val="ListParagraph"/>
        <w:numPr>
          <w:ilvl w:val="1"/>
          <w:numId w:val="47"/>
        </w:numPr>
        <w:ind w:left="709" w:hanging="709"/>
        <w:rPr>
          <w:rFonts w:ascii="Arial" w:hAnsi="Arial"/>
        </w:rPr>
      </w:pPr>
      <w:r w:rsidRPr="006C28AA">
        <w:rPr>
          <w:rFonts w:ascii="Arial" w:hAnsi="Arial"/>
        </w:rPr>
        <w:t xml:space="preserve">Techninės dokumentacijos struktūra turi būti pagrįsta IEC 61506, LST EN 62079 ir LST EN 61082 šeimos standartais arba lygiaverčiais. Kiekvienas dokumentas turi būti pažymėtas ir parengtas pagal LST EN 61335 </w:t>
      </w:r>
      <w:r w:rsidR="00AB62F0" w:rsidRPr="006C28AA">
        <w:rPr>
          <w:rFonts w:ascii="Arial" w:hAnsi="Arial"/>
        </w:rPr>
        <w:t>(</w:t>
      </w:r>
      <w:r w:rsidRPr="006C28AA">
        <w:rPr>
          <w:rFonts w:ascii="Arial" w:hAnsi="Arial"/>
        </w:rPr>
        <w:t>ar lygiavertis</w:t>
      </w:r>
      <w:r w:rsidR="00AB62F0" w:rsidRPr="006C28AA">
        <w:rPr>
          <w:rFonts w:ascii="Arial" w:hAnsi="Arial"/>
        </w:rPr>
        <w:t>)</w:t>
      </w:r>
      <w:r w:rsidRPr="006C28AA">
        <w:rPr>
          <w:rFonts w:ascii="Arial" w:hAnsi="Arial"/>
        </w:rPr>
        <w:t xml:space="preserve"> reikalavimus.</w:t>
      </w:r>
    </w:p>
    <w:p w14:paraId="7B967520" w14:textId="77777777" w:rsidR="008F7EAB" w:rsidRPr="006C28AA" w:rsidRDefault="008F7EAB" w:rsidP="00443D92">
      <w:pPr>
        <w:pStyle w:val="ListParagraph"/>
        <w:numPr>
          <w:ilvl w:val="1"/>
          <w:numId w:val="47"/>
        </w:numPr>
        <w:ind w:left="709" w:hanging="709"/>
        <w:rPr>
          <w:rFonts w:ascii="Arial" w:hAnsi="Arial"/>
        </w:rPr>
      </w:pPr>
      <w:bookmarkStart w:id="57" w:name="_Toc92722571"/>
      <w:r w:rsidRPr="006C28AA">
        <w:rPr>
          <w:rFonts w:ascii="Arial" w:hAnsi="Arial"/>
        </w:rPr>
        <w:lastRenderedPageBreak/>
        <w:t>Technologinio proceso aprašymas turi būti detalus kad specialistas galėtų nustatyti akumuliacinės talpos sistemos ar bet kurio avarinio išjungimo priežastį.</w:t>
      </w:r>
      <w:bookmarkEnd w:id="57"/>
    </w:p>
    <w:p w14:paraId="56185332" w14:textId="77777777" w:rsidR="008F7EAB" w:rsidRPr="006C28AA" w:rsidRDefault="008F7EAB" w:rsidP="00443D92">
      <w:pPr>
        <w:pStyle w:val="ListParagraph"/>
        <w:numPr>
          <w:ilvl w:val="1"/>
          <w:numId w:val="47"/>
        </w:numPr>
        <w:ind w:left="709" w:hanging="709"/>
        <w:rPr>
          <w:rFonts w:ascii="Arial" w:hAnsi="Arial"/>
        </w:rPr>
      </w:pPr>
      <w:bookmarkStart w:id="58" w:name="_Toc92722575"/>
      <w:r w:rsidRPr="006C28AA">
        <w:rPr>
          <w:rFonts w:ascii="Arial" w:hAnsi="Arial"/>
        </w:rPr>
        <w:t>Elektros įrangos dokumentacija turi aiškiai rodyti jos veikimo būdą ir konstrukciją. Įranga, sujungimai, laidai ir signalai turi būti nuosekliai tapatinami visuose susietuose dokumentuose. Schemos ir grafiniai simboliai turi atitikti atitinkamus EN ir IEC šeimų standartus, pvz. LST EN 60417 ir LST EN 61082 arba lygiaverčių standartų reikalavimus.</w:t>
      </w:r>
      <w:bookmarkEnd w:id="58"/>
    </w:p>
    <w:p w14:paraId="7E3C87B1" w14:textId="77777777" w:rsidR="008F7EAB" w:rsidRPr="006C28AA" w:rsidRDefault="008F7EAB" w:rsidP="00443D92">
      <w:pPr>
        <w:pStyle w:val="ListParagraph"/>
        <w:numPr>
          <w:ilvl w:val="1"/>
          <w:numId w:val="47"/>
        </w:numPr>
        <w:ind w:left="709" w:hanging="709"/>
        <w:rPr>
          <w:rFonts w:ascii="Arial" w:hAnsi="Arial"/>
        </w:rPr>
      </w:pPr>
      <w:bookmarkStart w:id="59" w:name="_Toc92722576"/>
      <w:r w:rsidRPr="006C28AA">
        <w:rPr>
          <w:rFonts w:ascii="Arial" w:hAnsi="Arial"/>
        </w:rPr>
        <w:t>Technologinių ir matavimo įrangos schemų sudarymui turi būti naudojami simboliai nurodyti LST EN ISO 10628 ir ISO 3511 šeimų arba lygiaverčių standartuose.</w:t>
      </w:r>
      <w:bookmarkEnd w:id="59"/>
    </w:p>
    <w:p w14:paraId="732E8C08" w14:textId="77777777" w:rsidR="008F7EAB" w:rsidRPr="006C28AA" w:rsidRDefault="008F7EAB" w:rsidP="00443D92">
      <w:pPr>
        <w:pStyle w:val="ListParagraph"/>
        <w:numPr>
          <w:ilvl w:val="1"/>
          <w:numId w:val="47"/>
        </w:numPr>
        <w:ind w:left="709" w:hanging="709"/>
        <w:rPr>
          <w:rFonts w:ascii="Arial" w:hAnsi="Arial"/>
        </w:rPr>
      </w:pPr>
      <w:bookmarkStart w:id="60" w:name="_Toc92722577"/>
      <w:r w:rsidRPr="006C28AA">
        <w:rPr>
          <w:rFonts w:ascii="Arial" w:hAnsi="Arial"/>
        </w:rPr>
        <w:t>Taikomosios programinės įrangos dokumentacijoje visos programoje įdiegtos funkcijos (pritaikymo lygmenyje) turi būti išsamiai aprašytos be prieštaravimų. Taikomųjų funkcijų pristatymui taikyti grafinį (pvz.: funkcinių schemų) pavidalą.</w:t>
      </w:r>
      <w:bookmarkEnd w:id="60"/>
    </w:p>
    <w:p w14:paraId="5BBEFD20" w14:textId="77777777" w:rsidR="008F7EAB" w:rsidRPr="006C28AA" w:rsidRDefault="008F7EAB" w:rsidP="00443D92">
      <w:pPr>
        <w:pStyle w:val="ListParagraph"/>
        <w:numPr>
          <w:ilvl w:val="1"/>
          <w:numId w:val="47"/>
        </w:numPr>
        <w:ind w:left="709" w:hanging="709"/>
        <w:rPr>
          <w:rFonts w:ascii="Arial" w:hAnsi="Arial"/>
        </w:rPr>
      </w:pPr>
      <w:r w:rsidRPr="006C28AA">
        <w:rPr>
          <w:rFonts w:ascii="Arial" w:hAnsi="Arial"/>
        </w:rPr>
        <w:t xml:space="preserve">TDP turi būti visos </w:t>
      </w:r>
      <w:proofErr w:type="spellStart"/>
      <w:r w:rsidRPr="006C28AA">
        <w:rPr>
          <w:rFonts w:ascii="Arial" w:hAnsi="Arial"/>
        </w:rPr>
        <w:t>vienlinijinės</w:t>
      </w:r>
      <w:proofErr w:type="spellEnd"/>
      <w:r w:rsidRPr="006C28AA">
        <w:rPr>
          <w:rFonts w:ascii="Arial" w:hAnsi="Arial"/>
        </w:rPr>
        <w:t>, principinės elektros įrenginių, valdymo, automatikos ir signalizacijų schemos. Taip pat turi būti antrinių grandinių montavimo schemos su grandinių markiruotėmis (žymenimis), bei kabelinis žurnalas su kabelių žymenimis.</w:t>
      </w:r>
    </w:p>
    <w:p w14:paraId="490195F5" w14:textId="526EE235" w:rsidR="008F7EAB" w:rsidRPr="006C28AA" w:rsidRDefault="008F7EAB" w:rsidP="00443D92">
      <w:pPr>
        <w:pStyle w:val="ListParagraph"/>
        <w:numPr>
          <w:ilvl w:val="1"/>
          <w:numId w:val="47"/>
        </w:numPr>
        <w:ind w:left="709" w:hanging="709"/>
        <w:rPr>
          <w:rFonts w:ascii="Arial" w:hAnsi="Arial"/>
        </w:rPr>
      </w:pPr>
      <w:r w:rsidRPr="006C28AA">
        <w:rPr>
          <w:rFonts w:ascii="Arial" w:hAnsi="Arial"/>
        </w:rPr>
        <w:t>Užsakovas organizuoja, suteikia prieigą ir perduoda Rangovui, projekto vykdymo priežiūrai, techninei priežiūrai bei kitiems Užsakovo nurodytiems nariams pildyti elektroninį statybų žurnalą.</w:t>
      </w:r>
    </w:p>
    <w:p w14:paraId="2128A136" w14:textId="1EBE948A" w:rsidR="00603A40" w:rsidRPr="006C28AA" w:rsidRDefault="00F4798A" w:rsidP="00443D92">
      <w:pPr>
        <w:pStyle w:val="Heading1"/>
        <w:numPr>
          <w:ilvl w:val="0"/>
          <w:numId w:val="47"/>
        </w:numPr>
        <w:ind w:left="567"/>
      </w:pPr>
      <w:bookmarkStart w:id="61" w:name="_Toc231890335"/>
      <w:r w:rsidRPr="006C28AA">
        <w:t>PRIEDAI</w:t>
      </w:r>
      <w:bookmarkEnd w:id="61"/>
    </w:p>
    <w:p w14:paraId="1C0A6D2F" w14:textId="25DDB8F2" w:rsidR="0078532E" w:rsidRPr="006C28AA" w:rsidRDefault="0078532E" w:rsidP="00603A40">
      <w:pPr>
        <w:rPr>
          <w:rFonts w:ascii="Arial" w:hAnsi="Arial" w:cs="Arial"/>
          <w:color w:val="000000" w:themeColor="text1"/>
        </w:rPr>
      </w:pPr>
      <w:r w:rsidRPr="006C28AA">
        <w:rPr>
          <w:rFonts w:ascii="Arial" w:hAnsi="Arial" w:cs="Arial"/>
          <w:color w:val="000000" w:themeColor="text1"/>
        </w:rPr>
        <w:t>P</w:t>
      </w:r>
      <w:r w:rsidR="00603A40" w:rsidRPr="006C28AA">
        <w:rPr>
          <w:rFonts w:ascii="Arial" w:hAnsi="Arial" w:cs="Arial"/>
          <w:color w:val="000000" w:themeColor="text1"/>
        </w:rPr>
        <w:t>riedas</w:t>
      </w:r>
      <w:r w:rsidRPr="006C28AA">
        <w:rPr>
          <w:rFonts w:ascii="Arial" w:hAnsi="Arial" w:cs="Arial"/>
          <w:color w:val="000000" w:themeColor="text1"/>
        </w:rPr>
        <w:t xml:space="preserve"> N</w:t>
      </w:r>
      <w:r w:rsidR="00603A40" w:rsidRPr="006C28AA">
        <w:rPr>
          <w:rFonts w:ascii="Arial" w:hAnsi="Arial" w:cs="Arial"/>
          <w:color w:val="000000" w:themeColor="text1"/>
        </w:rPr>
        <w:t>r</w:t>
      </w:r>
      <w:r w:rsidRPr="006C28AA">
        <w:rPr>
          <w:rFonts w:ascii="Arial" w:hAnsi="Arial" w:cs="Arial"/>
          <w:color w:val="000000" w:themeColor="text1"/>
        </w:rPr>
        <w:t>. 1</w:t>
      </w:r>
      <w:r w:rsidR="00603A40" w:rsidRPr="006C28AA">
        <w:rPr>
          <w:rFonts w:ascii="Arial" w:hAnsi="Arial" w:cs="Arial"/>
          <w:color w:val="000000" w:themeColor="text1"/>
        </w:rPr>
        <w:t xml:space="preserve"> </w:t>
      </w:r>
      <w:r w:rsidR="0007064A" w:rsidRPr="006C28AA">
        <w:rPr>
          <w:rFonts w:ascii="Arial" w:hAnsi="Arial" w:cs="Arial"/>
          <w:color w:val="000000" w:themeColor="text1"/>
        </w:rPr>
        <w:t>–</w:t>
      </w:r>
      <w:r w:rsidR="002D4C26" w:rsidRPr="006C28AA">
        <w:rPr>
          <w:rFonts w:ascii="Arial" w:hAnsi="Arial" w:cs="Arial"/>
          <w:color w:val="000000" w:themeColor="text1"/>
        </w:rPr>
        <w:t xml:space="preserve"> ESO sąlygos</w:t>
      </w:r>
      <w:r w:rsidR="00175469" w:rsidRPr="006C28AA">
        <w:rPr>
          <w:rFonts w:ascii="Arial" w:hAnsi="Arial" w:cs="Arial"/>
          <w:color w:val="000000" w:themeColor="text1"/>
        </w:rPr>
        <w:t>;</w:t>
      </w:r>
    </w:p>
    <w:p w14:paraId="7247DF29" w14:textId="7EFD39F2" w:rsidR="00175469" w:rsidRPr="006C28AA" w:rsidRDefault="00175469" w:rsidP="00603A40">
      <w:pPr>
        <w:rPr>
          <w:rFonts w:ascii="Arial" w:hAnsi="Arial" w:cs="Arial"/>
          <w:color w:val="000000" w:themeColor="text1"/>
        </w:rPr>
      </w:pPr>
      <w:r w:rsidRPr="006C28AA">
        <w:rPr>
          <w:rFonts w:ascii="Arial" w:hAnsi="Arial" w:cs="Arial"/>
          <w:color w:val="000000" w:themeColor="text1"/>
        </w:rPr>
        <w:t xml:space="preserve">Priedas Nr. 2 </w:t>
      </w:r>
      <w:r w:rsidR="00CE450A" w:rsidRPr="006C28AA">
        <w:rPr>
          <w:rFonts w:ascii="Arial" w:hAnsi="Arial" w:cs="Arial"/>
          <w:color w:val="000000" w:themeColor="text1"/>
        </w:rPr>
        <w:t>–</w:t>
      </w:r>
      <w:r w:rsidRPr="006C28AA">
        <w:rPr>
          <w:rFonts w:ascii="Arial" w:hAnsi="Arial" w:cs="Arial"/>
          <w:color w:val="000000" w:themeColor="text1"/>
        </w:rPr>
        <w:t xml:space="preserve"> </w:t>
      </w:r>
      <w:r w:rsidR="00CE450A" w:rsidRPr="006C28AA">
        <w:rPr>
          <w:rFonts w:ascii="Arial" w:hAnsi="Arial" w:cs="Arial"/>
          <w:color w:val="000000" w:themeColor="text1"/>
        </w:rPr>
        <w:t>Pramonės 95</w:t>
      </w:r>
      <w:r w:rsidR="002F0F88" w:rsidRPr="006C28AA">
        <w:rPr>
          <w:rFonts w:ascii="Arial" w:hAnsi="Arial" w:cs="Arial"/>
          <w:color w:val="000000" w:themeColor="text1"/>
        </w:rPr>
        <w:t xml:space="preserve"> topo</w:t>
      </w:r>
      <w:r w:rsidR="006C686A" w:rsidRPr="006C28AA">
        <w:rPr>
          <w:rFonts w:ascii="Arial" w:hAnsi="Arial" w:cs="Arial"/>
          <w:color w:val="000000" w:themeColor="text1"/>
        </w:rPr>
        <w:t xml:space="preserve"> </w:t>
      </w:r>
      <w:r w:rsidR="002F0F88" w:rsidRPr="006C28AA">
        <w:rPr>
          <w:rFonts w:ascii="Arial" w:hAnsi="Arial" w:cs="Arial"/>
          <w:color w:val="000000" w:themeColor="text1"/>
        </w:rPr>
        <w:t>nuotrauka su tinklais;</w:t>
      </w:r>
    </w:p>
    <w:p w14:paraId="1C18B29B" w14:textId="110DA165" w:rsidR="005D434B" w:rsidRPr="006C28AA" w:rsidRDefault="005D434B" w:rsidP="00603A40">
      <w:pPr>
        <w:rPr>
          <w:rFonts w:ascii="Arial" w:hAnsi="Arial" w:cs="Arial"/>
          <w:color w:val="000000" w:themeColor="text1"/>
        </w:rPr>
      </w:pPr>
      <w:r w:rsidRPr="006C28AA">
        <w:rPr>
          <w:rFonts w:ascii="Arial" w:hAnsi="Arial" w:cs="Arial"/>
          <w:color w:val="000000" w:themeColor="text1"/>
        </w:rPr>
        <w:t xml:space="preserve">Priedas Nr. 3 </w:t>
      </w:r>
      <w:r w:rsidR="0007064A" w:rsidRPr="006C28AA">
        <w:rPr>
          <w:rFonts w:ascii="Arial" w:hAnsi="Arial" w:cs="Arial"/>
          <w:color w:val="000000" w:themeColor="text1"/>
        </w:rPr>
        <w:t>–</w:t>
      </w:r>
      <w:r w:rsidRPr="006C28AA">
        <w:rPr>
          <w:rFonts w:ascii="Arial" w:hAnsi="Arial" w:cs="Arial"/>
          <w:color w:val="000000" w:themeColor="text1"/>
        </w:rPr>
        <w:t xml:space="preserve"> RK</w:t>
      </w:r>
      <w:r w:rsidR="0007064A" w:rsidRPr="006C28AA">
        <w:rPr>
          <w:rFonts w:ascii="Arial" w:hAnsi="Arial" w:cs="Arial"/>
          <w:color w:val="000000" w:themeColor="text1"/>
        </w:rPr>
        <w:t>–</w:t>
      </w:r>
      <w:r w:rsidRPr="006C28AA">
        <w:rPr>
          <w:rFonts w:ascii="Arial" w:hAnsi="Arial" w:cs="Arial"/>
          <w:color w:val="000000" w:themeColor="text1"/>
        </w:rPr>
        <w:t>2 ŠT šildymo sezono temp</w:t>
      </w:r>
      <w:r w:rsidR="00FE4991" w:rsidRPr="006C28AA">
        <w:rPr>
          <w:rFonts w:ascii="Arial" w:hAnsi="Arial" w:cs="Arial"/>
          <w:color w:val="000000" w:themeColor="text1"/>
        </w:rPr>
        <w:t>eratūros</w:t>
      </w:r>
      <w:r w:rsidR="00CD69B4" w:rsidRPr="006C28AA">
        <w:rPr>
          <w:rFonts w:ascii="Arial" w:hAnsi="Arial" w:cs="Arial"/>
          <w:color w:val="000000" w:themeColor="text1"/>
        </w:rPr>
        <w:t xml:space="preserve"> grafikas</w:t>
      </w:r>
      <w:r w:rsidRPr="006C28AA">
        <w:rPr>
          <w:rFonts w:ascii="Arial" w:hAnsi="Arial" w:cs="Arial"/>
          <w:color w:val="000000" w:themeColor="text1"/>
        </w:rPr>
        <w:t>;</w:t>
      </w:r>
    </w:p>
    <w:p w14:paraId="611BA6FD" w14:textId="4A1D3B89" w:rsidR="0078532E" w:rsidRPr="006C28AA" w:rsidRDefault="00CD69B4" w:rsidP="00603A40">
      <w:pPr>
        <w:rPr>
          <w:rFonts w:ascii="Arial" w:hAnsi="Arial" w:cs="Arial"/>
          <w:color w:val="000000" w:themeColor="text1"/>
        </w:rPr>
      </w:pPr>
      <w:r w:rsidRPr="006C28AA">
        <w:rPr>
          <w:rFonts w:ascii="Arial" w:hAnsi="Arial" w:cs="Arial"/>
          <w:color w:val="000000" w:themeColor="text1"/>
        </w:rPr>
        <w:t>Priedas Nr. 4 – RK</w:t>
      </w:r>
      <w:r w:rsidR="0007064A" w:rsidRPr="006C28AA">
        <w:rPr>
          <w:rFonts w:ascii="Arial" w:hAnsi="Arial" w:cs="Arial"/>
          <w:color w:val="000000" w:themeColor="text1"/>
        </w:rPr>
        <w:t>–</w:t>
      </w:r>
      <w:r w:rsidRPr="006C28AA">
        <w:rPr>
          <w:rFonts w:ascii="Arial" w:hAnsi="Arial" w:cs="Arial"/>
          <w:color w:val="000000" w:themeColor="text1"/>
        </w:rPr>
        <w:t xml:space="preserve">2 ŠT </w:t>
      </w:r>
      <w:r w:rsidR="002455C3" w:rsidRPr="006C28AA">
        <w:rPr>
          <w:rFonts w:ascii="Arial" w:hAnsi="Arial" w:cs="Arial"/>
          <w:color w:val="000000" w:themeColor="text1"/>
        </w:rPr>
        <w:t xml:space="preserve">ne </w:t>
      </w:r>
      <w:r w:rsidRPr="006C28AA">
        <w:rPr>
          <w:rFonts w:ascii="Arial" w:hAnsi="Arial" w:cs="Arial"/>
          <w:color w:val="000000" w:themeColor="text1"/>
        </w:rPr>
        <w:t>šildymo sezono temp</w:t>
      </w:r>
      <w:r w:rsidR="00FE4991" w:rsidRPr="006C28AA">
        <w:rPr>
          <w:rFonts w:ascii="Arial" w:hAnsi="Arial" w:cs="Arial"/>
          <w:color w:val="000000" w:themeColor="text1"/>
        </w:rPr>
        <w:t xml:space="preserve">eratūros </w:t>
      </w:r>
      <w:r w:rsidRPr="006C28AA">
        <w:rPr>
          <w:rFonts w:ascii="Arial" w:hAnsi="Arial" w:cs="Arial"/>
          <w:color w:val="000000" w:themeColor="text1"/>
        </w:rPr>
        <w:t>grafikas;</w:t>
      </w:r>
    </w:p>
    <w:p w14:paraId="6DD473FF" w14:textId="2F53F8B4" w:rsidR="00A85DD6" w:rsidRPr="006C28AA" w:rsidRDefault="00A85DD6" w:rsidP="00603A40">
      <w:pPr>
        <w:rPr>
          <w:rFonts w:ascii="Arial" w:hAnsi="Arial" w:cs="Arial"/>
          <w:color w:val="000000" w:themeColor="text1"/>
        </w:rPr>
      </w:pPr>
      <w:r w:rsidRPr="006C28AA">
        <w:rPr>
          <w:rFonts w:ascii="Arial" w:hAnsi="Arial" w:cs="Arial"/>
          <w:color w:val="000000" w:themeColor="text1"/>
        </w:rPr>
        <w:t>Priedas Nr. 5</w:t>
      </w:r>
      <w:r w:rsidR="0007064A" w:rsidRPr="006C28AA">
        <w:rPr>
          <w:rFonts w:ascii="Arial" w:hAnsi="Arial" w:cs="Arial"/>
          <w:color w:val="000000" w:themeColor="text1"/>
        </w:rPr>
        <w:t xml:space="preserve"> –</w:t>
      </w:r>
      <w:r w:rsidRPr="006C28AA">
        <w:rPr>
          <w:rFonts w:ascii="Arial" w:hAnsi="Arial" w:cs="Arial"/>
          <w:color w:val="000000" w:themeColor="text1"/>
        </w:rPr>
        <w:t xml:space="preserve"> RK</w:t>
      </w:r>
      <w:r w:rsidR="0007064A" w:rsidRPr="006C28AA">
        <w:rPr>
          <w:rFonts w:ascii="Arial" w:hAnsi="Arial" w:cs="Arial"/>
          <w:color w:val="000000" w:themeColor="text1"/>
        </w:rPr>
        <w:t>–</w:t>
      </w:r>
      <w:r w:rsidRPr="006C28AA">
        <w:rPr>
          <w:rFonts w:ascii="Arial" w:hAnsi="Arial" w:cs="Arial"/>
          <w:color w:val="000000" w:themeColor="text1"/>
        </w:rPr>
        <w:t>2 MĮRS fekalinės kanalizacijos schema;</w:t>
      </w:r>
    </w:p>
    <w:p w14:paraId="2E9C780B" w14:textId="6E1DD304" w:rsidR="00465B7B" w:rsidRPr="006C28AA" w:rsidRDefault="00465B7B" w:rsidP="00603A40">
      <w:pPr>
        <w:rPr>
          <w:rFonts w:ascii="Arial" w:hAnsi="Arial" w:cs="Arial"/>
          <w:color w:val="000000" w:themeColor="text1"/>
        </w:rPr>
      </w:pPr>
      <w:r w:rsidRPr="006C28AA">
        <w:rPr>
          <w:rFonts w:ascii="Arial" w:hAnsi="Arial" w:cs="Arial"/>
          <w:color w:val="000000" w:themeColor="text1"/>
        </w:rPr>
        <w:t xml:space="preserve">Priedas Nr. 6 </w:t>
      </w:r>
      <w:r w:rsidR="006979AD" w:rsidRPr="006C28AA">
        <w:rPr>
          <w:rFonts w:ascii="Arial" w:hAnsi="Arial" w:cs="Arial"/>
          <w:color w:val="000000" w:themeColor="text1"/>
        </w:rPr>
        <w:t xml:space="preserve">– </w:t>
      </w:r>
      <w:r w:rsidRPr="006C28AA">
        <w:rPr>
          <w:rFonts w:ascii="Arial" w:hAnsi="Arial" w:cs="Arial"/>
          <w:color w:val="000000" w:themeColor="text1"/>
        </w:rPr>
        <w:t>RK</w:t>
      </w:r>
      <w:r w:rsidR="0081320E" w:rsidRPr="006C28AA">
        <w:rPr>
          <w:rFonts w:ascii="Arial" w:hAnsi="Arial" w:cs="Arial"/>
          <w:color w:val="000000" w:themeColor="text1"/>
        </w:rPr>
        <w:t>–</w:t>
      </w:r>
      <w:r w:rsidRPr="006C28AA">
        <w:rPr>
          <w:rFonts w:ascii="Arial" w:hAnsi="Arial" w:cs="Arial"/>
          <w:color w:val="000000" w:themeColor="text1"/>
        </w:rPr>
        <w:t>2 MĮRS lietaus kanalizacijos schema;</w:t>
      </w:r>
    </w:p>
    <w:p w14:paraId="57B467CC" w14:textId="57A5A551" w:rsidR="002858AF" w:rsidRPr="006C28AA" w:rsidRDefault="002858AF" w:rsidP="00603A40">
      <w:pPr>
        <w:rPr>
          <w:rFonts w:ascii="Arial" w:hAnsi="Arial" w:cs="Arial"/>
          <w:color w:val="000000" w:themeColor="text1"/>
        </w:rPr>
      </w:pPr>
      <w:r w:rsidRPr="006C28AA">
        <w:rPr>
          <w:rFonts w:ascii="Arial" w:hAnsi="Arial" w:cs="Arial"/>
          <w:color w:val="000000" w:themeColor="text1"/>
        </w:rPr>
        <w:t xml:space="preserve">Priedas Nr. 7 </w:t>
      </w:r>
      <w:r w:rsidR="006979AD" w:rsidRPr="006C28AA">
        <w:rPr>
          <w:rFonts w:ascii="Arial" w:hAnsi="Arial" w:cs="Arial"/>
          <w:color w:val="000000" w:themeColor="text1"/>
        </w:rPr>
        <w:t xml:space="preserve">– </w:t>
      </w:r>
      <w:r w:rsidRPr="006C28AA">
        <w:rPr>
          <w:rFonts w:ascii="Arial" w:hAnsi="Arial" w:cs="Arial"/>
          <w:color w:val="000000" w:themeColor="text1"/>
        </w:rPr>
        <w:t>RK</w:t>
      </w:r>
      <w:r w:rsidR="0081320E" w:rsidRPr="006C28AA">
        <w:rPr>
          <w:rFonts w:ascii="Arial" w:hAnsi="Arial" w:cs="Arial"/>
          <w:color w:val="000000" w:themeColor="text1"/>
        </w:rPr>
        <w:t>–</w:t>
      </w:r>
      <w:r w:rsidRPr="006C28AA">
        <w:rPr>
          <w:rFonts w:ascii="Arial" w:hAnsi="Arial" w:cs="Arial"/>
          <w:color w:val="000000" w:themeColor="text1"/>
        </w:rPr>
        <w:t>2 pastato 1 aukštas, vieta ŠS;</w:t>
      </w:r>
    </w:p>
    <w:p w14:paraId="04C8485D" w14:textId="60A3CC59" w:rsidR="004938BF" w:rsidRPr="006C28AA" w:rsidRDefault="004938BF" w:rsidP="00603A40">
      <w:pPr>
        <w:rPr>
          <w:rFonts w:ascii="Arial" w:hAnsi="Arial" w:cs="Arial"/>
          <w:color w:val="000000" w:themeColor="text1"/>
        </w:rPr>
      </w:pPr>
      <w:bookmarkStart w:id="62" w:name="_Toc126767570"/>
      <w:r w:rsidRPr="006C28AA">
        <w:rPr>
          <w:rFonts w:ascii="Arial" w:hAnsi="Arial" w:cs="Arial"/>
          <w:color w:val="000000" w:themeColor="text1"/>
        </w:rPr>
        <w:t xml:space="preserve">Priedas Nr. 8 </w:t>
      </w:r>
      <w:r w:rsidR="006979AD" w:rsidRPr="006C28AA">
        <w:rPr>
          <w:rFonts w:ascii="Arial" w:hAnsi="Arial" w:cs="Arial"/>
          <w:color w:val="000000" w:themeColor="text1"/>
        </w:rPr>
        <w:t xml:space="preserve">– </w:t>
      </w:r>
      <w:r w:rsidRPr="006C28AA">
        <w:rPr>
          <w:rFonts w:ascii="Arial" w:hAnsi="Arial" w:cs="Arial"/>
          <w:color w:val="000000" w:themeColor="text1"/>
        </w:rPr>
        <w:t>RK</w:t>
      </w:r>
      <w:r w:rsidR="0081320E" w:rsidRPr="006C28AA">
        <w:rPr>
          <w:rFonts w:ascii="Arial" w:hAnsi="Arial" w:cs="Arial"/>
          <w:color w:val="000000" w:themeColor="text1"/>
        </w:rPr>
        <w:t>–</w:t>
      </w:r>
      <w:r w:rsidRPr="006C28AA">
        <w:rPr>
          <w:rFonts w:ascii="Arial" w:hAnsi="Arial" w:cs="Arial"/>
          <w:color w:val="000000" w:themeColor="text1"/>
        </w:rPr>
        <w:t>2 vandens, lietaus ir FK schema;</w:t>
      </w:r>
    </w:p>
    <w:bookmarkEnd w:id="62"/>
    <w:p w14:paraId="1668CDC2" w14:textId="66075417" w:rsidR="00ED1960" w:rsidRPr="006C28AA" w:rsidRDefault="00ED1960" w:rsidP="00603A40">
      <w:pPr>
        <w:rPr>
          <w:rFonts w:ascii="Arial" w:hAnsi="Arial" w:cs="Arial"/>
          <w:color w:val="000000" w:themeColor="text1"/>
        </w:rPr>
      </w:pPr>
      <w:r w:rsidRPr="006C28AA">
        <w:rPr>
          <w:rFonts w:ascii="Arial" w:hAnsi="Arial" w:cs="Arial"/>
          <w:color w:val="000000" w:themeColor="text1"/>
        </w:rPr>
        <w:t xml:space="preserve">Priedas Nr. 9 </w:t>
      </w:r>
      <w:r w:rsidR="006979AD" w:rsidRPr="006C28AA">
        <w:rPr>
          <w:rFonts w:ascii="Arial" w:hAnsi="Arial" w:cs="Arial"/>
          <w:color w:val="000000" w:themeColor="text1"/>
        </w:rPr>
        <w:t xml:space="preserve">– </w:t>
      </w:r>
      <w:r w:rsidRPr="006C28AA">
        <w:rPr>
          <w:rFonts w:ascii="Arial" w:hAnsi="Arial" w:cs="Arial"/>
          <w:color w:val="000000" w:themeColor="text1"/>
        </w:rPr>
        <w:t>Talpos su laiptais ir apsaugine tvorele nuotrauka</w:t>
      </w:r>
      <w:r w:rsidR="0081320E" w:rsidRPr="006C28AA">
        <w:rPr>
          <w:rFonts w:ascii="Arial" w:hAnsi="Arial" w:cs="Arial"/>
          <w:color w:val="000000" w:themeColor="text1"/>
        </w:rPr>
        <w:t xml:space="preserve"> – </w:t>
      </w:r>
      <w:r w:rsidRPr="006C28AA">
        <w:rPr>
          <w:rFonts w:ascii="Arial" w:hAnsi="Arial" w:cs="Arial"/>
          <w:color w:val="000000" w:themeColor="text1"/>
        </w:rPr>
        <w:t>pavyzdys;</w:t>
      </w:r>
    </w:p>
    <w:p w14:paraId="1AD0D81A" w14:textId="58EB25C9" w:rsidR="00FB710A" w:rsidRPr="006C28AA" w:rsidRDefault="00EB4850" w:rsidP="00603A40">
      <w:pPr>
        <w:rPr>
          <w:rFonts w:ascii="Arial" w:hAnsi="Arial" w:cs="Arial"/>
          <w:color w:val="000000" w:themeColor="text1"/>
        </w:rPr>
      </w:pPr>
      <w:r w:rsidRPr="006C28AA">
        <w:rPr>
          <w:rFonts w:ascii="Arial" w:hAnsi="Arial" w:cs="Arial"/>
          <w:color w:val="000000" w:themeColor="text1"/>
        </w:rPr>
        <w:t xml:space="preserve">Priedas Nr. 10 </w:t>
      </w:r>
      <w:r w:rsidR="006979AD" w:rsidRPr="006C28AA">
        <w:rPr>
          <w:rFonts w:ascii="Arial" w:hAnsi="Arial" w:cs="Arial"/>
          <w:color w:val="000000" w:themeColor="text1"/>
        </w:rPr>
        <w:t xml:space="preserve">– </w:t>
      </w:r>
      <w:r w:rsidRPr="006C28AA">
        <w:rPr>
          <w:rFonts w:ascii="Arial" w:hAnsi="Arial" w:cs="Arial"/>
          <w:color w:val="000000" w:themeColor="text1"/>
        </w:rPr>
        <w:t>RK</w:t>
      </w:r>
      <w:r w:rsidR="0081320E" w:rsidRPr="006C28AA">
        <w:rPr>
          <w:rFonts w:ascii="Arial" w:hAnsi="Arial" w:cs="Arial"/>
          <w:color w:val="000000" w:themeColor="text1"/>
        </w:rPr>
        <w:t>–</w:t>
      </w:r>
      <w:r w:rsidRPr="006C28AA">
        <w:rPr>
          <w:rFonts w:ascii="Arial" w:hAnsi="Arial" w:cs="Arial"/>
          <w:color w:val="000000" w:themeColor="text1"/>
        </w:rPr>
        <w:t>2 Konceptas</w:t>
      </w:r>
      <w:r w:rsidR="008B0622" w:rsidRPr="006C28AA">
        <w:rPr>
          <w:rFonts w:ascii="Arial" w:hAnsi="Arial" w:cs="Arial"/>
          <w:color w:val="000000" w:themeColor="text1"/>
        </w:rPr>
        <w:t>;</w:t>
      </w:r>
    </w:p>
    <w:p w14:paraId="5E50AC89" w14:textId="77777777" w:rsidR="00D5432C" w:rsidRPr="006C28AA" w:rsidRDefault="008B0622" w:rsidP="00603A40">
      <w:pPr>
        <w:rPr>
          <w:rFonts w:ascii="Arial" w:hAnsi="Arial" w:cs="Arial"/>
          <w:color w:val="000000" w:themeColor="text1"/>
        </w:rPr>
      </w:pPr>
      <w:r w:rsidRPr="006C28AA">
        <w:rPr>
          <w:rFonts w:ascii="Arial" w:hAnsi="Arial" w:cs="Arial"/>
          <w:color w:val="000000" w:themeColor="text1"/>
        </w:rPr>
        <w:t xml:space="preserve">Priedas Nr. 11 </w:t>
      </w:r>
      <w:r w:rsidR="006979AD" w:rsidRPr="006C28AA">
        <w:rPr>
          <w:rFonts w:ascii="Arial" w:hAnsi="Arial" w:cs="Arial"/>
          <w:color w:val="000000" w:themeColor="text1"/>
        </w:rPr>
        <w:t xml:space="preserve">– </w:t>
      </w:r>
      <w:r w:rsidRPr="006C28AA">
        <w:rPr>
          <w:rFonts w:ascii="Arial" w:hAnsi="Arial" w:cs="Arial"/>
          <w:color w:val="000000" w:themeColor="text1"/>
        </w:rPr>
        <w:t>RK</w:t>
      </w:r>
      <w:r w:rsidR="0081320E" w:rsidRPr="006C28AA">
        <w:rPr>
          <w:rFonts w:ascii="Arial" w:hAnsi="Arial" w:cs="Arial"/>
          <w:color w:val="000000" w:themeColor="text1"/>
        </w:rPr>
        <w:t>–</w:t>
      </w:r>
      <w:r w:rsidRPr="006C28AA">
        <w:rPr>
          <w:rFonts w:ascii="Arial" w:hAnsi="Arial" w:cs="Arial"/>
          <w:color w:val="000000" w:themeColor="text1"/>
        </w:rPr>
        <w:t>2 ŠT schema ir ŠS prijungimo preliminarios vietos</w:t>
      </w:r>
      <w:r w:rsidR="00D5432C" w:rsidRPr="006C28AA">
        <w:rPr>
          <w:rFonts w:ascii="Arial" w:hAnsi="Arial" w:cs="Arial"/>
          <w:color w:val="000000" w:themeColor="text1"/>
        </w:rPr>
        <w:t>;</w:t>
      </w:r>
    </w:p>
    <w:p w14:paraId="649F0446" w14:textId="702DD84C" w:rsidR="00BF1CDF" w:rsidRPr="006C28AA" w:rsidRDefault="00F70AD4">
      <w:pPr>
        <w:rPr>
          <w:rFonts w:ascii="Arial" w:hAnsi="Arial" w:cs="Arial"/>
          <w:color w:val="000000" w:themeColor="text1"/>
        </w:rPr>
      </w:pPr>
      <w:r w:rsidRPr="006C28AA">
        <w:rPr>
          <w:rFonts w:ascii="Arial" w:hAnsi="Arial" w:cs="Arial"/>
          <w:color w:val="000000" w:themeColor="text1"/>
        </w:rPr>
        <w:t>Priedas Nr. 12 – Garantiniai parametrai.</w:t>
      </w:r>
    </w:p>
    <w:sectPr w:rsidR="00BF1CDF" w:rsidRPr="006C28AA" w:rsidSect="00460529">
      <w:headerReference w:type="default" r:id="rId20"/>
      <w:footerReference w:type="default" r:id="rId21"/>
      <w:pgSz w:w="11905" w:h="16837"/>
      <w:pgMar w:top="1917" w:right="874" w:bottom="1619" w:left="184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B6A44" w14:textId="77777777" w:rsidR="009F386A" w:rsidRDefault="009F386A">
      <w:r>
        <w:separator/>
      </w:r>
    </w:p>
  </w:endnote>
  <w:endnote w:type="continuationSeparator" w:id="0">
    <w:p w14:paraId="30464E53" w14:textId="77777777" w:rsidR="009F386A" w:rsidRDefault="009F386A">
      <w:r>
        <w:continuationSeparator/>
      </w:r>
    </w:p>
  </w:endnote>
  <w:endnote w:type="continuationNotice" w:id="1">
    <w:p w14:paraId="35803642" w14:textId="77777777" w:rsidR="009F386A" w:rsidRDefault="009F3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Yu Mincho">
    <w:charset w:val="80"/>
    <w:family w:val="roman"/>
    <w:pitch w:val="variable"/>
    <w:sig w:usb0="800002E7" w:usb1="2AC7FCFF" w:usb2="00000012" w:usb3="00000000" w:csb0="0002009F" w:csb1="00000000"/>
  </w:font>
  <w:font w:name="Arial Nova">
    <w:charset w:val="00"/>
    <w:family w:val="swiss"/>
    <w:pitch w:val="variable"/>
    <w:sig w:usb0="0000028F" w:usb1="00000002" w:usb2="00000000" w:usb3="00000000" w:csb0="0000019F" w:csb1="00000000"/>
  </w:font>
  <w:font w:name="CIDFont+F2">
    <w:altName w:val="Yu Gothic"/>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80"/>
      <w:gridCol w:w="3180"/>
      <w:gridCol w:w="3180"/>
    </w:tblGrid>
    <w:tr w:rsidR="2430FCEC" w14:paraId="3FB97ABC" w14:textId="77777777" w:rsidTr="004E6166">
      <w:trPr>
        <w:trHeight w:val="300"/>
      </w:trPr>
      <w:tc>
        <w:tcPr>
          <w:tcW w:w="3180" w:type="dxa"/>
        </w:tcPr>
        <w:p w14:paraId="7A8F3CF1" w14:textId="3CDBBBF4" w:rsidR="2430FCEC" w:rsidRDefault="2430FCEC" w:rsidP="004E6166">
          <w:pPr>
            <w:pStyle w:val="Header"/>
            <w:ind w:left="-115"/>
            <w:jc w:val="left"/>
          </w:pPr>
        </w:p>
      </w:tc>
      <w:tc>
        <w:tcPr>
          <w:tcW w:w="3180" w:type="dxa"/>
        </w:tcPr>
        <w:p w14:paraId="4E0FEE8E" w14:textId="4939B065" w:rsidR="2430FCEC" w:rsidRDefault="2430FCEC" w:rsidP="004E6166">
          <w:pPr>
            <w:pStyle w:val="Header"/>
            <w:jc w:val="center"/>
          </w:pPr>
        </w:p>
      </w:tc>
      <w:tc>
        <w:tcPr>
          <w:tcW w:w="3180" w:type="dxa"/>
        </w:tcPr>
        <w:p w14:paraId="274D98F7" w14:textId="19388B57" w:rsidR="2430FCEC" w:rsidRDefault="2430FCEC" w:rsidP="004E6166">
          <w:pPr>
            <w:pStyle w:val="Header"/>
            <w:ind w:right="-115"/>
            <w:jc w:val="right"/>
          </w:pPr>
        </w:p>
      </w:tc>
    </w:tr>
  </w:tbl>
  <w:p w14:paraId="7EF79B73" w14:textId="1F73A180" w:rsidR="004A7033" w:rsidRDefault="004A70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FEC1B" w14:textId="77777777" w:rsidR="009F386A" w:rsidRDefault="009F386A">
      <w:r>
        <w:separator/>
      </w:r>
    </w:p>
  </w:footnote>
  <w:footnote w:type="continuationSeparator" w:id="0">
    <w:p w14:paraId="1B463EB0" w14:textId="77777777" w:rsidR="009F386A" w:rsidRDefault="009F386A">
      <w:r>
        <w:continuationSeparator/>
      </w:r>
    </w:p>
  </w:footnote>
  <w:footnote w:type="continuationNotice" w:id="1">
    <w:p w14:paraId="4D078970" w14:textId="77777777" w:rsidR="009F386A" w:rsidRDefault="009F38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0" w:type="dxa"/>
      <w:tblLayout w:type="fixed"/>
      <w:tblLook w:val="06A0" w:firstRow="1" w:lastRow="0" w:firstColumn="1" w:lastColumn="0" w:noHBand="1" w:noVBand="1"/>
    </w:tblPr>
    <w:tblGrid>
      <w:gridCol w:w="3180"/>
      <w:gridCol w:w="3180"/>
      <w:gridCol w:w="3180"/>
    </w:tblGrid>
    <w:tr w:rsidR="2430FCEC" w14:paraId="5399FEC5" w14:textId="77777777" w:rsidTr="00F0123E">
      <w:trPr>
        <w:trHeight w:val="300"/>
      </w:trPr>
      <w:tc>
        <w:tcPr>
          <w:tcW w:w="3180" w:type="dxa"/>
        </w:tcPr>
        <w:p w14:paraId="0A1A8660" w14:textId="1514799A" w:rsidR="2430FCEC" w:rsidRDefault="2430FCEC" w:rsidP="00F0123E">
          <w:pPr>
            <w:pStyle w:val="Header"/>
            <w:ind w:left="-115"/>
            <w:jc w:val="right"/>
          </w:pPr>
        </w:p>
      </w:tc>
      <w:tc>
        <w:tcPr>
          <w:tcW w:w="3180" w:type="dxa"/>
        </w:tcPr>
        <w:p w14:paraId="0BC6B17B" w14:textId="381FB674" w:rsidR="2430FCEC" w:rsidRDefault="2430FCEC" w:rsidP="00F0123E">
          <w:pPr>
            <w:pStyle w:val="Header"/>
            <w:jc w:val="right"/>
          </w:pPr>
        </w:p>
      </w:tc>
      <w:tc>
        <w:tcPr>
          <w:tcW w:w="3180" w:type="dxa"/>
        </w:tcPr>
        <w:p w14:paraId="18310E76" w14:textId="621149C2" w:rsidR="2430FCEC" w:rsidRDefault="2430FCEC" w:rsidP="00F0123E">
          <w:pPr>
            <w:pStyle w:val="Header"/>
            <w:ind w:right="-115"/>
            <w:jc w:val="right"/>
          </w:pPr>
        </w:p>
      </w:tc>
    </w:tr>
  </w:tbl>
  <w:p w14:paraId="763A38D7" w14:textId="34B8CE10" w:rsidR="004A7033" w:rsidRDefault="00D86259" w:rsidP="00F0123E">
    <w:pPr>
      <w:pStyle w:val="Header"/>
      <w:jc w:val="right"/>
    </w:pPr>
    <w:r>
      <w:t>Pirkimo Specialiųjų sąlygų 1 priedas</w:t>
    </w:r>
    <w:r w:rsidR="00F0123E" w:rsidRPr="00F0123E">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2DFB"/>
    <w:multiLevelType w:val="hybridMultilevel"/>
    <w:tmpl w:val="50985D22"/>
    <w:lvl w:ilvl="0" w:tplc="E0FA99F6">
      <w:start w:val="1"/>
      <w:numFmt w:val="decimal"/>
      <w:lvlText w:val="21.%1."/>
      <w:lvlJc w:val="left"/>
      <w:pPr>
        <w:ind w:left="247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FF3276"/>
    <w:multiLevelType w:val="multilevel"/>
    <w:tmpl w:val="2BF838FE"/>
    <w:lvl w:ilvl="0">
      <w:start w:val="5"/>
      <w:numFmt w:val="decimal"/>
      <w:lvlText w:val="%1"/>
      <w:lvlJc w:val="left"/>
      <w:pPr>
        <w:ind w:left="360" w:hanging="360"/>
      </w:pPr>
      <w:rPr>
        <w:rFonts w:eastAsia="Arial Unicode MS" w:hint="default"/>
      </w:rPr>
    </w:lvl>
    <w:lvl w:ilvl="1">
      <w:start w:val="1"/>
      <w:numFmt w:val="decimal"/>
      <w:lvlText w:val="%1.%2"/>
      <w:lvlJc w:val="left"/>
      <w:pPr>
        <w:ind w:left="786" w:hanging="360"/>
      </w:pPr>
      <w:rPr>
        <w:rFonts w:eastAsia="Arial Unicode MS" w:hint="default"/>
      </w:rPr>
    </w:lvl>
    <w:lvl w:ilvl="2">
      <w:start w:val="1"/>
      <w:numFmt w:val="decimal"/>
      <w:lvlText w:val="%1.%2.%3"/>
      <w:lvlJc w:val="left"/>
      <w:pPr>
        <w:ind w:left="1572" w:hanging="720"/>
      </w:pPr>
      <w:rPr>
        <w:rFonts w:eastAsia="Arial Unicode MS" w:hint="default"/>
      </w:rPr>
    </w:lvl>
    <w:lvl w:ilvl="3">
      <w:start w:val="1"/>
      <w:numFmt w:val="decimal"/>
      <w:lvlText w:val="%1.%2.%3.%4"/>
      <w:lvlJc w:val="left"/>
      <w:pPr>
        <w:ind w:left="1998" w:hanging="720"/>
      </w:pPr>
      <w:rPr>
        <w:rFonts w:eastAsia="Arial Unicode MS" w:hint="default"/>
      </w:rPr>
    </w:lvl>
    <w:lvl w:ilvl="4">
      <w:start w:val="1"/>
      <w:numFmt w:val="decimal"/>
      <w:lvlText w:val="%1.%2.%3.%4.%5"/>
      <w:lvlJc w:val="left"/>
      <w:pPr>
        <w:ind w:left="2784" w:hanging="1080"/>
      </w:pPr>
      <w:rPr>
        <w:rFonts w:eastAsia="Arial Unicode MS" w:hint="default"/>
      </w:rPr>
    </w:lvl>
    <w:lvl w:ilvl="5">
      <w:start w:val="1"/>
      <w:numFmt w:val="decimal"/>
      <w:lvlText w:val="%1.%2.%3.%4.%5.%6"/>
      <w:lvlJc w:val="left"/>
      <w:pPr>
        <w:ind w:left="3210" w:hanging="1080"/>
      </w:pPr>
      <w:rPr>
        <w:rFonts w:eastAsia="Arial Unicode MS" w:hint="default"/>
      </w:rPr>
    </w:lvl>
    <w:lvl w:ilvl="6">
      <w:start w:val="1"/>
      <w:numFmt w:val="decimal"/>
      <w:lvlText w:val="%1.%2.%3.%4.%5.%6.%7"/>
      <w:lvlJc w:val="left"/>
      <w:pPr>
        <w:ind w:left="3996" w:hanging="1440"/>
      </w:pPr>
      <w:rPr>
        <w:rFonts w:eastAsia="Arial Unicode MS" w:hint="default"/>
      </w:rPr>
    </w:lvl>
    <w:lvl w:ilvl="7">
      <w:start w:val="1"/>
      <w:numFmt w:val="decimal"/>
      <w:lvlText w:val="%1.%2.%3.%4.%5.%6.%7.%8"/>
      <w:lvlJc w:val="left"/>
      <w:pPr>
        <w:ind w:left="4422" w:hanging="1440"/>
      </w:pPr>
      <w:rPr>
        <w:rFonts w:eastAsia="Arial Unicode MS" w:hint="default"/>
      </w:rPr>
    </w:lvl>
    <w:lvl w:ilvl="8">
      <w:start w:val="1"/>
      <w:numFmt w:val="decimal"/>
      <w:lvlText w:val="%1.%2.%3.%4.%5.%6.%7.%8.%9"/>
      <w:lvlJc w:val="left"/>
      <w:pPr>
        <w:ind w:left="5208" w:hanging="1800"/>
      </w:pPr>
      <w:rPr>
        <w:rFonts w:eastAsia="Arial Unicode MS" w:hint="default"/>
      </w:rPr>
    </w:lvl>
  </w:abstractNum>
  <w:abstractNum w:abstractNumId="2" w15:restartNumberingAfterBreak="0">
    <w:nsid w:val="0CBA7F99"/>
    <w:multiLevelType w:val="hybridMultilevel"/>
    <w:tmpl w:val="E4A42CE0"/>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F573D4"/>
    <w:multiLevelType w:val="hybridMultilevel"/>
    <w:tmpl w:val="DABAD1C4"/>
    <w:lvl w:ilvl="0" w:tplc="56648A68">
      <w:start w:val="1"/>
      <w:numFmt w:val="decimal"/>
      <w:lvlText w:val="22.37.%1."/>
      <w:lvlJc w:val="left"/>
      <w:pPr>
        <w:ind w:left="232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8E5F0F"/>
    <w:multiLevelType w:val="hybridMultilevel"/>
    <w:tmpl w:val="063EF554"/>
    <w:lvl w:ilvl="0" w:tplc="F15AAB70">
      <w:start w:val="1"/>
      <w:numFmt w:val="decimal"/>
      <w:lvlText w:val="2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785E48"/>
    <w:multiLevelType w:val="multilevel"/>
    <w:tmpl w:val="29FCEC9A"/>
    <w:lvl w:ilvl="0">
      <w:start w:val="1"/>
      <w:numFmt w:val="decimal"/>
      <w:lvlText w:val="%1."/>
      <w:lvlJc w:val="left"/>
      <w:pPr>
        <w:ind w:left="945" w:hanging="377"/>
      </w:pPr>
    </w:lvl>
    <w:lvl w:ilvl="1">
      <w:start w:val="1"/>
      <w:numFmt w:val="decimal"/>
      <w:lvlText w:val="%1.%2"/>
      <w:lvlJc w:val="left"/>
      <w:pPr>
        <w:ind w:left="2315" w:hanging="755"/>
      </w:pPr>
    </w:lvl>
    <w:lvl w:ilvl="2">
      <w:start w:val="1"/>
      <w:numFmt w:val="bullet"/>
      <w:lvlText w:val=""/>
      <w:lvlJc w:val="left"/>
      <w:pPr>
        <w:ind w:left="644"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1CE95250"/>
    <w:multiLevelType w:val="multilevel"/>
    <w:tmpl w:val="89388DF0"/>
    <w:lvl w:ilvl="0">
      <w:start w:val="22"/>
      <w:numFmt w:val="decimal"/>
      <w:lvlText w:val="%1"/>
      <w:lvlJc w:val="left"/>
      <w:pPr>
        <w:ind w:left="540" w:hanging="540"/>
      </w:pPr>
      <w:rPr>
        <w:rFonts w:hint="default"/>
      </w:rPr>
    </w:lvl>
    <w:lvl w:ilvl="1">
      <w:start w:val="1"/>
      <w:numFmt w:val="decimalZero"/>
      <w:lvlText w:val="24.%2"/>
      <w:lvlJc w:val="left"/>
      <w:pPr>
        <w:ind w:left="788" w:hanging="540"/>
      </w:pPr>
      <w:rPr>
        <w:rFonts w:hint="default"/>
      </w:rPr>
    </w:lvl>
    <w:lvl w:ilvl="2">
      <w:start w:val="1"/>
      <w:numFmt w:val="decimal"/>
      <w:lvlText w:val="%1.%2.%3"/>
      <w:lvlJc w:val="left"/>
      <w:pPr>
        <w:ind w:left="1216" w:hanging="720"/>
      </w:pPr>
      <w:rPr>
        <w:rFonts w:hint="default"/>
      </w:rPr>
    </w:lvl>
    <w:lvl w:ilvl="3">
      <w:start w:val="1"/>
      <w:numFmt w:val="decimal"/>
      <w:lvlText w:val="%1.%2.%3.%4"/>
      <w:lvlJc w:val="left"/>
      <w:pPr>
        <w:ind w:left="1464" w:hanging="720"/>
      </w:pPr>
      <w:rPr>
        <w:rFonts w:hint="default"/>
      </w:rPr>
    </w:lvl>
    <w:lvl w:ilvl="4">
      <w:start w:val="1"/>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7" w15:restartNumberingAfterBreak="0">
    <w:nsid w:val="1DB86205"/>
    <w:multiLevelType w:val="multilevel"/>
    <w:tmpl w:val="0CAC84C2"/>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1A146EE"/>
    <w:multiLevelType w:val="hybridMultilevel"/>
    <w:tmpl w:val="B05C3DE0"/>
    <w:lvl w:ilvl="0" w:tplc="81203D82">
      <w:start w:val="1"/>
      <w:numFmt w:val="decimal"/>
      <w:lvlText w:val="24.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424A7A"/>
    <w:multiLevelType w:val="hybridMultilevel"/>
    <w:tmpl w:val="FDD2FC2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25A61BF1"/>
    <w:multiLevelType w:val="hybridMultilevel"/>
    <w:tmpl w:val="550CFDAC"/>
    <w:lvl w:ilvl="0" w:tplc="E4CE3478">
      <w:start w:val="1"/>
      <w:numFmt w:val="decimal"/>
      <w:lvlText w:val="22.11.%1."/>
      <w:lvlJc w:val="left"/>
      <w:pPr>
        <w:ind w:left="201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9416EBC"/>
    <w:multiLevelType w:val="hybridMultilevel"/>
    <w:tmpl w:val="C13A567C"/>
    <w:lvl w:ilvl="0" w:tplc="A866F170">
      <w:start w:val="1"/>
      <w:numFmt w:val="decimal"/>
      <w:lvlText w:val="22.44.%1."/>
      <w:lvlJc w:val="left"/>
      <w:pPr>
        <w:ind w:left="247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367FAB"/>
    <w:multiLevelType w:val="multilevel"/>
    <w:tmpl w:val="FEC43FDC"/>
    <w:styleLink w:val="Style1"/>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rPr>
        <w:b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rPr>
        <w:b w:val="0"/>
      </w:rPr>
    </w:lvl>
    <w:lvl w:ilvl="6">
      <w:start w:val="1"/>
      <w:numFmt w:val="decimal"/>
      <w:lvlText w:val="%1.%2.%3.%4.%5.%6.%7."/>
      <w:lvlJc w:val="left"/>
      <w:pPr>
        <w:ind w:left="1800" w:hanging="1440"/>
      </w:pPr>
      <w:rPr>
        <w:b w:val="0"/>
      </w:rPr>
    </w:lvl>
    <w:lvl w:ilvl="7">
      <w:start w:val="1"/>
      <w:numFmt w:val="decimal"/>
      <w:lvlText w:val="%1.%2.%3.%4.%5.%6.%7.%8."/>
      <w:lvlJc w:val="left"/>
      <w:pPr>
        <w:ind w:left="1800" w:hanging="1440"/>
      </w:pPr>
      <w:rPr>
        <w:b w:val="0"/>
      </w:rPr>
    </w:lvl>
    <w:lvl w:ilvl="8">
      <w:start w:val="1"/>
      <w:numFmt w:val="decimal"/>
      <w:lvlText w:val="%1.%2.%3.%4.%5.%6.%7.%8.%9."/>
      <w:lvlJc w:val="left"/>
      <w:pPr>
        <w:ind w:left="2160" w:hanging="1800"/>
      </w:pPr>
      <w:rPr>
        <w:b w:val="0"/>
      </w:rPr>
    </w:lvl>
  </w:abstractNum>
  <w:abstractNum w:abstractNumId="14" w15:restartNumberingAfterBreak="0">
    <w:nsid w:val="2C3C27DA"/>
    <w:multiLevelType w:val="hybridMultilevel"/>
    <w:tmpl w:val="2C6A4CD2"/>
    <w:lvl w:ilvl="0" w:tplc="3258EAC6">
      <w:start w:val="1"/>
      <w:numFmt w:val="decimal"/>
      <w:lvlText w:val="22.5.%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0B30D30"/>
    <w:multiLevelType w:val="hybridMultilevel"/>
    <w:tmpl w:val="17C8C8C2"/>
    <w:lvl w:ilvl="0" w:tplc="C7BC1BA2">
      <w:start w:val="1"/>
      <w:numFmt w:val="decimal"/>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09563B"/>
    <w:multiLevelType w:val="hybridMultilevel"/>
    <w:tmpl w:val="97BC80BE"/>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31221129"/>
    <w:multiLevelType w:val="multilevel"/>
    <w:tmpl w:val="2764783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663248F"/>
    <w:multiLevelType w:val="hybridMultilevel"/>
    <w:tmpl w:val="91AE4EA0"/>
    <w:lvl w:ilvl="0" w:tplc="4D4487D6">
      <w:start w:val="1"/>
      <w:numFmt w:val="decimal"/>
      <w:lvlText w:val="25.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032103"/>
    <w:multiLevelType w:val="hybridMultilevel"/>
    <w:tmpl w:val="537080F8"/>
    <w:lvl w:ilvl="0" w:tplc="04090001">
      <w:start w:val="1"/>
      <w:numFmt w:val="bullet"/>
      <w:lvlText w:val=""/>
      <w:lvlJc w:val="left"/>
      <w:pPr>
        <w:ind w:left="1338"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0" w15:restartNumberingAfterBreak="0">
    <w:nsid w:val="3E603300"/>
    <w:multiLevelType w:val="hybridMultilevel"/>
    <w:tmpl w:val="854E91B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3E656ECD"/>
    <w:multiLevelType w:val="multilevel"/>
    <w:tmpl w:val="22E03D8E"/>
    <w:lvl w:ilvl="0">
      <w:start w:val="1"/>
      <w:numFmt w:val="decimal"/>
      <w:lvlText w:val="%1"/>
      <w:lvlJc w:val="left"/>
      <w:pPr>
        <w:ind w:left="1021" w:hanging="454"/>
      </w:pPr>
      <w:rPr>
        <w:rFonts w:hint="default"/>
        <w:b w:val="0"/>
        <w:bCs w:val="0"/>
        <w:color w:val="auto"/>
        <w:sz w:val="24"/>
        <w:szCs w:val="24"/>
      </w:rPr>
    </w:lvl>
    <w:lvl w:ilvl="1">
      <w:start w:val="1"/>
      <w:numFmt w:val="decimal"/>
      <w:lvlText w:val="%1.%2"/>
      <w:lvlJc w:val="left"/>
      <w:pPr>
        <w:ind w:left="1134" w:hanging="567"/>
      </w:pPr>
      <w:rPr>
        <w:rFonts w:hint="default"/>
        <w:b w:val="0"/>
        <w:bCs w:val="0"/>
        <w:i w:val="0"/>
        <w:iCs w:val="0"/>
        <w:caps w:val="0"/>
        <w:smallCaps w:val="0"/>
        <w:strike w:val="0"/>
        <w:dstrike w:val="0"/>
        <w:outline w:val="0"/>
        <w:shadow w:val="0"/>
        <w:emboss w:val="0"/>
        <w:imprint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2"/>
      <w:numFmt w:val="decimal"/>
      <w:pStyle w:val="Heading3"/>
      <w:lvlText w:val="%1.%2.%3."/>
      <w:lvlJc w:val="left"/>
      <w:pPr>
        <w:ind w:left="1474" w:hanging="850"/>
      </w:pPr>
      <w:rPr>
        <w:rFonts w:hint="default"/>
        <w:b w:val="0"/>
        <w:bCs w:val="0"/>
        <w:i w:val="0"/>
        <w:iCs w:val="0"/>
        <w:caps w:val="0"/>
        <w:smallCaps w:val="0"/>
        <w:strike w:val="0"/>
        <w:dstrike w:val="0"/>
        <w:outline w:val="0"/>
        <w:shadow w:val="0"/>
        <w:emboss w:val="0"/>
        <w:imprint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644" w:hanging="964"/>
      </w:pPr>
      <w:rPr>
        <w:rFonts w:hint="default"/>
        <w:b w:val="0"/>
        <w:bCs/>
        <w:i w:val="0"/>
        <w:color w:val="000000" w:themeColor="text1"/>
        <w:sz w:val="22"/>
      </w:rPr>
    </w:lvl>
    <w:lvl w:ilvl="4">
      <w:start w:val="1"/>
      <w:numFmt w:val="decimal"/>
      <w:pStyle w:val="Heading5"/>
      <w:lvlText w:val="%1.%2.%3.%4.%5"/>
      <w:lvlJc w:val="left"/>
      <w:pPr>
        <w:ind w:left="1575" w:hanging="1008"/>
      </w:pPr>
      <w:rPr>
        <w:rFonts w:hint="default"/>
        <w:b w:val="0"/>
        <w:i w:val="0"/>
        <w:caps w:val="0"/>
        <w:strike w:val="0"/>
        <w:dstrike w:val="0"/>
        <w:color w:val="auto"/>
        <w:sz w:val="22"/>
        <w:u w:val="none"/>
        <w:effect w:val="none"/>
        <w:vertAlign w:val="baseline"/>
      </w:rPr>
    </w:lvl>
    <w:lvl w:ilvl="5">
      <w:start w:val="1"/>
      <w:numFmt w:val="decimal"/>
      <w:pStyle w:val="Heading6"/>
      <w:lvlText w:val="%1.%2.%3.%4.%5.%6"/>
      <w:lvlJc w:val="left"/>
      <w:pPr>
        <w:ind w:left="1719" w:hanging="1152"/>
      </w:pPr>
      <w:rPr>
        <w:rFonts w:hint="default"/>
      </w:rPr>
    </w:lvl>
    <w:lvl w:ilvl="6">
      <w:start w:val="1"/>
      <w:numFmt w:val="decimal"/>
      <w:pStyle w:val="Heading7"/>
      <w:lvlText w:val="%1.%2.%3.%4.%5.%6.%7"/>
      <w:lvlJc w:val="left"/>
      <w:pPr>
        <w:ind w:left="1863" w:hanging="1296"/>
      </w:pPr>
      <w:rPr>
        <w:rFonts w:hint="default"/>
      </w:rPr>
    </w:lvl>
    <w:lvl w:ilvl="7">
      <w:start w:val="1"/>
      <w:numFmt w:val="decimal"/>
      <w:pStyle w:val="Heading8"/>
      <w:lvlText w:val="%1.%2.%3.%4.%5.%6.%7.%8"/>
      <w:lvlJc w:val="left"/>
      <w:pPr>
        <w:ind w:left="2007" w:hanging="1440"/>
      </w:pPr>
      <w:rPr>
        <w:rFonts w:hint="default"/>
      </w:rPr>
    </w:lvl>
    <w:lvl w:ilvl="8">
      <w:start w:val="1"/>
      <w:numFmt w:val="decimal"/>
      <w:pStyle w:val="Heading9"/>
      <w:lvlText w:val="%1.%2.%3.%4.%5.%6.%7.%8.%9"/>
      <w:lvlJc w:val="left"/>
      <w:pPr>
        <w:ind w:left="2151" w:hanging="1584"/>
      </w:pPr>
      <w:rPr>
        <w:rFonts w:hint="default"/>
      </w:rPr>
    </w:lvl>
  </w:abstractNum>
  <w:abstractNum w:abstractNumId="22" w15:restartNumberingAfterBreak="0">
    <w:nsid w:val="4001158F"/>
    <w:multiLevelType w:val="hybridMultilevel"/>
    <w:tmpl w:val="A7C6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4A4243"/>
    <w:multiLevelType w:val="multilevel"/>
    <w:tmpl w:val="A5380994"/>
    <w:lvl w:ilvl="0">
      <w:start w:val="24"/>
      <w:numFmt w:val="decimal"/>
      <w:lvlText w:val="%1"/>
      <w:lvlJc w:val="left"/>
      <w:pPr>
        <w:ind w:left="540" w:hanging="540"/>
      </w:pPr>
      <w:rPr>
        <w:rFonts w:hint="default"/>
      </w:rPr>
    </w:lvl>
    <w:lvl w:ilvl="1">
      <w:start w:val="18"/>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33B6B10"/>
    <w:multiLevelType w:val="hybridMultilevel"/>
    <w:tmpl w:val="0E201CFC"/>
    <w:lvl w:ilvl="0" w:tplc="2E721FFA">
      <w:start w:val="1"/>
      <w:numFmt w:val="decimal"/>
      <w:lvlText w:val="25.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62542BC"/>
    <w:multiLevelType w:val="hybridMultilevel"/>
    <w:tmpl w:val="BD3AE3A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468118DC"/>
    <w:multiLevelType w:val="multilevel"/>
    <w:tmpl w:val="29FCEC9A"/>
    <w:lvl w:ilvl="0">
      <w:start w:val="1"/>
      <w:numFmt w:val="decimal"/>
      <w:lvlText w:val="%1."/>
      <w:lvlJc w:val="left"/>
      <w:pPr>
        <w:ind w:left="945" w:hanging="377"/>
      </w:pPr>
    </w:lvl>
    <w:lvl w:ilvl="1">
      <w:start w:val="1"/>
      <w:numFmt w:val="decimal"/>
      <w:lvlText w:val="%1.%2"/>
      <w:lvlJc w:val="left"/>
      <w:pPr>
        <w:ind w:left="2315" w:hanging="755"/>
      </w:pPr>
    </w:lvl>
    <w:lvl w:ilvl="2">
      <w:start w:val="1"/>
      <w:numFmt w:val="bullet"/>
      <w:lvlText w:val=""/>
      <w:lvlJc w:val="left"/>
      <w:pPr>
        <w:ind w:left="644"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479A359D"/>
    <w:multiLevelType w:val="hybridMultilevel"/>
    <w:tmpl w:val="E8708FC8"/>
    <w:lvl w:ilvl="0" w:tplc="66844048">
      <w:start w:val="1"/>
      <w:numFmt w:val="decimal"/>
      <w:lvlText w:val="22.6.%1."/>
      <w:lvlJc w:val="left"/>
      <w:pPr>
        <w:ind w:left="87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D795983"/>
    <w:multiLevelType w:val="hybridMultilevel"/>
    <w:tmpl w:val="1B002C88"/>
    <w:lvl w:ilvl="0" w:tplc="7402D660">
      <w:start w:val="1"/>
      <w:numFmt w:val="decimal"/>
      <w:lvlText w:val="22.%1"/>
      <w:lvlJc w:val="left"/>
      <w:pPr>
        <w:ind w:left="720" w:hanging="360"/>
      </w:pPr>
      <w:rPr>
        <w:rFonts w:hint="default"/>
      </w:rPr>
    </w:lvl>
    <w:lvl w:ilvl="1" w:tplc="DEB0BB60">
      <w:start w:val="1"/>
      <w:numFmt w:val="decimal"/>
      <w:lvlText w:val="22.2.%2."/>
      <w:lvlJc w:val="left"/>
      <w:pPr>
        <w:ind w:left="72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DAA2DA7"/>
    <w:multiLevelType w:val="multilevel"/>
    <w:tmpl w:val="8580FF22"/>
    <w:lvl w:ilvl="0">
      <w:start w:val="1"/>
      <w:numFmt w:val="decimal"/>
      <w:pStyle w:val="Heading1"/>
      <w:lvlText w:val="%1."/>
      <w:lvlJc w:val="left"/>
      <w:pPr>
        <w:ind w:left="5481" w:hanging="377"/>
      </w:pPr>
    </w:lvl>
    <w:lvl w:ilvl="1">
      <w:start w:val="1"/>
      <w:numFmt w:val="decimal"/>
      <w:lvlText w:val="23.%1."/>
      <w:lvlJc w:val="left"/>
      <w:pPr>
        <w:ind w:left="1181" w:hanging="755"/>
      </w:pPr>
      <w:rPr>
        <w:sz w:val="22"/>
        <w:szCs w:val="22"/>
      </w:rPr>
    </w:lvl>
    <w:lvl w:ilvl="2">
      <w:start w:val="1"/>
      <w:numFmt w:val="decimal"/>
      <w:lvlText w:val="%1.%2.%3"/>
      <w:lvlJc w:val="left"/>
      <w:pPr>
        <w:ind w:left="1351" w:hanging="925"/>
      </w:pPr>
    </w:lvl>
    <w:lvl w:ilvl="3">
      <w:start w:val="1"/>
      <w:numFmt w:val="decimal"/>
      <w:lvlText w:val="%1.%2.%3.%4."/>
      <w:lvlJc w:val="left"/>
      <w:pPr>
        <w:ind w:left="872" w:hanging="720"/>
      </w:pPr>
    </w:lvl>
    <w:lvl w:ilvl="4">
      <w:start w:val="1"/>
      <w:numFmt w:val="decimal"/>
      <w:lvlText w:val="%1.%2.%3.%4.%5."/>
      <w:lvlJc w:val="left"/>
      <w:pPr>
        <w:ind w:left="1232" w:hanging="1080"/>
      </w:pPr>
    </w:lvl>
    <w:lvl w:ilvl="5">
      <w:start w:val="1"/>
      <w:numFmt w:val="decimal"/>
      <w:lvlText w:val="%1.%2.%3.%4.%5.%6."/>
      <w:lvlJc w:val="left"/>
      <w:pPr>
        <w:ind w:left="1232" w:hanging="1080"/>
      </w:pPr>
    </w:lvl>
    <w:lvl w:ilvl="6">
      <w:start w:val="1"/>
      <w:numFmt w:val="decimal"/>
      <w:lvlText w:val="%1.%2.%3.%4.%5.%6.%7."/>
      <w:lvlJc w:val="left"/>
      <w:pPr>
        <w:ind w:left="1592" w:hanging="1440"/>
      </w:pPr>
    </w:lvl>
    <w:lvl w:ilvl="7">
      <w:start w:val="1"/>
      <w:numFmt w:val="decimal"/>
      <w:lvlText w:val="%1.%2.%3.%4.%5.%6.%7.%8."/>
      <w:lvlJc w:val="left"/>
      <w:pPr>
        <w:ind w:left="1592" w:hanging="1440"/>
      </w:pPr>
    </w:lvl>
    <w:lvl w:ilvl="8">
      <w:start w:val="1"/>
      <w:numFmt w:val="decimal"/>
      <w:lvlText w:val="%1.%2.%3.%4.%5.%6.%7.%8.%9."/>
      <w:lvlJc w:val="left"/>
      <w:pPr>
        <w:ind w:left="1952" w:hanging="1800"/>
      </w:pPr>
    </w:lvl>
  </w:abstractNum>
  <w:abstractNum w:abstractNumId="30" w15:restartNumberingAfterBreak="0">
    <w:nsid w:val="4E9F7E51"/>
    <w:multiLevelType w:val="hybridMultilevel"/>
    <w:tmpl w:val="799CE7F0"/>
    <w:lvl w:ilvl="0" w:tplc="86CE2C42">
      <w:start w:val="1"/>
      <w:numFmt w:val="decimal"/>
      <w:lvlText w:val="22.10.%1."/>
      <w:lvlJc w:val="left"/>
      <w:pPr>
        <w:ind w:left="186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EFC6483"/>
    <w:multiLevelType w:val="hybridMultilevel"/>
    <w:tmpl w:val="A1801E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F791A24"/>
    <w:multiLevelType w:val="hybridMultilevel"/>
    <w:tmpl w:val="32869C6A"/>
    <w:lvl w:ilvl="0" w:tplc="750CD88A">
      <w:start w:val="1"/>
      <w:numFmt w:val="decimal"/>
      <w:lvlText w:val="24.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1B31763"/>
    <w:multiLevelType w:val="hybridMultilevel"/>
    <w:tmpl w:val="F0AED76E"/>
    <w:lvl w:ilvl="0" w:tplc="04090005">
      <w:start w:val="1"/>
      <w:numFmt w:val="bullet"/>
      <w:lvlText w:val=""/>
      <w:lvlJc w:val="left"/>
      <w:pPr>
        <w:ind w:left="1068"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B54563"/>
    <w:multiLevelType w:val="hybridMultilevel"/>
    <w:tmpl w:val="7444F452"/>
    <w:lvl w:ilvl="0" w:tplc="A1223F78">
      <w:start w:val="1"/>
      <w:numFmt w:val="decimal"/>
      <w:lvlText w:val="23.%1."/>
      <w:lvlJc w:val="left"/>
      <w:pPr>
        <w:ind w:left="247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89040B"/>
    <w:multiLevelType w:val="hybridMultilevel"/>
    <w:tmpl w:val="A8C63FC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6" w15:restartNumberingAfterBreak="0">
    <w:nsid w:val="562227F7"/>
    <w:multiLevelType w:val="hybridMultilevel"/>
    <w:tmpl w:val="ADD42FBE"/>
    <w:lvl w:ilvl="0" w:tplc="27EA9124">
      <w:start w:val="1"/>
      <w:numFmt w:val="decimal"/>
      <w:lvlText w:val="24.%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7A4780F"/>
    <w:multiLevelType w:val="hybridMultilevel"/>
    <w:tmpl w:val="5BA8A3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B101767"/>
    <w:multiLevelType w:val="hybridMultilevel"/>
    <w:tmpl w:val="13A04314"/>
    <w:lvl w:ilvl="0" w:tplc="B3F42810">
      <w:start w:val="1"/>
      <w:numFmt w:val="decimal"/>
      <w:lvlText w:val="22.16.%1."/>
      <w:lvlJc w:val="left"/>
      <w:pPr>
        <w:ind w:left="216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2E3CD2"/>
    <w:multiLevelType w:val="hybridMultilevel"/>
    <w:tmpl w:val="40046294"/>
    <w:lvl w:ilvl="0" w:tplc="D95424D6">
      <w:start w:val="1"/>
      <w:numFmt w:val="decimal"/>
      <w:lvlText w:val="22.3.%1."/>
      <w:lvlJc w:val="left"/>
      <w:pPr>
        <w:ind w:left="2700" w:hanging="360"/>
      </w:pPr>
      <w:rPr>
        <w:rFonts w:hint="default"/>
      </w:rPr>
    </w:lvl>
    <w:lvl w:ilvl="1" w:tplc="FFFFFFFF" w:tentative="1">
      <w:start w:val="1"/>
      <w:numFmt w:val="lowerLetter"/>
      <w:lvlText w:val="%2."/>
      <w:lvlJc w:val="left"/>
      <w:pPr>
        <w:ind w:left="3420" w:hanging="360"/>
      </w:pPr>
    </w:lvl>
    <w:lvl w:ilvl="2" w:tplc="FFFFFFFF" w:tentative="1">
      <w:start w:val="1"/>
      <w:numFmt w:val="lowerRoman"/>
      <w:lvlText w:val="%3."/>
      <w:lvlJc w:val="right"/>
      <w:pPr>
        <w:ind w:left="4140" w:hanging="180"/>
      </w:pPr>
    </w:lvl>
    <w:lvl w:ilvl="3" w:tplc="FFFFFFFF" w:tentative="1">
      <w:start w:val="1"/>
      <w:numFmt w:val="decimal"/>
      <w:lvlText w:val="%4."/>
      <w:lvlJc w:val="left"/>
      <w:pPr>
        <w:ind w:left="4860" w:hanging="360"/>
      </w:pPr>
    </w:lvl>
    <w:lvl w:ilvl="4" w:tplc="FFFFFFFF" w:tentative="1">
      <w:start w:val="1"/>
      <w:numFmt w:val="lowerLetter"/>
      <w:lvlText w:val="%5."/>
      <w:lvlJc w:val="left"/>
      <w:pPr>
        <w:ind w:left="5580" w:hanging="360"/>
      </w:pPr>
    </w:lvl>
    <w:lvl w:ilvl="5" w:tplc="FFFFFFFF" w:tentative="1">
      <w:start w:val="1"/>
      <w:numFmt w:val="lowerRoman"/>
      <w:lvlText w:val="%6."/>
      <w:lvlJc w:val="right"/>
      <w:pPr>
        <w:ind w:left="6300" w:hanging="180"/>
      </w:pPr>
    </w:lvl>
    <w:lvl w:ilvl="6" w:tplc="FFFFFFFF" w:tentative="1">
      <w:start w:val="1"/>
      <w:numFmt w:val="decimal"/>
      <w:lvlText w:val="%7."/>
      <w:lvlJc w:val="left"/>
      <w:pPr>
        <w:ind w:left="7020" w:hanging="360"/>
      </w:pPr>
    </w:lvl>
    <w:lvl w:ilvl="7" w:tplc="FFFFFFFF" w:tentative="1">
      <w:start w:val="1"/>
      <w:numFmt w:val="lowerLetter"/>
      <w:lvlText w:val="%8."/>
      <w:lvlJc w:val="left"/>
      <w:pPr>
        <w:ind w:left="7740" w:hanging="360"/>
      </w:pPr>
    </w:lvl>
    <w:lvl w:ilvl="8" w:tplc="FFFFFFFF" w:tentative="1">
      <w:start w:val="1"/>
      <w:numFmt w:val="lowerRoman"/>
      <w:lvlText w:val="%9."/>
      <w:lvlJc w:val="right"/>
      <w:pPr>
        <w:ind w:left="8460" w:hanging="180"/>
      </w:pPr>
    </w:lvl>
  </w:abstractNum>
  <w:abstractNum w:abstractNumId="40" w15:restartNumberingAfterBreak="0">
    <w:nsid w:val="729F7C19"/>
    <w:multiLevelType w:val="hybridMultilevel"/>
    <w:tmpl w:val="488ECE18"/>
    <w:lvl w:ilvl="0" w:tplc="E8E670D4">
      <w:start w:val="1"/>
      <w:numFmt w:val="decimal"/>
      <w:lvlText w:val="25.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71834A3"/>
    <w:multiLevelType w:val="hybridMultilevel"/>
    <w:tmpl w:val="1E12136C"/>
    <w:lvl w:ilvl="0" w:tplc="D04213DC">
      <w:start w:val="1"/>
      <w:numFmt w:val="decimal"/>
      <w:lvlText w:val="24.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5537EF"/>
    <w:multiLevelType w:val="multilevel"/>
    <w:tmpl w:val="0EA2E37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3" w15:restartNumberingAfterBreak="0">
    <w:nsid w:val="784C41D1"/>
    <w:multiLevelType w:val="multilevel"/>
    <w:tmpl w:val="44DC1902"/>
    <w:lvl w:ilvl="0">
      <w:start w:val="4"/>
      <w:numFmt w:val="decimal"/>
      <w:lvlText w:val="%1"/>
      <w:lvlJc w:val="left"/>
      <w:pPr>
        <w:ind w:left="360" w:hanging="360"/>
      </w:pPr>
      <w:rPr>
        <w:rFonts w:eastAsia="Arial" w:hint="default"/>
      </w:rPr>
    </w:lvl>
    <w:lvl w:ilvl="1">
      <w:start w:val="1"/>
      <w:numFmt w:val="decimal"/>
      <w:lvlText w:val="%1.%2"/>
      <w:lvlJc w:val="left"/>
      <w:pPr>
        <w:ind w:left="786" w:hanging="360"/>
      </w:pPr>
      <w:rPr>
        <w:rFonts w:eastAsia="Arial" w:hint="default"/>
      </w:rPr>
    </w:lvl>
    <w:lvl w:ilvl="2">
      <w:start w:val="1"/>
      <w:numFmt w:val="decimal"/>
      <w:lvlText w:val="%1.%2.%3"/>
      <w:lvlJc w:val="left"/>
      <w:pPr>
        <w:ind w:left="1572" w:hanging="720"/>
      </w:pPr>
      <w:rPr>
        <w:rFonts w:eastAsia="Arial" w:hint="default"/>
      </w:rPr>
    </w:lvl>
    <w:lvl w:ilvl="3">
      <w:start w:val="1"/>
      <w:numFmt w:val="decimal"/>
      <w:lvlText w:val="%1.%2.%3.%4"/>
      <w:lvlJc w:val="left"/>
      <w:pPr>
        <w:ind w:left="1998" w:hanging="720"/>
      </w:pPr>
      <w:rPr>
        <w:rFonts w:eastAsia="Arial" w:hint="default"/>
      </w:rPr>
    </w:lvl>
    <w:lvl w:ilvl="4">
      <w:start w:val="1"/>
      <w:numFmt w:val="decimal"/>
      <w:lvlText w:val="%1.%2.%3.%4.%5"/>
      <w:lvlJc w:val="left"/>
      <w:pPr>
        <w:ind w:left="2784" w:hanging="1080"/>
      </w:pPr>
      <w:rPr>
        <w:rFonts w:eastAsia="Arial" w:hint="default"/>
      </w:rPr>
    </w:lvl>
    <w:lvl w:ilvl="5">
      <w:start w:val="1"/>
      <w:numFmt w:val="decimal"/>
      <w:lvlText w:val="%1.%2.%3.%4.%5.%6"/>
      <w:lvlJc w:val="left"/>
      <w:pPr>
        <w:ind w:left="3210" w:hanging="1080"/>
      </w:pPr>
      <w:rPr>
        <w:rFonts w:eastAsia="Arial" w:hint="default"/>
      </w:rPr>
    </w:lvl>
    <w:lvl w:ilvl="6">
      <w:start w:val="1"/>
      <w:numFmt w:val="decimal"/>
      <w:lvlText w:val="%1.%2.%3.%4.%5.%6.%7"/>
      <w:lvlJc w:val="left"/>
      <w:pPr>
        <w:ind w:left="3996" w:hanging="1440"/>
      </w:pPr>
      <w:rPr>
        <w:rFonts w:eastAsia="Arial" w:hint="default"/>
      </w:rPr>
    </w:lvl>
    <w:lvl w:ilvl="7">
      <w:start w:val="1"/>
      <w:numFmt w:val="decimal"/>
      <w:lvlText w:val="%1.%2.%3.%4.%5.%6.%7.%8"/>
      <w:lvlJc w:val="left"/>
      <w:pPr>
        <w:ind w:left="4422" w:hanging="1440"/>
      </w:pPr>
      <w:rPr>
        <w:rFonts w:eastAsia="Arial" w:hint="default"/>
      </w:rPr>
    </w:lvl>
    <w:lvl w:ilvl="8">
      <w:start w:val="1"/>
      <w:numFmt w:val="decimal"/>
      <w:lvlText w:val="%1.%2.%3.%4.%5.%6.%7.%8.%9"/>
      <w:lvlJc w:val="left"/>
      <w:pPr>
        <w:ind w:left="5208" w:hanging="1800"/>
      </w:pPr>
      <w:rPr>
        <w:rFonts w:eastAsia="Arial" w:hint="default"/>
      </w:rPr>
    </w:lvl>
  </w:abstractNum>
  <w:abstractNum w:abstractNumId="44" w15:restartNumberingAfterBreak="0">
    <w:nsid w:val="78C91C4E"/>
    <w:multiLevelType w:val="hybridMultilevel"/>
    <w:tmpl w:val="36B6618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5" w15:restartNumberingAfterBreak="0">
    <w:nsid w:val="7D661014"/>
    <w:multiLevelType w:val="hybridMultilevel"/>
    <w:tmpl w:val="148827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87389000">
    <w:abstractNumId w:val="21"/>
  </w:num>
  <w:num w:numId="2" w16cid:durableId="1255823600">
    <w:abstractNumId w:val="13"/>
  </w:num>
  <w:num w:numId="3" w16cid:durableId="1118724021">
    <w:abstractNumId w:val="2"/>
  </w:num>
  <w:num w:numId="4" w16cid:durableId="1043553520">
    <w:abstractNumId w:val="29"/>
  </w:num>
  <w:num w:numId="5" w16cid:durableId="1726566752">
    <w:abstractNumId w:val="29"/>
  </w:num>
  <w:num w:numId="6" w16cid:durableId="649598982">
    <w:abstractNumId w:val="11"/>
  </w:num>
  <w:num w:numId="7" w16cid:durableId="991178913">
    <w:abstractNumId w:val="22"/>
  </w:num>
  <w:num w:numId="8" w16cid:durableId="569272838">
    <w:abstractNumId w:val="19"/>
  </w:num>
  <w:num w:numId="9" w16cid:durableId="1051270853">
    <w:abstractNumId w:val="16"/>
  </w:num>
  <w:num w:numId="10" w16cid:durableId="718627145">
    <w:abstractNumId w:val="44"/>
  </w:num>
  <w:num w:numId="11" w16cid:durableId="1743748842">
    <w:abstractNumId w:val="20"/>
  </w:num>
  <w:num w:numId="12" w16cid:durableId="251937558">
    <w:abstractNumId w:val="35"/>
  </w:num>
  <w:num w:numId="13" w16cid:durableId="1565792061">
    <w:abstractNumId w:val="25"/>
  </w:num>
  <w:num w:numId="14" w16cid:durableId="1972711113">
    <w:abstractNumId w:val="9"/>
  </w:num>
  <w:num w:numId="15" w16cid:durableId="1417434935">
    <w:abstractNumId w:val="26"/>
  </w:num>
  <w:num w:numId="16" w16cid:durableId="1847356787">
    <w:abstractNumId w:val="5"/>
  </w:num>
  <w:num w:numId="17" w16cid:durableId="1675693323">
    <w:abstractNumId w:val="33"/>
  </w:num>
  <w:num w:numId="18" w16cid:durableId="248005237">
    <w:abstractNumId w:val="28"/>
  </w:num>
  <w:num w:numId="19" w16cid:durableId="2007433744">
    <w:abstractNumId w:val="39"/>
  </w:num>
  <w:num w:numId="20" w16cid:durableId="1722901264">
    <w:abstractNumId w:val="14"/>
  </w:num>
  <w:num w:numId="21" w16cid:durableId="1215316734">
    <w:abstractNumId w:val="27"/>
  </w:num>
  <w:num w:numId="22" w16cid:durableId="537161083">
    <w:abstractNumId w:val="30"/>
  </w:num>
  <w:num w:numId="23" w16cid:durableId="480848222">
    <w:abstractNumId w:val="10"/>
  </w:num>
  <w:num w:numId="24" w16cid:durableId="546111910">
    <w:abstractNumId w:val="38"/>
  </w:num>
  <w:num w:numId="25" w16cid:durableId="212428119">
    <w:abstractNumId w:val="3"/>
  </w:num>
  <w:num w:numId="26" w16cid:durableId="2146072524">
    <w:abstractNumId w:val="12"/>
  </w:num>
  <w:num w:numId="27" w16cid:durableId="212080234">
    <w:abstractNumId w:val="0"/>
  </w:num>
  <w:num w:numId="28" w16cid:durableId="868446637">
    <w:abstractNumId w:val="34"/>
  </w:num>
  <w:num w:numId="29" w16cid:durableId="1488397469">
    <w:abstractNumId w:val="36"/>
  </w:num>
  <w:num w:numId="30" w16cid:durableId="789318989">
    <w:abstractNumId w:val="41"/>
  </w:num>
  <w:num w:numId="31" w16cid:durableId="382876439">
    <w:abstractNumId w:val="8"/>
  </w:num>
  <w:num w:numId="32" w16cid:durableId="370612587">
    <w:abstractNumId w:val="37"/>
  </w:num>
  <w:num w:numId="33" w16cid:durableId="1188444572">
    <w:abstractNumId w:val="31"/>
  </w:num>
  <w:num w:numId="34" w16cid:durableId="1732852649">
    <w:abstractNumId w:val="45"/>
  </w:num>
  <w:num w:numId="35" w16cid:durableId="1413039106">
    <w:abstractNumId w:val="32"/>
  </w:num>
  <w:num w:numId="36" w16cid:durableId="1346831654">
    <w:abstractNumId w:val="15"/>
  </w:num>
  <w:num w:numId="37" w16cid:durableId="860239365">
    <w:abstractNumId w:val="4"/>
  </w:num>
  <w:num w:numId="38" w16cid:durableId="391586549">
    <w:abstractNumId w:val="24"/>
  </w:num>
  <w:num w:numId="39" w16cid:durableId="2028867957">
    <w:abstractNumId w:val="40"/>
  </w:num>
  <w:num w:numId="40" w16cid:durableId="1201166496">
    <w:abstractNumId w:val="18"/>
  </w:num>
  <w:num w:numId="41" w16cid:durableId="1579362008">
    <w:abstractNumId w:val="7"/>
  </w:num>
  <w:num w:numId="42" w16cid:durableId="1915159015">
    <w:abstractNumId w:val="23"/>
  </w:num>
  <w:num w:numId="43" w16cid:durableId="1987735966">
    <w:abstractNumId w:val="6"/>
  </w:num>
  <w:num w:numId="44" w16cid:durableId="696388583">
    <w:abstractNumId w:val="17"/>
  </w:num>
  <w:num w:numId="45" w16cid:durableId="1944921952">
    <w:abstractNumId w:val="42"/>
  </w:num>
  <w:num w:numId="46" w16cid:durableId="1367097562">
    <w:abstractNumId w:val="43"/>
  </w:num>
  <w:num w:numId="47" w16cid:durableId="1992977209">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0791"/>
    <w:rsid w:val="00000AB6"/>
    <w:rsid w:val="00000B77"/>
    <w:rsid w:val="00000FD1"/>
    <w:rsid w:val="000010EE"/>
    <w:rsid w:val="0000137F"/>
    <w:rsid w:val="0000148B"/>
    <w:rsid w:val="000015CB"/>
    <w:rsid w:val="00001923"/>
    <w:rsid w:val="0000235C"/>
    <w:rsid w:val="00002418"/>
    <w:rsid w:val="00002814"/>
    <w:rsid w:val="00002BAE"/>
    <w:rsid w:val="00002BD8"/>
    <w:rsid w:val="00002E5D"/>
    <w:rsid w:val="00003ACB"/>
    <w:rsid w:val="00003C48"/>
    <w:rsid w:val="00003F20"/>
    <w:rsid w:val="000043EE"/>
    <w:rsid w:val="000046DA"/>
    <w:rsid w:val="00004C03"/>
    <w:rsid w:val="000050A4"/>
    <w:rsid w:val="00005180"/>
    <w:rsid w:val="00005615"/>
    <w:rsid w:val="00005AA7"/>
    <w:rsid w:val="00005BC0"/>
    <w:rsid w:val="00005DF5"/>
    <w:rsid w:val="0000628F"/>
    <w:rsid w:val="000064BF"/>
    <w:rsid w:val="000066BE"/>
    <w:rsid w:val="00006870"/>
    <w:rsid w:val="00006CD1"/>
    <w:rsid w:val="00006D41"/>
    <w:rsid w:val="00006D72"/>
    <w:rsid w:val="000073A0"/>
    <w:rsid w:val="0000765A"/>
    <w:rsid w:val="000079CC"/>
    <w:rsid w:val="00007A29"/>
    <w:rsid w:val="00007A96"/>
    <w:rsid w:val="0001008A"/>
    <w:rsid w:val="00010710"/>
    <w:rsid w:val="00010895"/>
    <w:rsid w:val="00010A74"/>
    <w:rsid w:val="00010C6A"/>
    <w:rsid w:val="000117D2"/>
    <w:rsid w:val="00011AB2"/>
    <w:rsid w:val="00011B6F"/>
    <w:rsid w:val="0001222C"/>
    <w:rsid w:val="000125BA"/>
    <w:rsid w:val="0001277B"/>
    <w:rsid w:val="00012AB6"/>
    <w:rsid w:val="00012B3A"/>
    <w:rsid w:val="000137FC"/>
    <w:rsid w:val="00013996"/>
    <w:rsid w:val="00013C1F"/>
    <w:rsid w:val="00014C4C"/>
    <w:rsid w:val="00014C7C"/>
    <w:rsid w:val="00014FE9"/>
    <w:rsid w:val="00015074"/>
    <w:rsid w:val="0001532B"/>
    <w:rsid w:val="00015354"/>
    <w:rsid w:val="000154BC"/>
    <w:rsid w:val="0001552A"/>
    <w:rsid w:val="00015951"/>
    <w:rsid w:val="00015C28"/>
    <w:rsid w:val="00015C47"/>
    <w:rsid w:val="00015E0F"/>
    <w:rsid w:val="00015E17"/>
    <w:rsid w:val="000162A7"/>
    <w:rsid w:val="00016444"/>
    <w:rsid w:val="000164C0"/>
    <w:rsid w:val="000164F0"/>
    <w:rsid w:val="00017554"/>
    <w:rsid w:val="00017C2E"/>
    <w:rsid w:val="00017C7C"/>
    <w:rsid w:val="00017E4F"/>
    <w:rsid w:val="000200EE"/>
    <w:rsid w:val="000201CA"/>
    <w:rsid w:val="00020E72"/>
    <w:rsid w:val="000213E6"/>
    <w:rsid w:val="00021A80"/>
    <w:rsid w:val="00021D24"/>
    <w:rsid w:val="000220CC"/>
    <w:rsid w:val="0002263B"/>
    <w:rsid w:val="00022685"/>
    <w:rsid w:val="00022947"/>
    <w:rsid w:val="0002299C"/>
    <w:rsid w:val="00022B33"/>
    <w:rsid w:val="00023E27"/>
    <w:rsid w:val="00023FD5"/>
    <w:rsid w:val="000248BB"/>
    <w:rsid w:val="00024A78"/>
    <w:rsid w:val="00024A85"/>
    <w:rsid w:val="00024E17"/>
    <w:rsid w:val="00024EBB"/>
    <w:rsid w:val="00025181"/>
    <w:rsid w:val="0002521B"/>
    <w:rsid w:val="0002566C"/>
    <w:rsid w:val="00025914"/>
    <w:rsid w:val="00025BA8"/>
    <w:rsid w:val="00025CEB"/>
    <w:rsid w:val="00025E1B"/>
    <w:rsid w:val="000260F8"/>
    <w:rsid w:val="000268C1"/>
    <w:rsid w:val="00026914"/>
    <w:rsid w:val="00026C87"/>
    <w:rsid w:val="000274C7"/>
    <w:rsid w:val="000276C6"/>
    <w:rsid w:val="00027999"/>
    <w:rsid w:val="00027C11"/>
    <w:rsid w:val="00027DB4"/>
    <w:rsid w:val="00027E66"/>
    <w:rsid w:val="00030194"/>
    <w:rsid w:val="00030300"/>
    <w:rsid w:val="00030582"/>
    <w:rsid w:val="00030640"/>
    <w:rsid w:val="00030D54"/>
    <w:rsid w:val="00030F4B"/>
    <w:rsid w:val="0003110E"/>
    <w:rsid w:val="000319FA"/>
    <w:rsid w:val="00031C62"/>
    <w:rsid w:val="00031EF9"/>
    <w:rsid w:val="00032239"/>
    <w:rsid w:val="00032377"/>
    <w:rsid w:val="00032384"/>
    <w:rsid w:val="000328DC"/>
    <w:rsid w:val="0003295E"/>
    <w:rsid w:val="00032979"/>
    <w:rsid w:val="00032A1E"/>
    <w:rsid w:val="00032C46"/>
    <w:rsid w:val="00032C48"/>
    <w:rsid w:val="00032D26"/>
    <w:rsid w:val="00032EC6"/>
    <w:rsid w:val="000330F9"/>
    <w:rsid w:val="000334F1"/>
    <w:rsid w:val="00033903"/>
    <w:rsid w:val="00033FF2"/>
    <w:rsid w:val="000342EA"/>
    <w:rsid w:val="00034301"/>
    <w:rsid w:val="00034478"/>
    <w:rsid w:val="0003457A"/>
    <w:rsid w:val="00034F9A"/>
    <w:rsid w:val="00035398"/>
    <w:rsid w:val="00035724"/>
    <w:rsid w:val="0003597D"/>
    <w:rsid w:val="00035C78"/>
    <w:rsid w:val="00035D04"/>
    <w:rsid w:val="00035E2F"/>
    <w:rsid w:val="00035FFF"/>
    <w:rsid w:val="000360B0"/>
    <w:rsid w:val="000361D8"/>
    <w:rsid w:val="00036422"/>
    <w:rsid w:val="0003699F"/>
    <w:rsid w:val="00036BB0"/>
    <w:rsid w:val="00036C1D"/>
    <w:rsid w:val="00036C50"/>
    <w:rsid w:val="00036CA0"/>
    <w:rsid w:val="00036D19"/>
    <w:rsid w:val="0003727E"/>
    <w:rsid w:val="00037392"/>
    <w:rsid w:val="00037764"/>
    <w:rsid w:val="000377F6"/>
    <w:rsid w:val="00037874"/>
    <w:rsid w:val="00037880"/>
    <w:rsid w:val="00037A16"/>
    <w:rsid w:val="0003FB13"/>
    <w:rsid w:val="0004034B"/>
    <w:rsid w:val="00040A3F"/>
    <w:rsid w:val="00040B6C"/>
    <w:rsid w:val="00040E4A"/>
    <w:rsid w:val="00041123"/>
    <w:rsid w:val="00041197"/>
    <w:rsid w:val="0004133C"/>
    <w:rsid w:val="00041749"/>
    <w:rsid w:val="00041A5A"/>
    <w:rsid w:val="00041EE6"/>
    <w:rsid w:val="00041FA0"/>
    <w:rsid w:val="000421A0"/>
    <w:rsid w:val="000422A9"/>
    <w:rsid w:val="00042837"/>
    <w:rsid w:val="00042966"/>
    <w:rsid w:val="000429B9"/>
    <w:rsid w:val="00042C94"/>
    <w:rsid w:val="00042D30"/>
    <w:rsid w:val="00042FE5"/>
    <w:rsid w:val="0004328D"/>
    <w:rsid w:val="00043437"/>
    <w:rsid w:val="000436C0"/>
    <w:rsid w:val="00043791"/>
    <w:rsid w:val="000444A1"/>
    <w:rsid w:val="000446BC"/>
    <w:rsid w:val="00044848"/>
    <w:rsid w:val="000448F9"/>
    <w:rsid w:val="00044B2D"/>
    <w:rsid w:val="00044C38"/>
    <w:rsid w:val="00044C84"/>
    <w:rsid w:val="00044FF0"/>
    <w:rsid w:val="00045428"/>
    <w:rsid w:val="000459E8"/>
    <w:rsid w:val="00046484"/>
    <w:rsid w:val="000466B1"/>
    <w:rsid w:val="000467E9"/>
    <w:rsid w:val="0004681D"/>
    <w:rsid w:val="00046B26"/>
    <w:rsid w:val="00046B9E"/>
    <w:rsid w:val="00046E22"/>
    <w:rsid w:val="00046F20"/>
    <w:rsid w:val="000470D8"/>
    <w:rsid w:val="000470DD"/>
    <w:rsid w:val="000476B2"/>
    <w:rsid w:val="00047CC3"/>
    <w:rsid w:val="00047D29"/>
    <w:rsid w:val="000501DC"/>
    <w:rsid w:val="00050327"/>
    <w:rsid w:val="000503C7"/>
    <w:rsid w:val="00050408"/>
    <w:rsid w:val="00050666"/>
    <w:rsid w:val="00050984"/>
    <w:rsid w:val="00050A40"/>
    <w:rsid w:val="00050F3C"/>
    <w:rsid w:val="0005106E"/>
    <w:rsid w:val="00051139"/>
    <w:rsid w:val="00051322"/>
    <w:rsid w:val="00051535"/>
    <w:rsid w:val="00051562"/>
    <w:rsid w:val="000516A1"/>
    <w:rsid w:val="00051B38"/>
    <w:rsid w:val="000520F5"/>
    <w:rsid w:val="0005253D"/>
    <w:rsid w:val="00052583"/>
    <w:rsid w:val="00052934"/>
    <w:rsid w:val="00052A5F"/>
    <w:rsid w:val="00052C1D"/>
    <w:rsid w:val="00052CB9"/>
    <w:rsid w:val="00052E12"/>
    <w:rsid w:val="000531AB"/>
    <w:rsid w:val="0005377C"/>
    <w:rsid w:val="00053854"/>
    <w:rsid w:val="00053BAE"/>
    <w:rsid w:val="00053E58"/>
    <w:rsid w:val="0005402E"/>
    <w:rsid w:val="00054574"/>
    <w:rsid w:val="00054770"/>
    <w:rsid w:val="00054940"/>
    <w:rsid w:val="00054D9F"/>
    <w:rsid w:val="000550F0"/>
    <w:rsid w:val="000553B4"/>
    <w:rsid w:val="00055557"/>
    <w:rsid w:val="00055653"/>
    <w:rsid w:val="00055B19"/>
    <w:rsid w:val="00055D38"/>
    <w:rsid w:val="00055D64"/>
    <w:rsid w:val="00055EB9"/>
    <w:rsid w:val="000560B5"/>
    <w:rsid w:val="000566A1"/>
    <w:rsid w:val="00056A1D"/>
    <w:rsid w:val="00056AD4"/>
    <w:rsid w:val="00056FFF"/>
    <w:rsid w:val="0005725F"/>
    <w:rsid w:val="00057527"/>
    <w:rsid w:val="0005764B"/>
    <w:rsid w:val="00057FF3"/>
    <w:rsid w:val="0005ECC4"/>
    <w:rsid w:val="00060299"/>
    <w:rsid w:val="0006036D"/>
    <w:rsid w:val="000604BA"/>
    <w:rsid w:val="00060640"/>
    <w:rsid w:val="000607E7"/>
    <w:rsid w:val="00060EF4"/>
    <w:rsid w:val="00060EFF"/>
    <w:rsid w:val="00060F14"/>
    <w:rsid w:val="00061A10"/>
    <w:rsid w:val="00061A39"/>
    <w:rsid w:val="00061B6F"/>
    <w:rsid w:val="00061CDA"/>
    <w:rsid w:val="00061E5A"/>
    <w:rsid w:val="00062241"/>
    <w:rsid w:val="00062443"/>
    <w:rsid w:val="0006258F"/>
    <w:rsid w:val="000625BB"/>
    <w:rsid w:val="000627BB"/>
    <w:rsid w:val="000627C4"/>
    <w:rsid w:val="00062968"/>
    <w:rsid w:val="000629B8"/>
    <w:rsid w:val="00062BB1"/>
    <w:rsid w:val="00063293"/>
    <w:rsid w:val="00063858"/>
    <w:rsid w:val="000639B1"/>
    <w:rsid w:val="00063AB1"/>
    <w:rsid w:val="00063EB3"/>
    <w:rsid w:val="00064041"/>
    <w:rsid w:val="0006416E"/>
    <w:rsid w:val="00064184"/>
    <w:rsid w:val="0006466B"/>
    <w:rsid w:val="00064ABD"/>
    <w:rsid w:val="000652C6"/>
    <w:rsid w:val="000654EF"/>
    <w:rsid w:val="000657F1"/>
    <w:rsid w:val="000658F0"/>
    <w:rsid w:val="00065C07"/>
    <w:rsid w:val="00065C0E"/>
    <w:rsid w:val="00065E69"/>
    <w:rsid w:val="00065F0D"/>
    <w:rsid w:val="00066215"/>
    <w:rsid w:val="0006625C"/>
    <w:rsid w:val="000662B0"/>
    <w:rsid w:val="0006648F"/>
    <w:rsid w:val="000664D0"/>
    <w:rsid w:val="000664DE"/>
    <w:rsid w:val="0006693E"/>
    <w:rsid w:val="0006699D"/>
    <w:rsid w:val="00067284"/>
    <w:rsid w:val="00067291"/>
    <w:rsid w:val="0006738D"/>
    <w:rsid w:val="000679D0"/>
    <w:rsid w:val="00067B47"/>
    <w:rsid w:val="00067BEA"/>
    <w:rsid w:val="00067CD1"/>
    <w:rsid w:val="00067CFB"/>
    <w:rsid w:val="00067D5E"/>
    <w:rsid w:val="0006B238"/>
    <w:rsid w:val="0007034A"/>
    <w:rsid w:val="00070637"/>
    <w:rsid w:val="0007064A"/>
    <w:rsid w:val="00070B1E"/>
    <w:rsid w:val="00070ED0"/>
    <w:rsid w:val="00070FE5"/>
    <w:rsid w:val="00071243"/>
    <w:rsid w:val="000717D1"/>
    <w:rsid w:val="00071CF9"/>
    <w:rsid w:val="00072083"/>
    <w:rsid w:val="0007234E"/>
    <w:rsid w:val="000723D5"/>
    <w:rsid w:val="000726CA"/>
    <w:rsid w:val="00072B87"/>
    <w:rsid w:val="00072D8E"/>
    <w:rsid w:val="00072F01"/>
    <w:rsid w:val="000734EF"/>
    <w:rsid w:val="00073891"/>
    <w:rsid w:val="00073D7D"/>
    <w:rsid w:val="00074283"/>
    <w:rsid w:val="000742CF"/>
    <w:rsid w:val="00074810"/>
    <w:rsid w:val="000749BD"/>
    <w:rsid w:val="00074F4C"/>
    <w:rsid w:val="00075059"/>
    <w:rsid w:val="00075385"/>
    <w:rsid w:val="0007540C"/>
    <w:rsid w:val="00075580"/>
    <w:rsid w:val="00075659"/>
    <w:rsid w:val="0007580B"/>
    <w:rsid w:val="00075841"/>
    <w:rsid w:val="00075AD3"/>
    <w:rsid w:val="00075B46"/>
    <w:rsid w:val="00075BF5"/>
    <w:rsid w:val="00075F72"/>
    <w:rsid w:val="0007624D"/>
    <w:rsid w:val="000764F0"/>
    <w:rsid w:val="000765B0"/>
    <w:rsid w:val="000769E5"/>
    <w:rsid w:val="00077155"/>
    <w:rsid w:val="00077755"/>
    <w:rsid w:val="00077763"/>
    <w:rsid w:val="00077871"/>
    <w:rsid w:val="000778DA"/>
    <w:rsid w:val="00077955"/>
    <w:rsid w:val="00077C92"/>
    <w:rsid w:val="00077D30"/>
    <w:rsid w:val="00077D74"/>
    <w:rsid w:val="00080162"/>
    <w:rsid w:val="00080478"/>
    <w:rsid w:val="0008048C"/>
    <w:rsid w:val="00080638"/>
    <w:rsid w:val="00081171"/>
    <w:rsid w:val="0008164E"/>
    <w:rsid w:val="000816D3"/>
    <w:rsid w:val="0008193E"/>
    <w:rsid w:val="00081ACF"/>
    <w:rsid w:val="00081F63"/>
    <w:rsid w:val="00081F6A"/>
    <w:rsid w:val="00082267"/>
    <w:rsid w:val="000823FA"/>
    <w:rsid w:val="00082676"/>
    <w:rsid w:val="00082877"/>
    <w:rsid w:val="000829D8"/>
    <w:rsid w:val="00082A7B"/>
    <w:rsid w:val="00082CC6"/>
    <w:rsid w:val="00082CCD"/>
    <w:rsid w:val="00082DA6"/>
    <w:rsid w:val="00083705"/>
    <w:rsid w:val="00083AC5"/>
    <w:rsid w:val="00083DA2"/>
    <w:rsid w:val="000841AE"/>
    <w:rsid w:val="00084424"/>
    <w:rsid w:val="00084635"/>
    <w:rsid w:val="00084C69"/>
    <w:rsid w:val="00085131"/>
    <w:rsid w:val="000853CE"/>
    <w:rsid w:val="000854CD"/>
    <w:rsid w:val="00085598"/>
    <w:rsid w:val="000856F2"/>
    <w:rsid w:val="000859B3"/>
    <w:rsid w:val="00086074"/>
    <w:rsid w:val="000860D7"/>
    <w:rsid w:val="00086689"/>
    <w:rsid w:val="0008690A"/>
    <w:rsid w:val="00086B34"/>
    <w:rsid w:val="00086B4E"/>
    <w:rsid w:val="00086C14"/>
    <w:rsid w:val="00086EFD"/>
    <w:rsid w:val="00086FE4"/>
    <w:rsid w:val="0008757B"/>
    <w:rsid w:val="0008760F"/>
    <w:rsid w:val="00087DD1"/>
    <w:rsid w:val="00087E5C"/>
    <w:rsid w:val="00087E95"/>
    <w:rsid w:val="00090273"/>
    <w:rsid w:val="0009069D"/>
    <w:rsid w:val="0009081D"/>
    <w:rsid w:val="00090824"/>
    <w:rsid w:val="0009096D"/>
    <w:rsid w:val="00090A5D"/>
    <w:rsid w:val="00090BE6"/>
    <w:rsid w:val="00091332"/>
    <w:rsid w:val="00091E10"/>
    <w:rsid w:val="00091E84"/>
    <w:rsid w:val="00091F69"/>
    <w:rsid w:val="000921BF"/>
    <w:rsid w:val="0009257B"/>
    <w:rsid w:val="0009282C"/>
    <w:rsid w:val="00092906"/>
    <w:rsid w:val="00092EE5"/>
    <w:rsid w:val="000930C3"/>
    <w:rsid w:val="0009318A"/>
    <w:rsid w:val="00093296"/>
    <w:rsid w:val="000934AD"/>
    <w:rsid w:val="000937EB"/>
    <w:rsid w:val="0009386A"/>
    <w:rsid w:val="000938AF"/>
    <w:rsid w:val="00093CD1"/>
    <w:rsid w:val="00093E31"/>
    <w:rsid w:val="00094102"/>
    <w:rsid w:val="000943C5"/>
    <w:rsid w:val="00094AB7"/>
    <w:rsid w:val="000952C2"/>
    <w:rsid w:val="00095730"/>
    <w:rsid w:val="00095EB7"/>
    <w:rsid w:val="00096164"/>
    <w:rsid w:val="00096747"/>
    <w:rsid w:val="0009684C"/>
    <w:rsid w:val="00096885"/>
    <w:rsid w:val="000969F0"/>
    <w:rsid w:val="00096F7D"/>
    <w:rsid w:val="000971B4"/>
    <w:rsid w:val="000971D6"/>
    <w:rsid w:val="000972F1"/>
    <w:rsid w:val="00097817"/>
    <w:rsid w:val="00097D42"/>
    <w:rsid w:val="00097D92"/>
    <w:rsid w:val="00097EA3"/>
    <w:rsid w:val="00097F8B"/>
    <w:rsid w:val="000A01AC"/>
    <w:rsid w:val="000A0619"/>
    <w:rsid w:val="000A06F6"/>
    <w:rsid w:val="000A0D1A"/>
    <w:rsid w:val="000A0DFE"/>
    <w:rsid w:val="000A0E4A"/>
    <w:rsid w:val="000A0E7F"/>
    <w:rsid w:val="000A0E85"/>
    <w:rsid w:val="000A0E99"/>
    <w:rsid w:val="000A1268"/>
    <w:rsid w:val="000A1D75"/>
    <w:rsid w:val="000A2096"/>
    <w:rsid w:val="000A22EA"/>
    <w:rsid w:val="000A2488"/>
    <w:rsid w:val="000A254C"/>
    <w:rsid w:val="000A2925"/>
    <w:rsid w:val="000A2B05"/>
    <w:rsid w:val="000A2CFA"/>
    <w:rsid w:val="000A2D4B"/>
    <w:rsid w:val="000A318E"/>
    <w:rsid w:val="000A322D"/>
    <w:rsid w:val="000A32C0"/>
    <w:rsid w:val="000A350E"/>
    <w:rsid w:val="000A3BCB"/>
    <w:rsid w:val="000A3F9F"/>
    <w:rsid w:val="000A4424"/>
    <w:rsid w:val="000A45CE"/>
    <w:rsid w:val="000A4736"/>
    <w:rsid w:val="000A47A2"/>
    <w:rsid w:val="000A4B6E"/>
    <w:rsid w:val="000A4D85"/>
    <w:rsid w:val="000A4E7E"/>
    <w:rsid w:val="000A52EA"/>
    <w:rsid w:val="000A56E9"/>
    <w:rsid w:val="000A575D"/>
    <w:rsid w:val="000A5BD1"/>
    <w:rsid w:val="000A5DE9"/>
    <w:rsid w:val="000A638F"/>
    <w:rsid w:val="000A6496"/>
    <w:rsid w:val="000A689E"/>
    <w:rsid w:val="000A6D59"/>
    <w:rsid w:val="000A6F34"/>
    <w:rsid w:val="000A75F4"/>
    <w:rsid w:val="000A79CE"/>
    <w:rsid w:val="000A7B54"/>
    <w:rsid w:val="000A7BBB"/>
    <w:rsid w:val="000B0069"/>
    <w:rsid w:val="000B035A"/>
    <w:rsid w:val="000B0DBB"/>
    <w:rsid w:val="000B100E"/>
    <w:rsid w:val="000B163E"/>
    <w:rsid w:val="000B1B06"/>
    <w:rsid w:val="000B1B2F"/>
    <w:rsid w:val="000B1BAB"/>
    <w:rsid w:val="000B1C19"/>
    <w:rsid w:val="000B1F2D"/>
    <w:rsid w:val="000B1F9A"/>
    <w:rsid w:val="000B1FE1"/>
    <w:rsid w:val="000B213B"/>
    <w:rsid w:val="000B2480"/>
    <w:rsid w:val="000B259A"/>
    <w:rsid w:val="000B2E69"/>
    <w:rsid w:val="000B2EEF"/>
    <w:rsid w:val="000B321F"/>
    <w:rsid w:val="000B33B2"/>
    <w:rsid w:val="000B355C"/>
    <w:rsid w:val="000B378F"/>
    <w:rsid w:val="000B3853"/>
    <w:rsid w:val="000B4399"/>
    <w:rsid w:val="000B47C3"/>
    <w:rsid w:val="000B5537"/>
    <w:rsid w:val="000B5547"/>
    <w:rsid w:val="000B56DD"/>
    <w:rsid w:val="000B57E8"/>
    <w:rsid w:val="000B58E7"/>
    <w:rsid w:val="000B5B68"/>
    <w:rsid w:val="000B5C4A"/>
    <w:rsid w:val="000B5D76"/>
    <w:rsid w:val="000B5DFB"/>
    <w:rsid w:val="000B60E4"/>
    <w:rsid w:val="000B6120"/>
    <w:rsid w:val="000B6136"/>
    <w:rsid w:val="000B613F"/>
    <w:rsid w:val="000B657D"/>
    <w:rsid w:val="000B66FA"/>
    <w:rsid w:val="000B6A05"/>
    <w:rsid w:val="000B7322"/>
    <w:rsid w:val="000B74D4"/>
    <w:rsid w:val="000B75AC"/>
    <w:rsid w:val="000B75F4"/>
    <w:rsid w:val="000B79BD"/>
    <w:rsid w:val="000B7AF0"/>
    <w:rsid w:val="000B7FDB"/>
    <w:rsid w:val="000C0343"/>
    <w:rsid w:val="000C070A"/>
    <w:rsid w:val="000C0783"/>
    <w:rsid w:val="000C0E10"/>
    <w:rsid w:val="000C0E40"/>
    <w:rsid w:val="000C1151"/>
    <w:rsid w:val="000C1154"/>
    <w:rsid w:val="000C115F"/>
    <w:rsid w:val="000C11D0"/>
    <w:rsid w:val="000C1A40"/>
    <w:rsid w:val="000C1D67"/>
    <w:rsid w:val="000C1FEA"/>
    <w:rsid w:val="000C201B"/>
    <w:rsid w:val="000C24F0"/>
    <w:rsid w:val="000C26C8"/>
    <w:rsid w:val="000C2B80"/>
    <w:rsid w:val="000C2C2C"/>
    <w:rsid w:val="000C370C"/>
    <w:rsid w:val="000C39C1"/>
    <w:rsid w:val="000C3B2C"/>
    <w:rsid w:val="000C3F00"/>
    <w:rsid w:val="000C4306"/>
    <w:rsid w:val="000C44BC"/>
    <w:rsid w:val="000C498D"/>
    <w:rsid w:val="000C532E"/>
    <w:rsid w:val="000C5603"/>
    <w:rsid w:val="000C57AE"/>
    <w:rsid w:val="000C5815"/>
    <w:rsid w:val="000C585F"/>
    <w:rsid w:val="000C5FB7"/>
    <w:rsid w:val="000C6368"/>
    <w:rsid w:val="000C6450"/>
    <w:rsid w:val="000C673B"/>
    <w:rsid w:val="000C6765"/>
    <w:rsid w:val="000C67DE"/>
    <w:rsid w:val="000C7012"/>
    <w:rsid w:val="000C7284"/>
    <w:rsid w:val="000C7AC8"/>
    <w:rsid w:val="000C7F54"/>
    <w:rsid w:val="000D02FC"/>
    <w:rsid w:val="000D0422"/>
    <w:rsid w:val="000D04F3"/>
    <w:rsid w:val="000D0A6A"/>
    <w:rsid w:val="000D12EE"/>
    <w:rsid w:val="000D2397"/>
    <w:rsid w:val="000D2743"/>
    <w:rsid w:val="000D2ED5"/>
    <w:rsid w:val="000D33C9"/>
    <w:rsid w:val="000D350F"/>
    <w:rsid w:val="000D37C2"/>
    <w:rsid w:val="000D3AD6"/>
    <w:rsid w:val="000D3DA0"/>
    <w:rsid w:val="000D4B15"/>
    <w:rsid w:val="000D4B4F"/>
    <w:rsid w:val="000D4DBE"/>
    <w:rsid w:val="000D4F98"/>
    <w:rsid w:val="000D5288"/>
    <w:rsid w:val="000D56E7"/>
    <w:rsid w:val="000D5C54"/>
    <w:rsid w:val="000D5D44"/>
    <w:rsid w:val="000D5F46"/>
    <w:rsid w:val="000D662E"/>
    <w:rsid w:val="000D69BA"/>
    <w:rsid w:val="000D6ACE"/>
    <w:rsid w:val="000D6CF0"/>
    <w:rsid w:val="000D72DB"/>
    <w:rsid w:val="000D76AD"/>
    <w:rsid w:val="000D7805"/>
    <w:rsid w:val="000D7983"/>
    <w:rsid w:val="000D7A27"/>
    <w:rsid w:val="000D7BD9"/>
    <w:rsid w:val="000D7C22"/>
    <w:rsid w:val="000D7F40"/>
    <w:rsid w:val="000E01D6"/>
    <w:rsid w:val="000E067A"/>
    <w:rsid w:val="000E07BC"/>
    <w:rsid w:val="000E0853"/>
    <w:rsid w:val="000E08CE"/>
    <w:rsid w:val="000E116E"/>
    <w:rsid w:val="000E123F"/>
    <w:rsid w:val="000E1760"/>
    <w:rsid w:val="000E17CE"/>
    <w:rsid w:val="000E1E05"/>
    <w:rsid w:val="000E1FA6"/>
    <w:rsid w:val="000E212B"/>
    <w:rsid w:val="000E2388"/>
    <w:rsid w:val="000E23EF"/>
    <w:rsid w:val="000E38FF"/>
    <w:rsid w:val="000E3D1E"/>
    <w:rsid w:val="000E4044"/>
    <w:rsid w:val="000E441F"/>
    <w:rsid w:val="000E4513"/>
    <w:rsid w:val="000E45EF"/>
    <w:rsid w:val="000E4BD0"/>
    <w:rsid w:val="000E4DFE"/>
    <w:rsid w:val="000E4F57"/>
    <w:rsid w:val="000E51D3"/>
    <w:rsid w:val="000E52E9"/>
    <w:rsid w:val="000E561C"/>
    <w:rsid w:val="000E62E3"/>
    <w:rsid w:val="000E62FB"/>
    <w:rsid w:val="000E6573"/>
    <w:rsid w:val="000E6A67"/>
    <w:rsid w:val="000E7188"/>
    <w:rsid w:val="000E72DA"/>
    <w:rsid w:val="000E7343"/>
    <w:rsid w:val="000E79A0"/>
    <w:rsid w:val="000E7AAA"/>
    <w:rsid w:val="000E7C4E"/>
    <w:rsid w:val="000F003C"/>
    <w:rsid w:val="000F01DD"/>
    <w:rsid w:val="000F04F1"/>
    <w:rsid w:val="000F0855"/>
    <w:rsid w:val="000F0962"/>
    <w:rsid w:val="000F0F1A"/>
    <w:rsid w:val="000F0FD4"/>
    <w:rsid w:val="000F1087"/>
    <w:rsid w:val="000F1529"/>
    <w:rsid w:val="000F1DBD"/>
    <w:rsid w:val="000F1DFD"/>
    <w:rsid w:val="000F2094"/>
    <w:rsid w:val="000F2B4C"/>
    <w:rsid w:val="000F2C2E"/>
    <w:rsid w:val="000F3007"/>
    <w:rsid w:val="000F32D1"/>
    <w:rsid w:val="000F38A0"/>
    <w:rsid w:val="000F39C3"/>
    <w:rsid w:val="000F3C7F"/>
    <w:rsid w:val="000F3D54"/>
    <w:rsid w:val="000F3DB0"/>
    <w:rsid w:val="000F3FBC"/>
    <w:rsid w:val="000F405C"/>
    <w:rsid w:val="000F43BC"/>
    <w:rsid w:val="000F43FE"/>
    <w:rsid w:val="000F45D0"/>
    <w:rsid w:val="000F4749"/>
    <w:rsid w:val="000F493E"/>
    <w:rsid w:val="000F4B9D"/>
    <w:rsid w:val="000F4C32"/>
    <w:rsid w:val="000F54C2"/>
    <w:rsid w:val="000F58A5"/>
    <w:rsid w:val="000F58F2"/>
    <w:rsid w:val="000F59C6"/>
    <w:rsid w:val="000F5BE9"/>
    <w:rsid w:val="000F5C8D"/>
    <w:rsid w:val="000F5F9A"/>
    <w:rsid w:val="000F66CF"/>
    <w:rsid w:val="000F6801"/>
    <w:rsid w:val="000F69C4"/>
    <w:rsid w:val="000F6AA0"/>
    <w:rsid w:val="000F6B73"/>
    <w:rsid w:val="000F6E36"/>
    <w:rsid w:val="000F6F37"/>
    <w:rsid w:val="000F6FAD"/>
    <w:rsid w:val="000F7377"/>
    <w:rsid w:val="000F761B"/>
    <w:rsid w:val="000F77ED"/>
    <w:rsid w:val="000F78C2"/>
    <w:rsid w:val="000F7921"/>
    <w:rsid w:val="000F7CD4"/>
    <w:rsid w:val="00100171"/>
    <w:rsid w:val="001002FB"/>
    <w:rsid w:val="00100CA2"/>
    <w:rsid w:val="00100D37"/>
    <w:rsid w:val="00100D3F"/>
    <w:rsid w:val="00100E7E"/>
    <w:rsid w:val="00100E84"/>
    <w:rsid w:val="001010C8"/>
    <w:rsid w:val="00101352"/>
    <w:rsid w:val="00101462"/>
    <w:rsid w:val="00101934"/>
    <w:rsid w:val="00101B10"/>
    <w:rsid w:val="001021D3"/>
    <w:rsid w:val="001021F6"/>
    <w:rsid w:val="001023EA"/>
    <w:rsid w:val="001024C9"/>
    <w:rsid w:val="00102BC1"/>
    <w:rsid w:val="0010320E"/>
    <w:rsid w:val="0010344C"/>
    <w:rsid w:val="00103966"/>
    <w:rsid w:val="00103B9C"/>
    <w:rsid w:val="00103E49"/>
    <w:rsid w:val="00103E7C"/>
    <w:rsid w:val="00103FEF"/>
    <w:rsid w:val="0010410D"/>
    <w:rsid w:val="00104578"/>
    <w:rsid w:val="0010474C"/>
    <w:rsid w:val="00104E5A"/>
    <w:rsid w:val="00105155"/>
    <w:rsid w:val="00105494"/>
    <w:rsid w:val="00105554"/>
    <w:rsid w:val="0010577A"/>
    <w:rsid w:val="001058B6"/>
    <w:rsid w:val="00105E55"/>
    <w:rsid w:val="00105F88"/>
    <w:rsid w:val="00106044"/>
    <w:rsid w:val="00106074"/>
    <w:rsid w:val="001060D0"/>
    <w:rsid w:val="001062F3"/>
    <w:rsid w:val="00106337"/>
    <w:rsid w:val="0010639F"/>
    <w:rsid w:val="00106744"/>
    <w:rsid w:val="00106A8F"/>
    <w:rsid w:val="0010700A"/>
    <w:rsid w:val="0010764E"/>
    <w:rsid w:val="00107813"/>
    <w:rsid w:val="00107EB7"/>
    <w:rsid w:val="00107F16"/>
    <w:rsid w:val="001104CC"/>
    <w:rsid w:val="0011062E"/>
    <w:rsid w:val="00110A12"/>
    <w:rsid w:val="00110B1B"/>
    <w:rsid w:val="00110BE0"/>
    <w:rsid w:val="00110DF6"/>
    <w:rsid w:val="00110F6B"/>
    <w:rsid w:val="00110F70"/>
    <w:rsid w:val="00111457"/>
    <w:rsid w:val="0011180B"/>
    <w:rsid w:val="00111909"/>
    <w:rsid w:val="001119E6"/>
    <w:rsid w:val="00111C00"/>
    <w:rsid w:val="00111D03"/>
    <w:rsid w:val="00111F93"/>
    <w:rsid w:val="00112006"/>
    <w:rsid w:val="0011215B"/>
    <w:rsid w:val="001123E9"/>
    <w:rsid w:val="001125C9"/>
    <w:rsid w:val="00112613"/>
    <w:rsid w:val="00112964"/>
    <w:rsid w:val="00112B71"/>
    <w:rsid w:val="00113436"/>
    <w:rsid w:val="0011416E"/>
    <w:rsid w:val="0011439C"/>
    <w:rsid w:val="00114849"/>
    <w:rsid w:val="00114B04"/>
    <w:rsid w:val="00114CDD"/>
    <w:rsid w:val="001150DD"/>
    <w:rsid w:val="00115637"/>
    <w:rsid w:val="001159D8"/>
    <w:rsid w:val="00115B5E"/>
    <w:rsid w:val="00115D86"/>
    <w:rsid w:val="00116414"/>
    <w:rsid w:val="001164F7"/>
    <w:rsid w:val="001166E4"/>
    <w:rsid w:val="00116915"/>
    <w:rsid w:val="00116C2C"/>
    <w:rsid w:val="00116D1C"/>
    <w:rsid w:val="00116EBB"/>
    <w:rsid w:val="00117057"/>
    <w:rsid w:val="0011727F"/>
    <w:rsid w:val="001178EC"/>
    <w:rsid w:val="00117AA6"/>
    <w:rsid w:val="00117BAA"/>
    <w:rsid w:val="00117C52"/>
    <w:rsid w:val="00117F7E"/>
    <w:rsid w:val="001202B5"/>
    <w:rsid w:val="00120452"/>
    <w:rsid w:val="00120885"/>
    <w:rsid w:val="0012095C"/>
    <w:rsid w:val="00120B52"/>
    <w:rsid w:val="00120B56"/>
    <w:rsid w:val="00120C13"/>
    <w:rsid w:val="00120E63"/>
    <w:rsid w:val="00120F67"/>
    <w:rsid w:val="00121150"/>
    <w:rsid w:val="00121186"/>
    <w:rsid w:val="001214CD"/>
    <w:rsid w:val="00121533"/>
    <w:rsid w:val="00121B26"/>
    <w:rsid w:val="00121B28"/>
    <w:rsid w:val="00122111"/>
    <w:rsid w:val="001224E3"/>
    <w:rsid w:val="0012256F"/>
    <w:rsid w:val="001225EE"/>
    <w:rsid w:val="0012268B"/>
    <w:rsid w:val="00122A24"/>
    <w:rsid w:val="00122B5A"/>
    <w:rsid w:val="00122CB3"/>
    <w:rsid w:val="00123375"/>
    <w:rsid w:val="00124323"/>
    <w:rsid w:val="00124996"/>
    <w:rsid w:val="00125369"/>
    <w:rsid w:val="00125412"/>
    <w:rsid w:val="00125A66"/>
    <w:rsid w:val="00125CA9"/>
    <w:rsid w:val="00125F36"/>
    <w:rsid w:val="00126D54"/>
    <w:rsid w:val="00126F8E"/>
    <w:rsid w:val="00127C7F"/>
    <w:rsid w:val="00130085"/>
    <w:rsid w:val="0013029C"/>
    <w:rsid w:val="00130645"/>
    <w:rsid w:val="00130906"/>
    <w:rsid w:val="00130B4A"/>
    <w:rsid w:val="00130F00"/>
    <w:rsid w:val="0013104F"/>
    <w:rsid w:val="0013106D"/>
    <w:rsid w:val="001311E7"/>
    <w:rsid w:val="001313E6"/>
    <w:rsid w:val="0013159D"/>
    <w:rsid w:val="00131634"/>
    <w:rsid w:val="00131789"/>
    <w:rsid w:val="00131954"/>
    <w:rsid w:val="00132173"/>
    <w:rsid w:val="00132226"/>
    <w:rsid w:val="00132449"/>
    <w:rsid w:val="00132620"/>
    <w:rsid w:val="001328EA"/>
    <w:rsid w:val="00132B32"/>
    <w:rsid w:val="00132CC9"/>
    <w:rsid w:val="00132F56"/>
    <w:rsid w:val="00133397"/>
    <w:rsid w:val="0013352D"/>
    <w:rsid w:val="001335AC"/>
    <w:rsid w:val="00133F8C"/>
    <w:rsid w:val="0013412B"/>
    <w:rsid w:val="0013412E"/>
    <w:rsid w:val="0013429B"/>
    <w:rsid w:val="00134561"/>
    <w:rsid w:val="0013463E"/>
    <w:rsid w:val="00134B28"/>
    <w:rsid w:val="00134C40"/>
    <w:rsid w:val="00134E94"/>
    <w:rsid w:val="001350A5"/>
    <w:rsid w:val="0013587B"/>
    <w:rsid w:val="00135DD0"/>
    <w:rsid w:val="00136047"/>
    <w:rsid w:val="00136091"/>
    <w:rsid w:val="00136167"/>
    <w:rsid w:val="0013624F"/>
    <w:rsid w:val="001368A3"/>
    <w:rsid w:val="001368E6"/>
    <w:rsid w:val="001368FF"/>
    <w:rsid w:val="00136D7A"/>
    <w:rsid w:val="00136E7F"/>
    <w:rsid w:val="00137FFF"/>
    <w:rsid w:val="001402AC"/>
    <w:rsid w:val="0014051C"/>
    <w:rsid w:val="00140917"/>
    <w:rsid w:val="00140BA5"/>
    <w:rsid w:val="00140F57"/>
    <w:rsid w:val="00141361"/>
    <w:rsid w:val="00141458"/>
    <w:rsid w:val="00141471"/>
    <w:rsid w:val="001414C9"/>
    <w:rsid w:val="00141B85"/>
    <w:rsid w:val="0014247C"/>
    <w:rsid w:val="00142604"/>
    <w:rsid w:val="00142619"/>
    <w:rsid w:val="00142D07"/>
    <w:rsid w:val="001430C2"/>
    <w:rsid w:val="0014312C"/>
    <w:rsid w:val="001436D1"/>
    <w:rsid w:val="0014396F"/>
    <w:rsid w:val="00143B4D"/>
    <w:rsid w:val="00143CBB"/>
    <w:rsid w:val="00143D2B"/>
    <w:rsid w:val="0014448E"/>
    <w:rsid w:val="001447F9"/>
    <w:rsid w:val="00144F7D"/>
    <w:rsid w:val="0014503D"/>
    <w:rsid w:val="0014507B"/>
    <w:rsid w:val="00145100"/>
    <w:rsid w:val="001454C7"/>
    <w:rsid w:val="001458D4"/>
    <w:rsid w:val="0014590D"/>
    <w:rsid w:val="00145C96"/>
    <w:rsid w:val="00145E0C"/>
    <w:rsid w:val="001461C3"/>
    <w:rsid w:val="001465DB"/>
    <w:rsid w:val="00146881"/>
    <w:rsid w:val="0014692C"/>
    <w:rsid w:val="00146D40"/>
    <w:rsid w:val="001470A8"/>
    <w:rsid w:val="00147479"/>
    <w:rsid w:val="0014791C"/>
    <w:rsid w:val="00147A56"/>
    <w:rsid w:val="00147C54"/>
    <w:rsid w:val="00147F70"/>
    <w:rsid w:val="00150033"/>
    <w:rsid w:val="00150049"/>
    <w:rsid w:val="001502B8"/>
    <w:rsid w:val="0015038E"/>
    <w:rsid w:val="00150487"/>
    <w:rsid w:val="00150F6E"/>
    <w:rsid w:val="00150F76"/>
    <w:rsid w:val="0015102F"/>
    <w:rsid w:val="00151050"/>
    <w:rsid w:val="00151561"/>
    <w:rsid w:val="001516F4"/>
    <w:rsid w:val="00151B94"/>
    <w:rsid w:val="001527CB"/>
    <w:rsid w:val="001529EF"/>
    <w:rsid w:val="00152AC7"/>
    <w:rsid w:val="00152B59"/>
    <w:rsid w:val="00152CC2"/>
    <w:rsid w:val="00153472"/>
    <w:rsid w:val="001536D6"/>
    <w:rsid w:val="00153A9F"/>
    <w:rsid w:val="00153B12"/>
    <w:rsid w:val="0015480E"/>
    <w:rsid w:val="00154875"/>
    <w:rsid w:val="00154943"/>
    <w:rsid w:val="00154D40"/>
    <w:rsid w:val="00155215"/>
    <w:rsid w:val="001552AD"/>
    <w:rsid w:val="00155417"/>
    <w:rsid w:val="001555A9"/>
    <w:rsid w:val="001556D5"/>
    <w:rsid w:val="00155713"/>
    <w:rsid w:val="001557B2"/>
    <w:rsid w:val="001559EE"/>
    <w:rsid w:val="00156008"/>
    <w:rsid w:val="00156070"/>
    <w:rsid w:val="00156618"/>
    <w:rsid w:val="00156817"/>
    <w:rsid w:val="00156B1C"/>
    <w:rsid w:val="00156E8B"/>
    <w:rsid w:val="00157474"/>
    <w:rsid w:val="00157682"/>
    <w:rsid w:val="001576A1"/>
    <w:rsid w:val="00157797"/>
    <w:rsid w:val="00157E1B"/>
    <w:rsid w:val="0016027B"/>
    <w:rsid w:val="00160633"/>
    <w:rsid w:val="00160686"/>
    <w:rsid w:val="00160839"/>
    <w:rsid w:val="001608E4"/>
    <w:rsid w:val="00160B21"/>
    <w:rsid w:val="0016119D"/>
    <w:rsid w:val="00161470"/>
    <w:rsid w:val="00161838"/>
    <w:rsid w:val="00162201"/>
    <w:rsid w:val="0016238B"/>
    <w:rsid w:val="00162630"/>
    <w:rsid w:val="00162911"/>
    <w:rsid w:val="00162F18"/>
    <w:rsid w:val="001635BA"/>
    <w:rsid w:val="00163635"/>
    <w:rsid w:val="0016375A"/>
    <w:rsid w:val="00163DBB"/>
    <w:rsid w:val="001640F4"/>
    <w:rsid w:val="00164347"/>
    <w:rsid w:val="0016441E"/>
    <w:rsid w:val="00164B20"/>
    <w:rsid w:val="00164B52"/>
    <w:rsid w:val="00165214"/>
    <w:rsid w:val="001656E4"/>
    <w:rsid w:val="00165B30"/>
    <w:rsid w:val="00165BF4"/>
    <w:rsid w:val="00165C8D"/>
    <w:rsid w:val="00165D01"/>
    <w:rsid w:val="00165DF5"/>
    <w:rsid w:val="00165F0C"/>
    <w:rsid w:val="00165F91"/>
    <w:rsid w:val="001660C2"/>
    <w:rsid w:val="00166171"/>
    <w:rsid w:val="00166284"/>
    <w:rsid w:val="001662FD"/>
    <w:rsid w:val="001663AA"/>
    <w:rsid w:val="001663DC"/>
    <w:rsid w:val="001665DF"/>
    <w:rsid w:val="00166A9D"/>
    <w:rsid w:val="00166C8D"/>
    <w:rsid w:val="00166E6D"/>
    <w:rsid w:val="0016709D"/>
    <w:rsid w:val="001670E2"/>
    <w:rsid w:val="0016714C"/>
    <w:rsid w:val="001671D1"/>
    <w:rsid w:val="001672CA"/>
    <w:rsid w:val="0016766B"/>
    <w:rsid w:val="00167869"/>
    <w:rsid w:val="00167882"/>
    <w:rsid w:val="001678EB"/>
    <w:rsid w:val="00167AF8"/>
    <w:rsid w:val="00167BE8"/>
    <w:rsid w:val="00167C44"/>
    <w:rsid w:val="00167EBF"/>
    <w:rsid w:val="00167F81"/>
    <w:rsid w:val="0016A989"/>
    <w:rsid w:val="0017028D"/>
    <w:rsid w:val="001707C7"/>
    <w:rsid w:val="00170A8E"/>
    <w:rsid w:val="00171379"/>
    <w:rsid w:val="001713E1"/>
    <w:rsid w:val="00171ACE"/>
    <w:rsid w:val="00171AD6"/>
    <w:rsid w:val="001721E7"/>
    <w:rsid w:val="0017229B"/>
    <w:rsid w:val="00172563"/>
    <w:rsid w:val="001727A0"/>
    <w:rsid w:val="00172A25"/>
    <w:rsid w:val="00172E1C"/>
    <w:rsid w:val="00172FFF"/>
    <w:rsid w:val="0017300C"/>
    <w:rsid w:val="00173259"/>
    <w:rsid w:val="001732AC"/>
    <w:rsid w:val="00173533"/>
    <w:rsid w:val="00173F6D"/>
    <w:rsid w:val="00174705"/>
    <w:rsid w:val="0017490B"/>
    <w:rsid w:val="00174917"/>
    <w:rsid w:val="00174B2F"/>
    <w:rsid w:val="00174B46"/>
    <w:rsid w:val="00174B94"/>
    <w:rsid w:val="001752EF"/>
    <w:rsid w:val="00175469"/>
    <w:rsid w:val="001759CD"/>
    <w:rsid w:val="00175E48"/>
    <w:rsid w:val="00176074"/>
    <w:rsid w:val="00176191"/>
    <w:rsid w:val="00176425"/>
    <w:rsid w:val="00176828"/>
    <w:rsid w:val="001768BB"/>
    <w:rsid w:val="001769A1"/>
    <w:rsid w:val="001769AE"/>
    <w:rsid w:val="00176B89"/>
    <w:rsid w:val="00176D47"/>
    <w:rsid w:val="00176F84"/>
    <w:rsid w:val="0017700C"/>
    <w:rsid w:val="00177665"/>
    <w:rsid w:val="001776A2"/>
    <w:rsid w:val="00177ECC"/>
    <w:rsid w:val="0018072F"/>
    <w:rsid w:val="0018083E"/>
    <w:rsid w:val="001808AE"/>
    <w:rsid w:val="00180C05"/>
    <w:rsid w:val="00180CA3"/>
    <w:rsid w:val="00180E05"/>
    <w:rsid w:val="0018100D"/>
    <w:rsid w:val="00181128"/>
    <w:rsid w:val="0018153F"/>
    <w:rsid w:val="001815FD"/>
    <w:rsid w:val="00181C1F"/>
    <w:rsid w:val="00181C7F"/>
    <w:rsid w:val="0018232B"/>
    <w:rsid w:val="00182C05"/>
    <w:rsid w:val="001830F4"/>
    <w:rsid w:val="001832EF"/>
    <w:rsid w:val="00183441"/>
    <w:rsid w:val="00183602"/>
    <w:rsid w:val="0018378A"/>
    <w:rsid w:val="001838E0"/>
    <w:rsid w:val="00183977"/>
    <w:rsid w:val="00183D89"/>
    <w:rsid w:val="00183EDD"/>
    <w:rsid w:val="001841AE"/>
    <w:rsid w:val="00184264"/>
    <w:rsid w:val="001843B7"/>
    <w:rsid w:val="0018467B"/>
    <w:rsid w:val="00184966"/>
    <w:rsid w:val="00184F16"/>
    <w:rsid w:val="00185211"/>
    <w:rsid w:val="001857B2"/>
    <w:rsid w:val="0018588D"/>
    <w:rsid w:val="00185AA9"/>
    <w:rsid w:val="001863F7"/>
    <w:rsid w:val="00186414"/>
    <w:rsid w:val="00186790"/>
    <w:rsid w:val="00186D60"/>
    <w:rsid w:val="00186DA1"/>
    <w:rsid w:val="00186EF0"/>
    <w:rsid w:val="001873CB"/>
    <w:rsid w:val="00187412"/>
    <w:rsid w:val="001875C3"/>
    <w:rsid w:val="00187669"/>
    <w:rsid w:val="00187728"/>
    <w:rsid w:val="00187DC0"/>
    <w:rsid w:val="00187F98"/>
    <w:rsid w:val="0019010F"/>
    <w:rsid w:val="00190282"/>
    <w:rsid w:val="001904FB"/>
    <w:rsid w:val="001906BE"/>
    <w:rsid w:val="0019088E"/>
    <w:rsid w:val="00190C7C"/>
    <w:rsid w:val="00191E72"/>
    <w:rsid w:val="00191F98"/>
    <w:rsid w:val="00192074"/>
    <w:rsid w:val="001923AB"/>
    <w:rsid w:val="00192509"/>
    <w:rsid w:val="001929EE"/>
    <w:rsid w:val="00192A8C"/>
    <w:rsid w:val="00193036"/>
    <w:rsid w:val="001932EF"/>
    <w:rsid w:val="001934A2"/>
    <w:rsid w:val="001936B6"/>
    <w:rsid w:val="00193A44"/>
    <w:rsid w:val="00193B38"/>
    <w:rsid w:val="001941CB"/>
    <w:rsid w:val="00194205"/>
    <w:rsid w:val="001942AF"/>
    <w:rsid w:val="00194F8C"/>
    <w:rsid w:val="00195033"/>
    <w:rsid w:val="00195538"/>
    <w:rsid w:val="00196058"/>
    <w:rsid w:val="00196326"/>
    <w:rsid w:val="00196358"/>
    <w:rsid w:val="00196710"/>
    <w:rsid w:val="00196FD9"/>
    <w:rsid w:val="0019713F"/>
    <w:rsid w:val="001977DC"/>
    <w:rsid w:val="00197A5F"/>
    <w:rsid w:val="001A0155"/>
    <w:rsid w:val="001A028F"/>
    <w:rsid w:val="001A0CEC"/>
    <w:rsid w:val="001A10DA"/>
    <w:rsid w:val="001A1A1F"/>
    <w:rsid w:val="001A1E92"/>
    <w:rsid w:val="001A2109"/>
    <w:rsid w:val="001A24BD"/>
    <w:rsid w:val="001A2543"/>
    <w:rsid w:val="001A2561"/>
    <w:rsid w:val="001A34A4"/>
    <w:rsid w:val="001A374D"/>
    <w:rsid w:val="001A3BA9"/>
    <w:rsid w:val="001A3F64"/>
    <w:rsid w:val="001A4076"/>
    <w:rsid w:val="001A413E"/>
    <w:rsid w:val="001A42F1"/>
    <w:rsid w:val="001A4BC5"/>
    <w:rsid w:val="001A5337"/>
    <w:rsid w:val="001A5424"/>
    <w:rsid w:val="001A5556"/>
    <w:rsid w:val="001A56E4"/>
    <w:rsid w:val="001A5D0D"/>
    <w:rsid w:val="001A5F7E"/>
    <w:rsid w:val="001A601A"/>
    <w:rsid w:val="001A69B7"/>
    <w:rsid w:val="001A6CB4"/>
    <w:rsid w:val="001A70A7"/>
    <w:rsid w:val="001A70CA"/>
    <w:rsid w:val="001A736D"/>
    <w:rsid w:val="001A74CC"/>
    <w:rsid w:val="001A78FE"/>
    <w:rsid w:val="001A7C53"/>
    <w:rsid w:val="001B022E"/>
    <w:rsid w:val="001B02F7"/>
    <w:rsid w:val="001B094A"/>
    <w:rsid w:val="001B0AFA"/>
    <w:rsid w:val="001B1120"/>
    <w:rsid w:val="001B121B"/>
    <w:rsid w:val="001B14A8"/>
    <w:rsid w:val="001B14B9"/>
    <w:rsid w:val="001B152D"/>
    <w:rsid w:val="001B173B"/>
    <w:rsid w:val="001B19B9"/>
    <w:rsid w:val="001B1C05"/>
    <w:rsid w:val="001B1F64"/>
    <w:rsid w:val="001B2002"/>
    <w:rsid w:val="001B2023"/>
    <w:rsid w:val="001B21D2"/>
    <w:rsid w:val="001B296A"/>
    <w:rsid w:val="001B2DBB"/>
    <w:rsid w:val="001B2E52"/>
    <w:rsid w:val="001B363A"/>
    <w:rsid w:val="001B3799"/>
    <w:rsid w:val="001B3C3B"/>
    <w:rsid w:val="001B3CBC"/>
    <w:rsid w:val="001B43B4"/>
    <w:rsid w:val="001B4764"/>
    <w:rsid w:val="001B48CA"/>
    <w:rsid w:val="001B4B92"/>
    <w:rsid w:val="001B4D1B"/>
    <w:rsid w:val="001B4FB3"/>
    <w:rsid w:val="001B55D0"/>
    <w:rsid w:val="001B5877"/>
    <w:rsid w:val="001B5FEE"/>
    <w:rsid w:val="001B60F2"/>
    <w:rsid w:val="001B6895"/>
    <w:rsid w:val="001B6BF3"/>
    <w:rsid w:val="001B6E73"/>
    <w:rsid w:val="001B707D"/>
    <w:rsid w:val="001B7136"/>
    <w:rsid w:val="001B75EE"/>
    <w:rsid w:val="001B7696"/>
    <w:rsid w:val="001C00E8"/>
    <w:rsid w:val="001C03DD"/>
    <w:rsid w:val="001C07B3"/>
    <w:rsid w:val="001C094D"/>
    <w:rsid w:val="001C0CD4"/>
    <w:rsid w:val="001C11A1"/>
    <w:rsid w:val="001C1240"/>
    <w:rsid w:val="001C18B9"/>
    <w:rsid w:val="001C1B79"/>
    <w:rsid w:val="001C1C32"/>
    <w:rsid w:val="001C1F34"/>
    <w:rsid w:val="001C226A"/>
    <w:rsid w:val="001C22D3"/>
    <w:rsid w:val="001C2B83"/>
    <w:rsid w:val="001C2FE9"/>
    <w:rsid w:val="001C319C"/>
    <w:rsid w:val="001C31B6"/>
    <w:rsid w:val="001C34C5"/>
    <w:rsid w:val="001C354B"/>
    <w:rsid w:val="001C3594"/>
    <w:rsid w:val="001C3E7B"/>
    <w:rsid w:val="001C3FDB"/>
    <w:rsid w:val="001C45CD"/>
    <w:rsid w:val="001C497C"/>
    <w:rsid w:val="001C4A18"/>
    <w:rsid w:val="001C4CB4"/>
    <w:rsid w:val="001C4DDD"/>
    <w:rsid w:val="001C4F84"/>
    <w:rsid w:val="001C50A7"/>
    <w:rsid w:val="001C5266"/>
    <w:rsid w:val="001C5487"/>
    <w:rsid w:val="001C5490"/>
    <w:rsid w:val="001C55BD"/>
    <w:rsid w:val="001C5642"/>
    <w:rsid w:val="001C57F9"/>
    <w:rsid w:val="001C58A1"/>
    <w:rsid w:val="001C59DC"/>
    <w:rsid w:val="001C5BDB"/>
    <w:rsid w:val="001C5C02"/>
    <w:rsid w:val="001C5D11"/>
    <w:rsid w:val="001C6615"/>
    <w:rsid w:val="001C6973"/>
    <w:rsid w:val="001C6AC5"/>
    <w:rsid w:val="001C6AC9"/>
    <w:rsid w:val="001C6CE1"/>
    <w:rsid w:val="001C71F0"/>
    <w:rsid w:val="001C737B"/>
    <w:rsid w:val="001C758B"/>
    <w:rsid w:val="001C791E"/>
    <w:rsid w:val="001C7F10"/>
    <w:rsid w:val="001D08E2"/>
    <w:rsid w:val="001D104D"/>
    <w:rsid w:val="001D1CC2"/>
    <w:rsid w:val="001D1FB7"/>
    <w:rsid w:val="001D2149"/>
    <w:rsid w:val="001D2360"/>
    <w:rsid w:val="001D24F0"/>
    <w:rsid w:val="001D27B9"/>
    <w:rsid w:val="001D2A6D"/>
    <w:rsid w:val="001D2B7A"/>
    <w:rsid w:val="001D2ED6"/>
    <w:rsid w:val="001D2F0E"/>
    <w:rsid w:val="001D32A8"/>
    <w:rsid w:val="001D358B"/>
    <w:rsid w:val="001D3877"/>
    <w:rsid w:val="001D3CAA"/>
    <w:rsid w:val="001D3D87"/>
    <w:rsid w:val="001D4009"/>
    <w:rsid w:val="001D43B5"/>
    <w:rsid w:val="001D4973"/>
    <w:rsid w:val="001D49EC"/>
    <w:rsid w:val="001D5178"/>
    <w:rsid w:val="001D53C5"/>
    <w:rsid w:val="001D5C09"/>
    <w:rsid w:val="001D5DA9"/>
    <w:rsid w:val="001D5DC4"/>
    <w:rsid w:val="001D5FD6"/>
    <w:rsid w:val="001D621B"/>
    <w:rsid w:val="001D6252"/>
    <w:rsid w:val="001D647A"/>
    <w:rsid w:val="001D6896"/>
    <w:rsid w:val="001D68FA"/>
    <w:rsid w:val="001D6924"/>
    <w:rsid w:val="001D694B"/>
    <w:rsid w:val="001D697A"/>
    <w:rsid w:val="001D6D31"/>
    <w:rsid w:val="001D7094"/>
    <w:rsid w:val="001D762F"/>
    <w:rsid w:val="001D7B3D"/>
    <w:rsid w:val="001D7CE7"/>
    <w:rsid w:val="001D7E60"/>
    <w:rsid w:val="001E0406"/>
    <w:rsid w:val="001E0717"/>
    <w:rsid w:val="001E09CF"/>
    <w:rsid w:val="001E0D7F"/>
    <w:rsid w:val="001E102B"/>
    <w:rsid w:val="001E10FD"/>
    <w:rsid w:val="001E11B2"/>
    <w:rsid w:val="001E1395"/>
    <w:rsid w:val="001E1743"/>
    <w:rsid w:val="001E1D1F"/>
    <w:rsid w:val="001E2193"/>
    <w:rsid w:val="001E29BB"/>
    <w:rsid w:val="001E3058"/>
    <w:rsid w:val="001E36AD"/>
    <w:rsid w:val="001E3798"/>
    <w:rsid w:val="001E39FF"/>
    <w:rsid w:val="001E3A81"/>
    <w:rsid w:val="001E3B7A"/>
    <w:rsid w:val="001E3CDE"/>
    <w:rsid w:val="001E3FAA"/>
    <w:rsid w:val="001E4171"/>
    <w:rsid w:val="001E4523"/>
    <w:rsid w:val="001E456A"/>
    <w:rsid w:val="001E461F"/>
    <w:rsid w:val="001E468C"/>
    <w:rsid w:val="001E4B15"/>
    <w:rsid w:val="001E4B2A"/>
    <w:rsid w:val="001E4D5F"/>
    <w:rsid w:val="001E5310"/>
    <w:rsid w:val="001E5665"/>
    <w:rsid w:val="001E587A"/>
    <w:rsid w:val="001E5B6C"/>
    <w:rsid w:val="001E5D2C"/>
    <w:rsid w:val="001E6228"/>
    <w:rsid w:val="001E652A"/>
    <w:rsid w:val="001E66D8"/>
    <w:rsid w:val="001E6B23"/>
    <w:rsid w:val="001E6C53"/>
    <w:rsid w:val="001E7304"/>
    <w:rsid w:val="001E766B"/>
    <w:rsid w:val="001E7745"/>
    <w:rsid w:val="001E7914"/>
    <w:rsid w:val="001E79B7"/>
    <w:rsid w:val="001E7A5B"/>
    <w:rsid w:val="001E7D4C"/>
    <w:rsid w:val="001E7E43"/>
    <w:rsid w:val="001E7F92"/>
    <w:rsid w:val="001F0070"/>
    <w:rsid w:val="001F0407"/>
    <w:rsid w:val="001F04F0"/>
    <w:rsid w:val="001F0540"/>
    <w:rsid w:val="001F0953"/>
    <w:rsid w:val="001F0BC6"/>
    <w:rsid w:val="001F16F6"/>
    <w:rsid w:val="001F189C"/>
    <w:rsid w:val="001F1A02"/>
    <w:rsid w:val="001F1CD1"/>
    <w:rsid w:val="001F1D2B"/>
    <w:rsid w:val="001F2524"/>
    <w:rsid w:val="001F25D1"/>
    <w:rsid w:val="001F260A"/>
    <w:rsid w:val="001F2EC2"/>
    <w:rsid w:val="001F327A"/>
    <w:rsid w:val="001F36DF"/>
    <w:rsid w:val="001F3F32"/>
    <w:rsid w:val="001F4858"/>
    <w:rsid w:val="001F5025"/>
    <w:rsid w:val="001F52BD"/>
    <w:rsid w:val="001F554F"/>
    <w:rsid w:val="001F5553"/>
    <w:rsid w:val="001F589A"/>
    <w:rsid w:val="001F5B65"/>
    <w:rsid w:val="001F5F15"/>
    <w:rsid w:val="001F629D"/>
    <w:rsid w:val="001F6431"/>
    <w:rsid w:val="001F649A"/>
    <w:rsid w:val="001F697B"/>
    <w:rsid w:val="001F6B9F"/>
    <w:rsid w:val="001F6CDB"/>
    <w:rsid w:val="001F7199"/>
    <w:rsid w:val="001F7472"/>
    <w:rsid w:val="001F754F"/>
    <w:rsid w:val="001F76BF"/>
    <w:rsid w:val="001F76EB"/>
    <w:rsid w:val="001F7DA2"/>
    <w:rsid w:val="001FCA4A"/>
    <w:rsid w:val="00200658"/>
    <w:rsid w:val="002009D9"/>
    <w:rsid w:val="00200ACE"/>
    <w:rsid w:val="00200C48"/>
    <w:rsid w:val="00200DCA"/>
    <w:rsid w:val="00200F5B"/>
    <w:rsid w:val="00201044"/>
    <w:rsid w:val="00201181"/>
    <w:rsid w:val="002014E0"/>
    <w:rsid w:val="00201639"/>
    <w:rsid w:val="00201A1D"/>
    <w:rsid w:val="00201A4F"/>
    <w:rsid w:val="00201BF8"/>
    <w:rsid w:val="002020C2"/>
    <w:rsid w:val="00202219"/>
    <w:rsid w:val="002023FD"/>
    <w:rsid w:val="0020264F"/>
    <w:rsid w:val="0020276B"/>
    <w:rsid w:val="0020289B"/>
    <w:rsid w:val="0020297A"/>
    <w:rsid w:val="00202AD7"/>
    <w:rsid w:val="00202D53"/>
    <w:rsid w:val="00202EB6"/>
    <w:rsid w:val="00203486"/>
    <w:rsid w:val="00203C0E"/>
    <w:rsid w:val="00203CD5"/>
    <w:rsid w:val="00203EBE"/>
    <w:rsid w:val="00203F61"/>
    <w:rsid w:val="00204101"/>
    <w:rsid w:val="00204256"/>
    <w:rsid w:val="00204817"/>
    <w:rsid w:val="00204AA9"/>
    <w:rsid w:val="00204BE0"/>
    <w:rsid w:val="00204D4F"/>
    <w:rsid w:val="002050CE"/>
    <w:rsid w:val="00205307"/>
    <w:rsid w:val="0020583B"/>
    <w:rsid w:val="00205ADB"/>
    <w:rsid w:val="00206037"/>
    <w:rsid w:val="002065A8"/>
    <w:rsid w:val="002069BB"/>
    <w:rsid w:val="00206C4E"/>
    <w:rsid w:val="00206E88"/>
    <w:rsid w:val="00207135"/>
    <w:rsid w:val="002071AA"/>
    <w:rsid w:val="002072F8"/>
    <w:rsid w:val="00207309"/>
    <w:rsid w:val="0020749E"/>
    <w:rsid w:val="002074FB"/>
    <w:rsid w:val="00207861"/>
    <w:rsid w:val="00207A05"/>
    <w:rsid w:val="00207D43"/>
    <w:rsid w:val="00207ED8"/>
    <w:rsid w:val="00207F19"/>
    <w:rsid w:val="00207F94"/>
    <w:rsid w:val="00210112"/>
    <w:rsid w:val="002104DE"/>
    <w:rsid w:val="002104F3"/>
    <w:rsid w:val="00210556"/>
    <w:rsid w:val="00210A0D"/>
    <w:rsid w:val="00210AA6"/>
    <w:rsid w:val="00210C6F"/>
    <w:rsid w:val="00210E1A"/>
    <w:rsid w:val="00210E8F"/>
    <w:rsid w:val="00211042"/>
    <w:rsid w:val="0021109D"/>
    <w:rsid w:val="002110D6"/>
    <w:rsid w:val="002115E3"/>
    <w:rsid w:val="002115E4"/>
    <w:rsid w:val="00211A7B"/>
    <w:rsid w:val="0021257B"/>
    <w:rsid w:val="00212908"/>
    <w:rsid w:val="00212968"/>
    <w:rsid w:val="002129E7"/>
    <w:rsid w:val="00212D5F"/>
    <w:rsid w:val="00213232"/>
    <w:rsid w:val="00213532"/>
    <w:rsid w:val="002138A3"/>
    <w:rsid w:val="002138ED"/>
    <w:rsid w:val="002139DD"/>
    <w:rsid w:val="00213BCC"/>
    <w:rsid w:val="00213C2A"/>
    <w:rsid w:val="00213D52"/>
    <w:rsid w:val="00213EF5"/>
    <w:rsid w:val="00214411"/>
    <w:rsid w:val="00214496"/>
    <w:rsid w:val="002144C5"/>
    <w:rsid w:val="002148A0"/>
    <w:rsid w:val="00214B17"/>
    <w:rsid w:val="00214E74"/>
    <w:rsid w:val="00214EBF"/>
    <w:rsid w:val="002151B1"/>
    <w:rsid w:val="00215688"/>
    <w:rsid w:val="00215938"/>
    <w:rsid w:val="00215CDE"/>
    <w:rsid w:val="00215D36"/>
    <w:rsid w:val="00215EDC"/>
    <w:rsid w:val="00216077"/>
    <w:rsid w:val="0021618D"/>
    <w:rsid w:val="002162EB"/>
    <w:rsid w:val="002163BC"/>
    <w:rsid w:val="00216451"/>
    <w:rsid w:val="002169EE"/>
    <w:rsid w:val="00216D0F"/>
    <w:rsid w:val="00216DCA"/>
    <w:rsid w:val="0021752E"/>
    <w:rsid w:val="00217740"/>
    <w:rsid w:val="002177B5"/>
    <w:rsid w:val="002177CA"/>
    <w:rsid w:val="00217B1D"/>
    <w:rsid w:val="00217B30"/>
    <w:rsid w:val="002205BA"/>
    <w:rsid w:val="002206E8"/>
    <w:rsid w:val="00220840"/>
    <w:rsid w:val="00220883"/>
    <w:rsid w:val="00220934"/>
    <w:rsid w:val="00220AE9"/>
    <w:rsid w:val="00220F96"/>
    <w:rsid w:val="0022117D"/>
    <w:rsid w:val="002212ED"/>
    <w:rsid w:val="0022138A"/>
    <w:rsid w:val="00221CB7"/>
    <w:rsid w:val="00222067"/>
    <w:rsid w:val="002222A4"/>
    <w:rsid w:val="00222517"/>
    <w:rsid w:val="00222981"/>
    <w:rsid w:val="00222985"/>
    <w:rsid w:val="002229E1"/>
    <w:rsid w:val="00222D1F"/>
    <w:rsid w:val="00222F8E"/>
    <w:rsid w:val="0022367D"/>
    <w:rsid w:val="00223C31"/>
    <w:rsid w:val="00223E7F"/>
    <w:rsid w:val="00224157"/>
    <w:rsid w:val="00224DE0"/>
    <w:rsid w:val="00224E9A"/>
    <w:rsid w:val="00225141"/>
    <w:rsid w:val="00225359"/>
    <w:rsid w:val="00225616"/>
    <w:rsid w:val="00225B2B"/>
    <w:rsid w:val="00225BBC"/>
    <w:rsid w:val="002262AD"/>
    <w:rsid w:val="002262BA"/>
    <w:rsid w:val="002266ED"/>
    <w:rsid w:val="00226E60"/>
    <w:rsid w:val="00226FBC"/>
    <w:rsid w:val="00227849"/>
    <w:rsid w:val="0022787C"/>
    <w:rsid w:val="002278EE"/>
    <w:rsid w:val="00230157"/>
    <w:rsid w:val="002307E4"/>
    <w:rsid w:val="002308CE"/>
    <w:rsid w:val="002309CF"/>
    <w:rsid w:val="00230BFE"/>
    <w:rsid w:val="00230F83"/>
    <w:rsid w:val="00231099"/>
    <w:rsid w:val="00231152"/>
    <w:rsid w:val="00231680"/>
    <w:rsid w:val="0023174A"/>
    <w:rsid w:val="002320DD"/>
    <w:rsid w:val="00232879"/>
    <w:rsid w:val="00232A81"/>
    <w:rsid w:val="00232CC5"/>
    <w:rsid w:val="00232DAF"/>
    <w:rsid w:val="00233113"/>
    <w:rsid w:val="0023325C"/>
    <w:rsid w:val="00233346"/>
    <w:rsid w:val="002334F0"/>
    <w:rsid w:val="0023366B"/>
    <w:rsid w:val="00233945"/>
    <w:rsid w:val="00233D13"/>
    <w:rsid w:val="00233F0F"/>
    <w:rsid w:val="002343C0"/>
    <w:rsid w:val="00234832"/>
    <w:rsid w:val="0023483D"/>
    <w:rsid w:val="00234AFB"/>
    <w:rsid w:val="00234B8D"/>
    <w:rsid w:val="00234EBA"/>
    <w:rsid w:val="00235126"/>
    <w:rsid w:val="00235167"/>
    <w:rsid w:val="00235675"/>
    <w:rsid w:val="00235AA2"/>
    <w:rsid w:val="00235DA5"/>
    <w:rsid w:val="00235E57"/>
    <w:rsid w:val="00235F58"/>
    <w:rsid w:val="0023672A"/>
    <w:rsid w:val="0023693F"/>
    <w:rsid w:val="00237974"/>
    <w:rsid w:val="00237D05"/>
    <w:rsid w:val="00237E35"/>
    <w:rsid w:val="00237E80"/>
    <w:rsid w:val="00237F52"/>
    <w:rsid w:val="0024006F"/>
    <w:rsid w:val="0024007F"/>
    <w:rsid w:val="0024067E"/>
    <w:rsid w:val="00240858"/>
    <w:rsid w:val="00240BBB"/>
    <w:rsid w:val="00240F5C"/>
    <w:rsid w:val="002410F8"/>
    <w:rsid w:val="002413DC"/>
    <w:rsid w:val="00241689"/>
    <w:rsid w:val="0024173F"/>
    <w:rsid w:val="0024188C"/>
    <w:rsid w:val="00241AD9"/>
    <w:rsid w:val="00241ECB"/>
    <w:rsid w:val="00241FCC"/>
    <w:rsid w:val="00242227"/>
    <w:rsid w:val="00242402"/>
    <w:rsid w:val="002426F5"/>
    <w:rsid w:val="00242968"/>
    <w:rsid w:val="002430A4"/>
    <w:rsid w:val="002433BA"/>
    <w:rsid w:val="0024349E"/>
    <w:rsid w:val="002434DA"/>
    <w:rsid w:val="00243605"/>
    <w:rsid w:val="0024365C"/>
    <w:rsid w:val="00243D8C"/>
    <w:rsid w:val="00243DFF"/>
    <w:rsid w:val="00243E4F"/>
    <w:rsid w:val="00244454"/>
    <w:rsid w:val="00244645"/>
    <w:rsid w:val="0024489B"/>
    <w:rsid w:val="002451FC"/>
    <w:rsid w:val="00245433"/>
    <w:rsid w:val="002454DE"/>
    <w:rsid w:val="002454EA"/>
    <w:rsid w:val="002455C3"/>
    <w:rsid w:val="002455DB"/>
    <w:rsid w:val="00245902"/>
    <w:rsid w:val="002459F3"/>
    <w:rsid w:val="002459F4"/>
    <w:rsid w:val="00245C29"/>
    <w:rsid w:val="00245F9B"/>
    <w:rsid w:val="0024600E"/>
    <w:rsid w:val="002462A7"/>
    <w:rsid w:val="002468E9"/>
    <w:rsid w:val="00246945"/>
    <w:rsid w:val="002469D5"/>
    <w:rsid w:val="0024733A"/>
    <w:rsid w:val="0024742A"/>
    <w:rsid w:val="00247AF7"/>
    <w:rsid w:val="00247F3B"/>
    <w:rsid w:val="002505DF"/>
    <w:rsid w:val="0025061E"/>
    <w:rsid w:val="00250840"/>
    <w:rsid w:val="00250918"/>
    <w:rsid w:val="00250997"/>
    <w:rsid w:val="00250CF4"/>
    <w:rsid w:val="00250E70"/>
    <w:rsid w:val="00251613"/>
    <w:rsid w:val="00251C1D"/>
    <w:rsid w:val="002520EE"/>
    <w:rsid w:val="00252325"/>
    <w:rsid w:val="0025247D"/>
    <w:rsid w:val="0025248B"/>
    <w:rsid w:val="00252A09"/>
    <w:rsid w:val="00252EDF"/>
    <w:rsid w:val="00253006"/>
    <w:rsid w:val="00253045"/>
    <w:rsid w:val="0025320F"/>
    <w:rsid w:val="00253B17"/>
    <w:rsid w:val="00253B45"/>
    <w:rsid w:val="00253B81"/>
    <w:rsid w:val="0025402D"/>
    <w:rsid w:val="00254100"/>
    <w:rsid w:val="00254350"/>
    <w:rsid w:val="0025449C"/>
    <w:rsid w:val="002546F7"/>
    <w:rsid w:val="00254A49"/>
    <w:rsid w:val="00254CAB"/>
    <w:rsid w:val="00254E31"/>
    <w:rsid w:val="00254FBB"/>
    <w:rsid w:val="002551DF"/>
    <w:rsid w:val="002557EE"/>
    <w:rsid w:val="00255857"/>
    <w:rsid w:val="00255B0C"/>
    <w:rsid w:val="00255C58"/>
    <w:rsid w:val="00256BAA"/>
    <w:rsid w:val="00256E67"/>
    <w:rsid w:val="00257133"/>
    <w:rsid w:val="002571DA"/>
    <w:rsid w:val="00257226"/>
    <w:rsid w:val="00257249"/>
    <w:rsid w:val="00257690"/>
    <w:rsid w:val="00257BE7"/>
    <w:rsid w:val="0026056C"/>
    <w:rsid w:val="00260976"/>
    <w:rsid w:val="00260FB5"/>
    <w:rsid w:val="00260FFD"/>
    <w:rsid w:val="002610F3"/>
    <w:rsid w:val="0026148F"/>
    <w:rsid w:val="00261542"/>
    <w:rsid w:val="00261B7F"/>
    <w:rsid w:val="00261F2C"/>
    <w:rsid w:val="002620BE"/>
    <w:rsid w:val="0026215D"/>
    <w:rsid w:val="00262424"/>
    <w:rsid w:val="002626E7"/>
    <w:rsid w:val="00262F49"/>
    <w:rsid w:val="00263143"/>
    <w:rsid w:val="00263332"/>
    <w:rsid w:val="00263563"/>
    <w:rsid w:val="00263649"/>
    <w:rsid w:val="002637A4"/>
    <w:rsid w:val="00263980"/>
    <w:rsid w:val="00263A7B"/>
    <w:rsid w:val="00263B65"/>
    <w:rsid w:val="00263C2E"/>
    <w:rsid w:val="00263E2A"/>
    <w:rsid w:val="00263EE2"/>
    <w:rsid w:val="00264862"/>
    <w:rsid w:val="00264E8B"/>
    <w:rsid w:val="00265005"/>
    <w:rsid w:val="00265C57"/>
    <w:rsid w:val="00265F31"/>
    <w:rsid w:val="00266456"/>
    <w:rsid w:val="002665B0"/>
    <w:rsid w:val="002665EF"/>
    <w:rsid w:val="002666FC"/>
    <w:rsid w:val="00266C4B"/>
    <w:rsid w:val="00266C6F"/>
    <w:rsid w:val="00266CB3"/>
    <w:rsid w:val="00266ECE"/>
    <w:rsid w:val="00266F72"/>
    <w:rsid w:val="00266FEB"/>
    <w:rsid w:val="0026708C"/>
    <w:rsid w:val="002673EF"/>
    <w:rsid w:val="00267685"/>
    <w:rsid w:val="00267774"/>
    <w:rsid w:val="00267914"/>
    <w:rsid w:val="00267E25"/>
    <w:rsid w:val="00267ED0"/>
    <w:rsid w:val="00267F61"/>
    <w:rsid w:val="0027023C"/>
    <w:rsid w:val="00270853"/>
    <w:rsid w:val="00270B9E"/>
    <w:rsid w:val="00270F1C"/>
    <w:rsid w:val="00271000"/>
    <w:rsid w:val="002715EA"/>
    <w:rsid w:val="00271D9B"/>
    <w:rsid w:val="0027211F"/>
    <w:rsid w:val="002722E4"/>
    <w:rsid w:val="0027240F"/>
    <w:rsid w:val="00272650"/>
    <w:rsid w:val="002728D0"/>
    <w:rsid w:val="0027319D"/>
    <w:rsid w:val="002734CB"/>
    <w:rsid w:val="00273763"/>
    <w:rsid w:val="002741B5"/>
    <w:rsid w:val="002741CE"/>
    <w:rsid w:val="002742AF"/>
    <w:rsid w:val="0027456D"/>
    <w:rsid w:val="0027482B"/>
    <w:rsid w:val="002748CC"/>
    <w:rsid w:val="00274CFA"/>
    <w:rsid w:val="00274DF2"/>
    <w:rsid w:val="00274FE8"/>
    <w:rsid w:val="00275408"/>
    <w:rsid w:val="002756D6"/>
    <w:rsid w:val="00275AE1"/>
    <w:rsid w:val="00275BF3"/>
    <w:rsid w:val="00276256"/>
    <w:rsid w:val="002763C3"/>
    <w:rsid w:val="00276AB6"/>
    <w:rsid w:val="00276DBC"/>
    <w:rsid w:val="00276ED1"/>
    <w:rsid w:val="00276FCB"/>
    <w:rsid w:val="00277649"/>
    <w:rsid w:val="002778D2"/>
    <w:rsid w:val="002778DB"/>
    <w:rsid w:val="0027799C"/>
    <w:rsid w:val="00277C75"/>
    <w:rsid w:val="00280C46"/>
    <w:rsid w:val="002813B9"/>
    <w:rsid w:val="00281400"/>
    <w:rsid w:val="00281882"/>
    <w:rsid w:val="002818FF"/>
    <w:rsid w:val="00281B8F"/>
    <w:rsid w:val="00282136"/>
    <w:rsid w:val="0028271F"/>
    <w:rsid w:val="00282937"/>
    <w:rsid w:val="0028294C"/>
    <w:rsid w:val="00282CF4"/>
    <w:rsid w:val="00282E88"/>
    <w:rsid w:val="00283191"/>
    <w:rsid w:val="002839A5"/>
    <w:rsid w:val="00284082"/>
    <w:rsid w:val="0028438F"/>
    <w:rsid w:val="002845F5"/>
    <w:rsid w:val="002848E8"/>
    <w:rsid w:val="00284B95"/>
    <w:rsid w:val="00284BB9"/>
    <w:rsid w:val="00284F5A"/>
    <w:rsid w:val="0028523A"/>
    <w:rsid w:val="002855F3"/>
    <w:rsid w:val="002858AF"/>
    <w:rsid w:val="00285EC1"/>
    <w:rsid w:val="00286291"/>
    <w:rsid w:val="00286DC6"/>
    <w:rsid w:val="00286EB3"/>
    <w:rsid w:val="00287567"/>
    <w:rsid w:val="002877AD"/>
    <w:rsid w:val="00287D9F"/>
    <w:rsid w:val="00287FDF"/>
    <w:rsid w:val="00290114"/>
    <w:rsid w:val="00290174"/>
    <w:rsid w:val="002903E7"/>
    <w:rsid w:val="00290701"/>
    <w:rsid w:val="00290F78"/>
    <w:rsid w:val="0029116D"/>
    <w:rsid w:val="0029144E"/>
    <w:rsid w:val="00291863"/>
    <w:rsid w:val="00291B9B"/>
    <w:rsid w:val="00291F50"/>
    <w:rsid w:val="0029267A"/>
    <w:rsid w:val="0029271E"/>
    <w:rsid w:val="002928F3"/>
    <w:rsid w:val="002929E7"/>
    <w:rsid w:val="00292A12"/>
    <w:rsid w:val="0029303C"/>
    <w:rsid w:val="00293240"/>
    <w:rsid w:val="00293A27"/>
    <w:rsid w:val="00293EEF"/>
    <w:rsid w:val="00294569"/>
    <w:rsid w:val="0029463A"/>
    <w:rsid w:val="002947A1"/>
    <w:rsid w:val="002953B8"/>
    <w:rsid w:val="002956E3"/>
    <w:rsid w:val="00295934"/>
    <w:rsid w:val="002959A6"/>
    <w:rsid w:val="00296007"/>
    <w:rsid w:val="0029641B"/>
    <w:rsid w:val="002965C9"/>
    <w:rsid w:val="00296609"/>
    <w:rsid w:val="002967FB"/>
    <w:rsid w:val="00296A6E"/>
    <w:rsid w:val="00296C59"/>
    <w:rsid w:val="00296CB3"/>
    <w:rsid w:val="00296CDA"/>
    <w:rsid w:val="00297113"/>
    <w:rsid w:val="0029712E"/>
    <w:rsid w:val="0029761F"/>
    <w:rsid w:val="002A021A"/>
    <w:rsid w:val="002A0276"/>
    <w:rsid w:val="002A0E23"/>
    <w:rsid w:val="002A10F8"/>
    <w:rsid w:val="002A1304"/>
    <w:rsid w:val="002A1501"/>
    <w:rsid w:val="002A17D5"/>
    <w:rsid w:val="002A1C1B"/>
    <w:rsid w:val="002A2685"/>
    <w:rsid w:val="002A29CA"/>
    <w:rsid w:val="002A2A29"/>
    <w:rsid w:val="002A2B01"/>
    <w:rsid w:val="002A2D84"/>
    <w:rsid w:val="002A3163"/>
    <w:rsid w:val="002A31B3"/>
    <w:rsid w:val="002A3822"/>
    <w:rsid w:val="002A3AE4"/>
    <w:rsid w:val="002A3D48"/>
    <w:rsid w:val="002A4431"/>
    <w:rsid w:val="002A4CF0"/>
    <w:rsid w:val="002A50A5"/>
    <w:rsid w:val="002A5678"/>
    <w:rsid w:val="002A58A1"/>
    <w:rsid w:val="002A5C4F"/>
    <w:rsid w:val="002A5F0F"/>
    <w:rsid w:val="002A5F90"/>
    <w:rsid w:val="002A600A"/>
    <w:rsid w:val="002A6421"/>
    <w:rsid w:val="002A645E"/>
    <w:rsid w:val="002A65B1"/>
    <w:rsid w:val="002A6675"/>
    <w:rsid w:val="002A6A3D"/>
    <w:rsid w:val="002A6A9B"/>
    <w:rsid w:val="002A6B61"/>
    <w:rsid w:val="002A6EFB"/>
    <w:rsid w:val="002A74FF"/>
    <w:rsid w:val="002A768C"/>
    <w:rsid w:val="002A7B83"/>
    <w:rsid w:val="002A7ECE"/>
    <w:rsid w:val="002A7FA3"/>
    <w:rsid w:val="002B067C"/>
    <w:rsid w:val="002B0A7F"/>
    <w:rsid w:val="002B0ACA"/>
    <w:rsid w:val="002B0B8D"/>
    <w:rsid w:val="002B0BA4"/>
    <w:rsid w:val="002B1058"/>
    <w:rsid w:val="002B1113"/>
    <w:rsid w:val="002B11F2"/>
    <w:rsid w:val="002B1390"/>
    <w:rsid w:val="002B16B4"/>
    <w:rsid w:val="002B16D2"/>
    <w:rsid w:val="002B1DD2"/>
    <w:rsid w:val="002B23EB"/>
    <w:rsid w:val="002B26D7"/>
    <w:rsid w:val="002B2980"/>
    <w:rsid w:val="002B29BE"/>
    <w:rsid w:val="002B2B53"/>
    <w:rsid w:val="002B2CB2"/>
    <w:rsid w:val="002B2CF9"/>
    <w:rsid w:val="002B2EDB"/>
    <w:rsid w:val="002B30B4"/>
    <w:rsid w:val="002B31A3"/>
    <w:rsid w:val="002B31AD"/>
    <w:rsid w:val="002B34E9"/>
    <w:rsid w:val="002B36A2"/>
    <w:rsid w:val="002B3B8D"/>
    <w:rsid w:val="002B3C4A"/>
    <w:rsid w:val="002B3C56"/>
    <w:rsid w:val="002B3D70"/>
    <w:rsid w:val="002B3E41"/>
    <w:rsid w:val="002B41A7"/>
    <w:rsid w:val="002B4958"/>
    <w:rsid w:val="002B4A76"/>
    <w:rsid w:val="002B5334"/>
    <w:rsid w:val="002B5575"/>
    <w:rsid w:val="002B55DF"/>
    <w:rsid w:val="002B5701"/>
    <w:rsid w:val="002B58C7"/>
    <w:rsid w:val="002B5D98"/>
    <w:rsid w:val="002B5E6B"/>
    <w:rsid w:val="002B6111"/>
    <w:rsid w:val="002B6993"/>
    <w:rsid w:val="002B6E57"/>
    <w:rsid w:val="002B733E"/>
    <w:rsid w:val="002B7482"/>
    <w:rsid w:val="002B74D5"/>
    <w:rsid w:val="002B76B0"/>
    <w:rsid w:val="002B7883"/>
    <w:rsid w:val="002B7956"/>
    <w:rsid w:val="002B7C00"/>
    <w:rsid w:val="002B7E3C"/>
    <w:rsid w:val="002C04DB"/>
    <w:rsid w:val="002C0A41"/>
    <w:rsid w:val="002C118D"/>
    <w:rsid w:val="002C12D4"/>
    <w:rsid w:val="002C1494"/>
    <w:rsid w:val="002C15CE"/>
    <w:rsid w:val="002C179A"/>
    <w:rsid w:val="002C1939"/>
    <w:rsid w:val="002C1EE9"/>
    <w:rsid w:val="002C20F4"/>
    <w:rsid w:val="002C217B"/>
    <w:rsid w:val="002C23D4"/>
    <w:rsid w:val="002C24FC"/>
    <w:rsid w:val="002C277F"/>
    <w:rsid w:val="002C39E7"/>
    <w:rsid w:val="002C3BC3"/>
    <w:rsid w:val="002C3C73"/>
    <w:rsid w:val="002C4206"/>
    <w:rsid w:val="002C4244"/>
    <w:rsid w:val="002C4503"/>
    <w:rsid w:val="002C461A"/>
    <w:rsid w:val="002C49B3"/>
    <w:rsid w:val="002C49D9"/>
    <w:rsid w:val="002C51B0"/>
    <w:rsid w:val="002C52AB"/>
    <w:rsid w:val="002C57F3"/>
    <w:rsid w:val="002C597C"/>
    <w:rsid w:val="002C64D3"/>
    <w:rsid w:val="002C686F"/>
    <w:rsid w:val="002C743D"/>
    <w:rsid w:val="002C7DF0"/>
    <w:rsid w:val="002D06B5"/>
    <w:rsid w:val="002D076C"/>
    <w:rsid w:val="002D07CA"/>
    <w:rsid w:val="002D083F"/>
    <w:rsid w:val="002D0CB4"/>
    <w:rsid w:val="002D0D82"/>
    <w:rsid w:val="002D0FA8"/>
    <w:rsid w:val="002D1512"/>
    <w:rsid w:val="002D1BFE"/>
    <w:rsid w:val="002D2184"/>
    <w:rsid w:val="002D2481"/>
    <w:rsid w:val="002D27EF"/>
    <w:rsid w:val="002D29D0"/>
    <w:rsid w:val="002D2C60"/>
    <w:rsid w:val="002D323C"/>
    <w:rsid w:val="002D326A"/>
    <w:rsid w:val="002D32C6"/>
    <w:rsid w:val="002D3B3E"/>
    <w:rsid w:val="002D4238"/>
    <w:rsid w:val="002D4422"/>
    <w:rsid w:val="002D451A"/>
    <w:rsid w:val="002D455C"/>
    <w:rsid w:val="002D463D"/>
    <w:rsid w:val="002D4795"/>
    <w:rsid w:val="002D4C26"/>
    <w:rsid w:val="002D4CEA"/>
    <w:rsid w:val="002D4F93"/>
    <w:rsid w:val="002D5285"/>
    <w:rsid w:val="002D53E7"/>
    <w:rsid w:val="002D5927"/>
    <w:rsid w:val="002D5A43"/>
    <w:rsid w:val="002D5FBE"/>
    <w:rsid w:val="002D644F"/>
    <w:rsid w:val="002D682C"/>
    <w:rsid w:val="002D6DE8"/>
    <w:rsid w:val="002D713A"/>
    <w:rsid w:val="002D7172"/>
    <w:rsid w:val="002D71BE"/>
    <w:rsid w:val="002D76C4"/>
    <w:rsid w:val="002D7CCF"/>
    <w:rsid w:val="002D7E1D"/>
    <w:rsid w:val="002E0130"/>
    <w:rsid w:val="002E041E"/>
    <w:rsid w:val="002E04BE"/>
    <w:rsid w:val="002E05A4"/>
    <w:rsid w:val="002E089D"/>
    <w:rsid w:val="002E0AD8"/>
    <w:rsid w:val="002E0B44"/>
    <w:rsid w:val="002E0C22"/>
    <w:rsid w:val="002E1198"/>
    <w:rsid w:val="002E150B"/>
    <w:rsid w:val="002E1902"/>
    <w:rsid w:val="002E1BCF"/>
    <w:rsid w:val="002E1C83"/>
    <w:rsid w:val="002E1C95"/>
    <w:rsid w:val="002E1D6E"/>
    <w:rsid w:val="002E1E6D"/>
    <w:rsid w:val="002E1FA1"/>
    <w:rsid w:val="002E294B"/>
    <w:rsid w:val="002E2D14"/>
    <w:rsid w:val="002E2EF1"/>
    <w:rsid w:val="002E31BA"/>
    <w:rsid w:val="002E36C4"/>
    <w:rsid w:val="002E39A1"/>
    <w:rsid w:val="002E39F3"/>
    <w:rsid w:val="002E3C43"/>
    <w:rsid w:val="002E4008"/>
    <w:rsid w:val="002E4147"/>
    <w:rsid w:val="002E4229"/>
    <w:rsid w:val="002E4248"/>
    <w:rsid w:val="002E47F6"/>
    <w:rsid w:val="002E4874"/>
    <w:rsid w:val="002E4C9B"/>
    <w:rsid w:val="002E4F5C"/>
    <w:rsid w:val="002E52EC"/>
    <w:rsid w:val="002E540C"/>
    <w:rsid w:val="002E5585"/>
    <w:rsid w:val="002E565E"/>
    <w:rsid w:val="002E5969"/>
    <w:rsid w:val="002E5ECA"/>
    <w:rsid w:val="002E62FC"/>
    <w:rsid w:val="002E6526"/>
    <w:rsid w:val="002E6546"/>
    <w:rsid w:val="002E656A"/>
    <w:rsid w:val="002E6C6A"/>
    <w:rsid w:val="002E6DEB"/>
    <w:rsid w:val="002E6F75"/>
    <w:rsid w:val="002E7133"/>
    <w:rsid w:val="002E73B4"/>
    <w:rsid w:val="002E7899"/>
    <w:rsid w:val="002E7957"/>
    <w:rsid w:val="002E7AED"/>
    <w:rsid w:val="002E7F88"/>
    <w:rsid w:val="002F02FC"/>
    <w:rsid w:val="002F0454"/>
    <w:rsid w:val="002F0AB2"/>
    <w:rsid w:val="002F0F88"/>
    <w:rsid w:val="002F108F"/>
    <w:rsid w:val="002F1156"/>
    <w:rsid w:val="002F1488"/>
    <w:rsid w:val="002F1ADF"/>
    <w:rsid w:val="002F1FF7"/>
    <w:rsid w:val="002F207A"/>
    <w:rsid w:val="002F2172"/>
    <w:rsid w:val="002F2188"/>
    <w:rsid w:val="002F27DF"/>
    <w:rsid w:val="002F285A"/>
    <w:rsid w:val="002F31DE"/>
    <w:rsid w:val="002F34AD"/>
    <w:rsid w:val="002F36CB"/>
    <w:rsid w:val="002F3E79"/>
    <w:rsid w:val="002F42C4"/>
    <w:rsid w:val="002F4FCB"/>
    <w:rsid w:val="002F53B8"/>
    <w:rsid w:val="002F5449"/>
    <w:rsid w:val="002F5490"/>
    <w:rsid w:val="002F56D6"/>
    <w:rsid w:val="002F588A"/>
    <w:rsid w:val="002F5DE4"/>
    <w:rsid w:val="002F5E47"/>
    <w:rsid w:val="002F5E70"/>
    <w:rsid w:val="002F5F9B"/>
    <w:rsid w:val="002F633C"/>
    <w:rsid w:val="002F673C"/>
    <w:rsid w:val="002F6754"/>
    <w:rsid w:val="002F69E1"/>
    <w:rsid w:val="002F6E05"/>
    <w:rsid w:val="002F73C1"/>
    <w:rsid w:val="002F7903"/>
    <w:rsid w:val="002F7B41"/>
    <w:rsid w:val="002F7D6F"/>
    <w:rsid w:val="0030002C"/>
    <w:rsid w:val="003000DB"/>
    <w:rsid w:val="003002E9"/>
    <w:rsid w:val="00300977"/>
    <w:rsid w:val="00300B5A"/>
    <w:rsid w:val="00300E61"/>
    <w:rsid w:val="0030129F"/>
    <w:rsid w:val="0030131C"/>
    <w:rsid w:val="00301406"/>
    <w:rsid w:val="00301ADC"/>
    <w:rsid w:val="00301F51"/>
    <w:rsid w:val="00302192"/>
    <w:rsid w:val="0030236B"/>
    <w:rsid w:val="0030238C"/>
    <w:rsid w:val="0030241A"/>
    <w:rsid w:val="0030247B"/>
    <w:rsid w:val="00302777"/>
    <w:rsid w:val="0030283A"/>
    <w:rsid w:val="00302B35"/>
    <w:rsid w:val="00302FB3"/>
    <w:rsid w:val="0030362E"/>
    <w:rsid w:val="003038C3"/>
    <w:rsid w:val="00303B8A"/>
    <w:rsid w:val="0030455A"/>
    <w:rsid w:val="00304EC0"/>
    <w:rsid w:val="003058CD"/>
    <w:rsid w:val="00305A60"/>
    <w:rsid w:val="00305A71"/>
    <w:rsid w:val="00306392"/>
    <w:rsid w:val="003065B8"/>
    <w:rsid w:val="0030671C"/>
    <w:rsid w:val="0030695D"/>
    <w:rsid w:val="00306E60"/>
    <w:rsid w:val="003071F8"/>
    <w:rsid w:val="00307754"/>
    <w:rsid w:val="00307B43"/>
    <w:rsid w:val="00307C94"/>
    <w:rsid w:val="00307DE7"/>
    <w:rsid w:val="0031013E"/>
    <w:rsid w:val="00310142"/>
    <w:rsid w:val="003102A7"/>
    <w:rsid w:val="003102E8"/>
    <w:rsid w:val="003109AB"/>
    <w:rsid w:val="00310A8E"/>
    <w:rsid w:val="00310CB9"/>
    <w:rsid w:val="00311008"/>
    <w:rsid w:val="0031106D"/>
    <w:rsid w:val="0031108C"/>
    <w:rsid w:val="0031117D"/>
    <w:rsid w:val="00311E14"/>
    <w:rsid w:val="0031202B"/>
    <w:rsid w:val="00312125"/>
    <w:rsid w:val="003127C8"/>
    <w:rsid w:val="00312939"/>
    <w:rsid w:val="0031293A"/>
    <w:rsid w:val="00312D47"/>
    <w:rsid w:val="00312EEF"/>
    <w:rsid w:val="00312F6A"/>
    <w:rsid w:val="00312F82"/>
    <w:rsid w:val="0031353C"/>
    <w:rsid w:val="003135DB"/>
    <w:rsid w:val="0031393A"/>
    <w:rsid w:val="003139BE"/>
    <w:rsid w:val="00313BEF"/>
    <w:rsid w:val="00313F39"/>
    <w:rsid w:val="003141C5"/>
    <w:rsid w:val="00314D10"/>
    <w:rsid w:val="0031500F"/>
    <w:rsid w:val="00315030"/>
    <w:rsid w:val="003155A5"/>
    <w:rsid w:val="00315814"/>
    <w:rsid w:val="003158A0"/>
    <w:rsid w:val="00315B85"/>
    <w:rsid w:val="00315CAF"/>
    <w:rsid w:val="00316831"/>
    <w:rsid w:val="00316909"/>
    <w:rsid w:val="00316BCD"/>
    <w:rsid w:val="00316C0A"/>
    <w:rsid w:val="00316C76"/>
    <w:rsid w:val="00316F7B"/>
    <w:rsid w:val="0031716C"/>
    <w:rsid w:val="00317573"/>
    <w:rsid w:val="00317A06"/>
    <w:rsid w:val="00317E93"/>
    <w:rsid w:val="00320A84"/>
    <w:rsid w:val="00320C6B"/>
    <w:rsid w:val="00321085"/>
    <w:rsid w:val="003213C0"/>
    <w:rsid w:val="00321747"/>
    <w:rsid w:val="00321795"/>
    <w:rsid w:val="00321B51"/>
    <w:rsid w:val="00321BF2"/>
    <w:rsid w:val="00321D1A"/>
    <w:rsid w:val="00321ED8"/>
    <w:rsid w:val="00321F66"/>
    <w:rsid w:val="003222BD"/>
    <w:rsid w:val="003223A5"/>
    <w:rsid w:val="003224D2"/>
    <w:rsid w:val="00322722"/>
    <w:rsid w:val="00322F48"/>
    <w:rsid w:val="0032328F"/>
    <w:rsid w:val="00323312"/>
    <w:rsid w:val="003236CC"/>
    <w:rsid w:val="00323E66"/>
    <w:rsid w:val="003245AB"/>
    <w:rsid w:val="003245B8"/>
    <w:rsid w:val="003245E5"/>
    <w:rsid w:val="003245F6"/>
    <w:rsid w:val="003247EE"/>
    <w:rsid w:val="0032498D"/>
    <w:rsid w:val="00324B17"/>
    <w:rsid w:val="00324B4B"/>
    <w:rsid w:val="00325136"/>
    <w:rsid w:val="003251CB"/>
    <w:rsid w:val="0032562C"/>
    <w:rsid w:val="003258A4"/>
    <w:rsid w:val="00325AEC"/>
    <w:rsid w:val="0032605D"/>
    <w:rsid w:val="0032627F"/>
    <w:rsid w:val="0032676B"/>
    <w:rsid w:val="00326BE5"/>
    <w:rsid w:val="00327202"/>
    <w:rsid w:val="003273D5"/>
    <w:rsid w:val="00327693"/>
    <w:rsid w:val="00327749"/>
    <w:rsid w:val="00327B9E"/>
    <w:rsid w:val="00327C8B"/>
    <w:rsid w:val="00327DF6"/>
    <w:rsid w:val="00327DFD"/>
    <w:rsid w:val="00327F08"/>
    <w:rsid w:val="003304B8"/>
    <w:rsid w:val="00330A6B"/>
    <w:rsid w:val="00330AFB"/>
    <w:rsid w:val="00330D17"/>
    <w:rsid w:val="003311D4"/>
    <w:rsid w:val="003311E9"/>
    <w:rsid w:val="00331385"/>
    <w:rsid w:val="003315DD"/>
    <w:rsid w:val="003320E2"/>
    <w:rsid w:val="00332A1B"/>
    <w:rsid w:val="00332C8C"/>
    <w:rsid w:val="003334E1"/>
    <w:rsid w:val="00333762"/>
    <w:rsid w:val="00333A9D"/>
    <w:rsid w:val="0033417F"/>
    <w:rsid w:val="00334516"/>
    <w:rsid w:val="0033494D"/>
    <w:rsid w:val="00334B6F"/>
    <w:rsid w:val="00334C1B"/>
    <w:rsid w:val="00334CE6"/>
    <w:rsid w:val="00334DA5"/>
    <w:rsid w:val="00334F7C"/>
    <w:rsid w:val="00334FDF"/>
    <w:rsid w:val="003350F9"/>
    <w:rsid w:val="0033590C"/>
    <w:rsid w:val="00335AE7"/>
    <w:rsid w:val="00335CFC"/>
    <w:rsid w:val="00335FA7"/>
    <w:rsid w:val="0033605C"/>
    <w:rsid w:val="003362C6"/>
    <w:rsid w:val="0033645D"/>
    <w:rsid w:val="00336737"/>
    <w:rsid w:val="00336F41"/>
    <w:rsid w:val="003371C2"/>
    <w:rsid w:val="00337595"/>
    <w:rsid w:val="00337BD2"/>
    <w:rsid w:val="00340942"/>
    <w:rsid w:val="00340C09"/>
    <w:rsid w:val="0034115F"/>
    <w:rsid w:val="003411E4"/>
    <w:rsid w:val="0034138B"/>
    <w:rsid w:val="00341739"/>
    <w:rsid w:val="0034185B"/>
    <w:rsid w:val="00341884"/>
    <w:rsid w:val="00341BEF"/>
    <w:rsid w:val="003423FF"/>
    <w:rsid w:val="00342677"/>
    <w:rsid w:val="003427F9"/>
    <w:rsid w:val="003428AC"/>
    <w:rsid w:val="0034298F"/>
    <w:rsid w:val="003429E3"/>
    <w:rsid w:val="00342B69"/>
    <w:rsid w:val="0034302E"/>
    <w:rsid w:val="0034304B"/>
    <w:rsid w:val="003437B3"/>
    <w:rsid w:val="003438C2"/>
    <w:rsid w:val="00343986"/>
    <w:rsid w:val="00343A9A"/>
    <w:rsid w:val="00343AFF"/>
    <w:rsid w:val="00343B2F"/>
    <w:rsid w:val="00343D8F"/>
    <w:rsid w:val="00343FC5"/>
    <w:rsid w:val="0034436D"/>
    <w:rsid w:val="0034478A"/>
    <w:rsid w:val="00344A15"/>
    <w:rsid w:val="00345143"/>
    <w:rsid w:val="0034565E"/>
    <w:rsid w:val="0034572E"/>
    <w:rsid w:val="00345975"/>
    <w:rsid w:val="0034628D"/>
    <w:rsid w:val="003466AA"/>
    <w:rsid w:val="003467FA"/>
    <w:rsid w:val="00346A2C"/>
    <w:rsid w:val="00346D33"/>
    <w:rsid w:val="00346D41"/>
    <w:rsid w:val="00347086"/>
    <w:rsid w:val="00347270"/>
    <w:rsid w:val="003472DB"/>
    <w:rsid w:val="003474DB"/>
    <w:rsid w:val="003474F5"/>
    <w:rsid w:val="003475BC"/>
    <w:rsid w:val="0034764E"/>
    <w:rsid w:val="003476FD"/>
    <w:rsid w:val="00347B4B"/>
    <w:rsid w:val="0035080A"/>
    <w:rsid w:val="003509C5"/>
    <w:rsid w:val="00350EC2"/>
    <w:rsid w:val="00351019"/>
    <w:rsid w:val="00351193"/>
    <w:rsid w:val="003512E0"/>
    <w:rsid w:val="0035137B"/>
    <w:rsid w:val="003513FF"/>
    <w:rsid w:val="003516A7"/>
    <w:rsid w:val="0035174C"/>
    <w:rsid w:val="00351AB9"/>
    <w:rsid w:val="00351FED"/>
    <w:rsid w:val="00352138"/>
    <w:rsid w:val="00352300"/>
    <w:rsid w:val="003525BB"/>
    <w:rsid w:val="00352741"/>
    <w:rsid w:val="00352A4B"/>
    <w:rsid w:val="00352F0E"/>
    <w:rsid w:val="00353426"/>
    <w:rsid w:val="00353CF2"/>
    <w:rsid w:val="00353F0F"/>
    <w:rsid w:val="00354079"/>
    <w:rsid w:val="0035410F"/>
    <w:rsid w:val="00354238"/>
    <w:rsid w:val="003544FA"/>
    <w:rsid w:val="00354B9F"/>
    <w:rsid w:val="00355906"/>
    <w:rsid w:val="00355F62"/>
    <w:rsid w:val="00356419"/>
    <w:rsid w:val="003564AB"/>
    <w:rsid w:val="0035654F"/>
    <w:rsid w:val="00356AA8"/>
    <w:rsid w:val="00356BF6"/>
    <w:rsid w:val="00356C5A"/>
    <w:rsid w:val="00356CC2"/>
    <w:rsid w:val="00356E15"/>
    <w:rsid w:val="0035719B"/>
    <w:rsid w:val="00357A42"/>
    <w:rsid w:val="00357A87"/>
    <w:rsid w:val="00357D1D"/>
    <w:rsid w:val="00360007"/>
    <w:rsid w:val="003602BA"/>
    <w:rsid w:val="00360651"/>
    <w:rsid w:val="00360960"/>
    <w:rsid w:val="003612F8"/>
    <w:rsid w:val="00361431"/>
    <w:rsid w:val="003615D0"/>
    <w:rsid w:val="00361F38"/>
    <w:rsid w:val="00362196"/>
    <w:rsid w:val="003627B9"/>
    <w:rsid w:val="0036292B"/>
    <w:rsid w:val="003629ED"/>
    <w:rsid w:val="00362B07"/>
    <w:rsid w:val="00362D62"/>
    <w:rsid w:val="00362E16"/>
    <w:rsid w:val="00362F6D"/>
    <w:rsid w:val="00363388"/>
    <w:rsid w:val="00363C11"/>
    <w:rsid w:val="00363CC8"/>
    <w:rsid w:val="00364457"/>
    <w:rsid w:val="00364BD1"/>
    <w:rsid w:val="00364E3C"/>
    <w:rsid w:val="0036503A"/>
    <w:rsid w:val="0036516F"/>
    <w:rsid w:val="00365D6B"/>
    <w:rsid w:val="00365ED8"/>
    <w:rsid w:val="00366625"/>
    <w:rsid w:val="003668BE"/>
    <w:rsid w:val="00366947"/>
    <w:rsid w:val="00366D7F"/>
    <w:rsid w:val="00366D82"/>
    <w:rsid w:val="00367216"/>
    <w:rsid w:val="003677D5"/>
    <w:rsid w:val="00367C4A"/>
    <w:rsid w:val="00367C9F"/>
    <w:rsid w:val="0037015D"/>
    <w:rsid w:val="003701F0"/>
    <w:rsid w:val="003702B1"/>
    <w:rsid w:val="003702DB"/>
    <w:rsid w:val="0037035C"/>
    <w:rsid w:val="003709B2"/>
    <w:rsid w:val="00370A21"/>
    <w:rsid w:val="00370B98"/>
    <w:rsid w:val="00370DB9"/>
    <w:rsid w:val="0037111C"/>
    <w:rsid w:val="003714AC"/>
    <w:rsid w:val="00371544"/>
    <w:rsid w:val="003716BF"/>
    <w:rsid w:val="00371C61"/>
    <w:rsid w:val="00372023"/>
    <w:rsid w:val="00372042"/>
    <w:rsid w:val="0037209E"/>
    <w:rsid w:val="0037244D"/>
    <w:rsid w:val="00372843"/>
    <w:rsid w:val="00372AC3"/>
    <w:rsid w:val="00373223"/>
    <w:rsid w:val="003732C5"/>
    <w:rsid w:val="00373C5F"/>
    <w:rsid w:val="00373DA6"/>
    <w:rsid w:val="00373DDC"/>
    <w:rsid w:val="00373E7E"/>
    <w:rsid w:val="00374759"/>
    <w:rsid w:val="0037485A"/>
    <w:rsid w:val="00374A32"/>
    <w:rsid w:val="00374CB6"/>
    <w:rsid w:val="003756FB"/>
    <w:rsid w:val="00375947"/>
    <w:rsid w:val="00375B42"/>
    <w:rsid w:val="00375DCB"/>
    <w:rsid w:val="00376076"/>
    <w:rsid w:val="00376430"/>
    <w:rsid w:val="0037694C"/>
    <w:rsid w:val="0037699A"/>
    <w:rsid w:val="00376CED"/>
    <w:rsid w:val="0037714D"/>
    <w:rsid w:val="00377397"/>
    <w:rsid w:val="003773AD"/>
    <w:rsid w:val="0037757D"/>
    <w:rsid w:val="003775B9"/>
    <w:rsid w:val="0037763D"/>
    <w:rsid w:val="0037763F"/>
    <w:rsid w:val="00377684"/>
    <w:rsid w:val="00377EF9"/>
    <w:rsid w:val="00380625"/>
    <w:rsid w:val="00380765"/>
    <w:rsid w:val="003809DD"/>
    <w:rsid w:val="00380D2C"/>
    <w:rsid w:val="00380E26"/>
    <w:rsid w:val="00380EA0"/>
    <w:rsid w:val="003812C7"/>
    <w:rsid w:val="00381AC4"/>
    <w:rsid w:val="003822FC"/>
    <w:rsid w:val="00382403"/>
    <w:rsid w:val="003824E1"/>
    <w:rsid w:val="003828A6"/>
    <w:rsid w:val="003829AE"/>
    <w:rsid w:val="00382A64"/>
    <w:rsid w:val="00382B41"/>
    <w:rsid w:val="00382BEA"/>
    <w:rsid w:val="00382C8F"/>
    <w:rsid w:val="00382FF8"/>
    <w:rsid w:val="003831BC"/>
    <w:rsid w:val="00383210"/>
    <w:rsid w:val="003833D6"/>
    <w:rsid w:val="00383A42"/>
    <w:rsid w:val="00383CE8"/>
    <w:rsid w:val="00383D7D"/>
    <w:rsid w:val="00383FDF"/>
    <w:rsid w:val="00384308"/>
    <w:rsid w:val="003846E0"/>
    <w:rsid w:val="00384944"/>
    <w:rsid w:val="00384C96"/>
    <w:rsid w:val="00384CDF"/>
    <w:rsid w:val="003851E8"/>
    <w:rsid w:val="003853CC"/>
    <w:rsid w:val="00385670"/>
    <w:rsid w:val="0038574C"/>
    <w:rsid w:val="00385896"/>
    <w:rsid w:val="003860FF"/>
    <w:rsid w:val="00386448"/>
    <w:rsid w:val="00386531"/>
    <w:rsid w:val="00386A2A"/>
    <w:rsid w:val="003874CF"/>
    <w:rsid w:val="00387525"/>
    <w:rsid w:val="00387576"/>
    <w:rsid w:val="0038797D"/>
    <w:rsid w:val="00387D24"/>
    <w:rsid w:val="00387F98"/>
    <w:rsid w:val="00390182"/>
    <w:rsid w:val="00390306"/>
    <w:rsid w:val="003903B4"/>
    <w:rsid w:val="00391096"/>
    <w:rsid w:val="003914EC"/>
    <w:rsid w:val="003916DB"/>
    <w:rsid w:val="003923BE"/>
    <w:rsid w:val="003923E5"/>
    <w:rsid w:val="0039254E"/>
    <w:rsid w:val="0039268B"/>
    <w:rsid w:val="0039286A"/>
    <w:rsid w:val="00392BA1"/>
    <w:rsid w:val="00392D15"/>
    <w:rsid w:val="00392D9B"/>
    <w:rsid w:val="00392E53"/>
    <w:rsid w:val="00393237"/>
    <w:rsid w:val="003932C8"/>
    <w:rsid w:val="003933CD"/>
    <w:rsid w:val="003934D9"/>
    <w:rsid w:val="00393535"/>
    <w:rsid w:val="00393A37"/>
    <w:rsid w:val="003944FF"/>
    <w:rsid w:val="003946D0"/>
    <w:rsid w:val="00394806"/>
    <w:rsid w:val="00394DAB"/>
    <w:rsid w:val="00395464"/>
    <w:rsid w:val="003954E8"/>
    <w:rsid w:val="00395774"/>
    <w:rsid w:val="00395F06"/>
    <w:rsid w:val="00396DFE"/>
    <w:rsid w:val="0039712D"/>
    <w:rsid w:val="00397321"/>
    <w:rsid w:val="00397369"/>
    <w:rsid w:val="003975AA"/>
    <w:rsid w:val="003975C8"/>
    <w:rsid w:val="003976DD"/>
    <w:rsid w:val="00397AE5"/>
    <w:rsid w:val="00397D12"/>
    <w:rsid w:val="00397D38"/>
    <w:rsid w:val="003A0D87"/>
    <w:rsid w:val="003A0E05"/>
    <w:rsid w:val="003A0EB7"/>
    <w:rsid w:val="003A0F87"/>
    <w:rsid w:val="003A1093"/>
    <w:rsid w:val="003A1320"/>
    <w:rsid w:val="003A1642"/>
    <w:rsid w:val="003A1661"/>
    <w:rsid w:val="003A18E8"/>
    <w:rsid w:val="003A1B28"/>
    <w:rsid w:val="003A1B58"/>
    <w:rsid w:val="003A1F89"/>
    <w:rsid w:val="003A20C5"/>
    <w:rsid w:val="003A22A5"/>
    <w:rsid w:val="003A2685"/>
    <w:rsid w:val="003A26D6"/>
    <w:rsid w:val="003A26DF"/>
    <w:rsid w:val="003A2A43"/>
    <w:rsid w:val="003A2CB2"/>
    <w:rsid w:val="003A306F"/>
    <w:rsid w:val="003A3544"/>
    <w:rsid w:val="003A397B"/>
    <w:rsid w:val="003A3ADF"/>
    <w:rsid w:val="003A3B45"/>
    <w:rsid w:val="003A3C4F"/>
    <w:rsid w:val="003A3F27"/>
    <w:rsid w:val="003A3FB9"/>
    <w:rsid w:val="003A40E3"/>
    <w:rsid w:val="003A434C"/>
    <w:rsid w:val="003A4D07"/>
    <w:rsid w:val="003A5163"/>
    <w:rsid w:val="003A52A0"/>
    <w:rsid w:val="003A5348"/>
    <w:rsid w:val="003A544A"/>
    <w:rsid w:val="003A5599"/>
    <w:rsid w:val="003A5D3B"/>
    <w:rsid w:val="003A60E7"/>
    <w:rsid w:val="003A6276"/>
    <w:rsid w:val="003A64DC"/>
    <w:rsid w:val="003A650B"/>
    <w:rsid w:val="003A6D87"/>
    <w:rsid w:val="003A6D9F"/>
    <w:rsid w:val="003A711B"/>
    <w:rsid w:val="003A77FE"/>
    <w:rsid w:val="003A78D1"/>
    <w:rsid w:val="003A7F41"/>
    <w:rsid w:val="003B01B8"/>
    <w:rsid w:val="003B04E6"/>
    <w:rsid w:val="003B085F"/>
    <w:rsid w:val="003B0936"/>
    <w:rsid w:val="003B0BF8"/>
    <w:rsid w:val="003B0C15"/>
    <w:rsid w:val="003B0D5D"/>
    <w:rsid w:val="003B106C"/>
    <w:rsid w:val="003B141F"/>
    <w:rsid w:val="003B1479"/>
    <w:rsid w:val="003B17EA"/>
    <w:rsid w:val="003B1863"/>
    <w:rsid w:val="003B19B6"/>
    <w:rsid w:val="003B1E12"/>
    <w:rsid w:val="003B1E58"/>
    <w:rsid w:val="003B2324"/>
    <w:rsid w:val="003B24E4"/>
    <w:rsid w:val="003B2536"/>
    <w:rsid w:val="003B27B2"/>
    <w:rsid w:val="003B2995"/>
    <w:rsid w:val="003B2EA1"/>
    <w:rsid w:val="003B2FBA"/>
    <w:rsid w:val="003B30BC"/>
    <w:rsid w:val="003B31F1"/>
    <w:rsid w:val="003B32E4"/>
    <w:rsid w:val="003B33C4"/>
    <w:rsid w:val="003B3509"/>
    <w:rsid w:val="003B3C2D"/>
    <w:rsid w:val="003B3E6F"/>
    <w:rsid w:val="003B3EB2"/>
    <w:rsid w:val="003B40B3"/>
    <w:rsid w:val="003B4880"/>
    <w:rsid w:val="003B48BD"/>
    <w:rsid w:val="003B4ACC"/>
    <w:rsid w:val="003B4D76"/>
    <w:rsid w:val="003B4DD6"/>
    <w:rsid w:val="003B4E6F"/>
    <w:rsid w:val="003B4E97"/>
    <w:rsid w:val="003B50E7"/>
    <w:rsid w:val="003B53CB"/>
    <w:rsid w:val="003B59C5"/>
    <w:rsid w:val="003B5B3A"/>
    <w:rsid w:val="003B5BBD"/>
    <w:rsid w:val="003B5CB0"/>
    <w:rsid w:val="003B6069"/>
    <w:rsid w:val="003B6407"/>
    <w:rsid w:val="003B6A4A"/>
    <w:rsid w:val="003B6DB1"/>
    <w:rsid w:val="003B702D"/>
    <w:rsid w:val="003B71A2"/>
    <w:rsid w:val="003B71FD"/>
    <w:rsid w:val="003B73D3"/>
    <w:rsid w:val="003B75EB"/>
    <w:rsid w:val="003B762A"/>
    <w:rsid w:val="003B7707"/>
    <w:rsid w:val="003B7F32"/>
    <w:rsid w:val="003C0036"/>
    <w:rsid w:val="003C00BB"/>
    <w:rsid w:val="003C01CF"/>
    <w:rsid w:val="003C0278"/>
    <w:rsid w:val="003C0465"/>
    <w:rsid w:val="003C0F26"/>
    <w:rsid w:val="003C10D9"/>
    <w:rsid w:val="003C1177"/>
    <w:rsid w:val="003C1584"/>
    <w:rsid w:val="003C15E8"/>
    <w:rsid w:val="003C1DC6"/>
    <w:rsid w:val="003C2054"/>
    <w:rsid w:val="003C23DF"/>
    <w:rsid w:val="003C258A"/>
    <w:rsid w:val="003C2684"/>
    <w:rsid w:val="003C2798"/>
    <w:rsid w:val="003C27E7"/>
    <w:rsid w:val="003C2C5C"/>
    <w:rsid w:val="003C2D35"/>
    <w:rsid w:val="003C3248"/>
    <w:rsid w:val="003C3544"/>
    <w:rsid w:val="003C37FE"/>
    <w:rsid w:val="003C3843"/>
    <w:rsid w:val="003C3845"/>
    <w:rsid w:val="003C3860"/>
    <w:rsid w:val="003C3968"/>
    <w:rsid w:val="003C4126"/>
    <w:rsid w:val="003C4415"/>
    <w:rsid w:val="003C46C7"/>
    <w:rsid w:val="003C52CC"/>
    <w:rsid w:val="003C574F"/>
    <w:rsid w:val="003C5CB2"/>
    <w:rsid w:val="003C5D01"/>
    <w:rsid w:val="003C5E89"/>
    <w:rsid w:val="003C5FBA"/>
    <w:rsid w:val="003C63CC"/>
    <w:rsid w:val="003C6482"/>
    <w:rsid w:val="003C6D56"/>
    <w:rsid w:val="003C6E86"/>
    <w:rsid w:val="003C705F"/>
    <w:rsid w:val="003C72FF"/>
    <w:rsid w:val="003C74EF"/>
    <w:rsid w:val="003CCEE2"/>
    <w:rsid w:val="003D05A8"/>
    <w:rsid w:val="003D08F4"/>
    <w:rsid w:val="003D0A62"/>
    <w:rsid w:val="003D1211"/>
    <w:rsid w:val="003D1B92"/>
    <w:rsid w:val="003D1EC5"/>
    <w:rsid w:val="003D23DC"/>
    <w:rsid w:val="003D2403"/>
    <w:rsid w:val="003D270B"/>
    <w:rsid w:val="003D29C3"/>
    <w:rsid w:val="003D33ED"/>
    <w:rsid w:val="003D410E"/>
    <w:rsid w:val="003D4151"/>
    <w:rsid w:val="003D4984"/>
    <w:rsid w:val="003D4C4B"/>
    <w:rsid w:val="003D4D7D"/>
    <w:rsid w:val="003D4E66"/>
    <w:rsid w:val="003D535E"/>
    <w:rsid w:val="003D56B1"/>
    <w:rsid w:val="003D56E0"/>
    <w:rsid w:val="003D5762"/>
    <w:rsid w:val="003D5B91"/>
    <w:rsid w:val="003D5E04"/>
    <w:rsid w:val="003D615C"/>
    <w:rsid w:val="003D61EE"/>
    <w:rsid w:val="003D6848"/>
    <w:rsid w:val="003D684F"/>
    <w:rsid w:val="003D692D"/>
    <w:rsid w:val="003D6977"/>
    <w:rsid w:val="003D6A80"/>
    <w:rsid w:val="003D6C6C"/>
    <w:rsid w:val="003D6DE4"/>
    <w:rsid w:val="003D71D1"/>
    <w:rsid w:val="003D7261"/>
    <w:rsid w:val="003D7390"/>
    <w:rsid w:val="003D750B"/>
    <w:rsid w:val="003D7902"/>
    <w:rsid w:val="003E04A9"/>
    <w:rsid w:val="003E0A3B"/>
    <w:rsid w:val="003E0A5C"/>
    <w:rsid w:val="003E10B2"/>
    <w:rsid w:val="003E17CC"/>
    <w:rsid w:val="003E1874"/>
    <w:rsid w:val="003E1895"/>
    <w:rsid w:val="003E1903"/>
    <w:rsid w:val="003E1A17"/>
    <w:rsid w:val="003E1A29"/>
    <w:rsid w:val="003E1A7D"/>
    <w:rsid w:val="003E1EE8"/>
    <w:rsid w:val="003E1F06"/>
    <w:rsid w:val="003E1F08"/>
    <w:rsid w:val="003E2150"/>
    <w:rsid w:val="003E21A3"/>
    <w:rsid w:val="003E2402"/>
    <w:rsid w:val="003E2821"/>
    <w:rsid w:val="003E3F5F"/>
    <w:rsid w:val="003E4345"/>
    <w:rsid w:val="003E46EA"/>
    <w:rsid w:val="003E46FB"/>
    <w:rsid w:val="003E480C"/>
    <w:rsid w:val="003E49F0"/>
    <w:rsid w:val="003E4B23"/>
    <w:rsid w:val="003E4CCF"/>
    <w:rsid w:val="003E4DD5"/>
    <w:rsid w:val="003E5129"/>
    <w:rsid w:val="003E5C92"/>
    <w:rsid w:val="003E5EDC"/>
    <w:rsid w:val="003E60B4"/>
    <w:rsid w:val="003E6169"/>
    <w:rsid w:val="003E63A9"/>
    <w:rsid w:val="003E64C6"/>
    <w:rsid w:val="003E64C8"/>
    <w:rsid w:val="003E678B"/>
    <w:rsid w:val="003E67EE"/>
    <w:rsid w:val="003E67FE"/>
    <w:rsid w:val="003E685C"/>
    <w:rsid w:val="003E6881"/>
    <w:rsid w:val="003E6A21"/>
    <w:rsid w:val="003E6B93"/>
    <w:rsid w:val="003E6BEB"/>
    <w:rsid w:val="003E6FE3"/>
    <w:rsid w:val="003E7116"/>
    <w:rsid w:val="003E7744"/>
    <w:rsid w:val="003E78D9"/>
    <w:rsid w:val="003F02FB"/>
    <w:rsid w:val="003F0742"/>
    <w:rsid w:val="003F07D5"/>
    <w:rsid w:val="003F142B"/>
    <w:rsid w:val="003F15F9"/>
    <w:rsid w:val="003F1873"/>
    <w:rsid w:val="003F1B51"/>
    <w:rsid w:val="003F1B59"/>
    <w:rsid w:val="003F1C7F"/>
    <w:rsid w:val="003F1CF2"/>
    <w:rsid w:val="003F268F"/>
    <w:rsid w:val="003F276A"/>
    <w:rsid w:val="003F2AAC"/>
    <w:rsid w:val="003F2F75"/>
    <w:rsid w:val="003F2FE4"/>
    <w:rsid w:val="003F3382"/>
    <w:rsid w:val="003F414F"/>
    <w:rsid w:val="003F418B"/>
    <w:rsid w:val="003F41E4"/>
    <w:rsid w:val="003F45A9"/>
    <w:rsid w:val="003F4B75"/>
    <w:rsid w:val="003F50BB"/>
    <w:rsid w:val="003F5A8C"/>
    <w:rsid w:val="003F6358"/>
    <w:rsid w:val="003F650E"/>
    <w:rsid w:val="003F6823"/>
    <w:rsid w:val="003F6A0C"/>
    <w:rsid w:val="003F7177"/>
    <w:rsid w:val="003F71D3"/>
    <w:rsid w:val="003F7BD8"/>
    <w:rsid w:val="003F7E9B"/>
    <w:rsid w:val="003F7EC3"/>
    <w:rsid w:val="0040028B"/>
    <w:rsid w:val="0040039C"/>
    <w:rsid w:val="00400544"/>
    <w:rsid w:val="00400821"/>
    <w:rsid w:val="004008B3"/>
    <w:rsid w:val="00400B7B"/>
    <w:rsid w:val="00400D08"/>
    <w:rsid w:val="00400D68"/>
    <w:rsid w:val="00400F22"/>
    <w:rsid w:val="004014F8"/>
    <w:rsid w:val="004016DA"/>
    <w:rsid w:val="00401868"/>
    <w:rsid w:val="00401B26"/>
    <w:rsid w:val="00402125"/>
    <w:rsid w:val="004023F5"/>
    <w:rsid w:val="00402731"/>
    <w:rsid w:val="00402911"/>
    <w:rsid w:val="00402CBE"/>
    <w:rsid w:val="00402D0D"/>
    <w:rsid w:val="00403117"/>
    <w:rsid w:val="00403228"/>
    <w:rsid w:val="004037E9"/>
    <w:rsid w:val="00403C97"/>
    <w:rsid w:val="0040406F"/>
    <w:rsid w:val="0040437D"/>
    <w:rsid w:val="004045B2"/>
    <w:rsid w:val="00404726"/>
    <w:rsid w:val="0040476F"/>
    <w:rsid w:val="0040481C"/>
    <w:rsid w:val="00404EAF"/>
    <w:rsid w:val="00404F07"/>
    <w:rsid w:val="00405248"/>
    <w:rsid w:val="004054B4"/>
    <w:rsid w:val="00405C89"/>
    <w:rsid w:val="00406564"/>
    <w:rsid w:val="0040656D"/>
    <w:rsid w:val="00406692"/>
    <w:rsid w:val="00406ACC"/>
    <w:rsid w:val="00406FE2"/>
    <w:rsid w:val="00407510"/>
    <w:rsid w:val="004076BE"/>
    <w:rsid w:val="00407DCE"/>
    <w:rsid w:val="004100E7"/>
    <w:rsid w:val="00410109"/>
    <w:rsid w:val="00410D00"/>
    <w:rsid w:val="004111C0"/>
    <w:rsid w:val="004116DF"/>
    <w:rsid w:val="00411CE0"/>
    <w:rsid w:val="00412D5B"/>
    <w:rsid w:val="00412EB4"/>
    <w:rsid w:val="00413031"/>
    <w:rsid w:val="004136C5"/>
    <w:rsid w:val="004137B6"/>
    <w:rsid w:val="00413816"/>
    <w:rsid w:val="004138FC"/>
    <w:rsid w:val="00413C74"/>
    <w:rsid w:val="00414290"/>
    <w:rsid w:val="00414504"/>
    <w:rsid w:val="004145CE"/>
    <w:rsid w:val="00414A73"/>
    <w:rsid w:val="00414B02"/>
    <w:rsid w:val="00414B84"/>
    <w:rsid w:val="00414FCD"/>
    <w:rsid w:val="004151DF"/>
    <w:rsid w:val="004153CC"/>
    <w:rsid w:val="004155DA"/>
    <w:rsid w:val="00415AB7"/>
    <w:rsid w:val="00415CA6"/>
    <w:rsid w:val="00415D24"/>
    <w:rsid w:val="00416217"/>
    <w:rsid w:val="004172A0"/>
    <w:rsid w:val="0041773C"/>
    <w:rsid w:val="004178CD"/>
    <w:rsid w:val="00417975"/>
    <w:rsid w:val="00417BE5"/>
    <w:rsid w:val="00417BFE"/>
    <w:rsid w:val="00417ECD"/>
    <w:rsid w:val="00417F2B"/>
    <w:rsid w:val="00417F89"/>
    <w:rsid w:val="0041C998"/>
    <w:rsid w:val="00420112"/>
    <w:rsid w:val="0042012D"/>
    <w:rsid w:val="00420158"/>
    <w:rsid w:val="00420335"/>
    <w:rsid w:val="004206B4"/>
    <w:rsid w:val="004208C1"/>
    <w:rsid w:val="00420994"/>
    <w:rsid w:val="00420A0A"/>
    <w:rsid w:val="00420B5C"/>
    <w:rsid w:val="00420BC7"/>
    <w:rsid w:val="00420D99"/>
    <w:rsid w:val="00420F8B"/>
    <w:rsid w:val="004210D0"/>
    <w:rsid w:val="00421353"/>
    <w:rsid w:val="00421977"/>
    <w:rsid w:val="00421D12"/>
    <w:rsid w:val="00421F0C"/>
    <w:rsid w:val="00421F75"/>
    <w:rsid w:val="0042239A"/>
    <w:rsid w:val="00422401"/>
    <w:rsid w:val="00422733"/>
    <w:rsid w:val="00422BCF"/>
    <w:rsid w:val="00422BED"/>
    <w:rsid w:val="00423199"/>
    <w:rsid w:val="004231D7"/>
    <w:rsid w:val="004232CA"/>
    <w:rsid w:val="004234EC"/>
    <w:rsid w:val="00423540"/>
    <w:rsid w:val="00423614"/>
    <w:rsid w:val="0042381B"/>
    <w:rsid w:val="00423954"/>
    <w:rsid w:val="00423968"/>
    <w:rsid w:val="00423B85"/>
    <w:rsid w:val="00423C03"/>
    <w:rsid w:val="00423CDC"/>
    <w:rsid w:val="0042406C"/>
    <w:rsid w:val="00424096"/>
    <w:rsid w:val="00424936"/>
    <w:rsid w:val="00424CD3"/>
    <w:rsid w:val="0042531B"/>
    <w:rsid w:val="0042543F"/>
    <w:rsid w:val="00425480"/>
    <w:rsid w:val="0042575D"/>
    <w:rsid w:val="004259E8"/>
    <w:rsid w:val="00425CB1"/>
    <w:rsid w:val="00425D2E"/>
    <w:rsid w:val="00425DC3"/>
    <w:rsid w:val="00425E05"/>
    <w:rsid w:val="00425F06"/>
    <w:rsid w:val="0042603F"/>
    <w:rsid w:val="004260D2"/>
    <w:rsid w:val="00426202"/>
    <w:rsid w:val="00426464"/>
    <w:rsid w:val="004264CE"/>
    <w:rsid w:val="004268B7"/>
    <w:rsid w:val="00426A1C"/>
    <w:rsid w:val="00426B8B"/>
    <w:rsid w:val="00426F2F"/>
    <w:rsid w:val="00427362"/>
    <w:rsid w:val="00427420"/>
    <w:rsid w:val="0042751D"/>
    <w:rsid w:val="00430208"/>
    <w:rsid w:val="0043028C"/>
    <w:rsid w:val="0043075C"/>
    <w:rsid w:val="00430804"/>
    <w:rsid w:val="00430CA0"/>
    <w:rsid w:val="00430DE0"/>
    <w:rsid w:val="00431727"/>
    <w:rsid w:val="00431729"/>
    <w:rsid w:val="004318F3"/>
    <w:rsid w:val="00431DF6"/>
    <w:rsid w:val="0043226D"/>
    <w:rsid w:val="004326AC"/>
    <w:rsid w:val="00432816"/>
    <w:rsid w:val="00432BAF"/>
    <w:rsid w:val="00433273"/>
    <w:rsid w:val="004335B2"/>
    <w:rsid w:val="0043376C"/>
    <w:rsid w:val="00433982"/>
    <w:rsid w:val="00433C1A"/>
    <w:rsid w:val="00433F36"/>
    <w:rsid w:val="00434492"/>
    <w:rsid w:val="00434549"/>
    <w:rsid w:val="0043474E"/>
    <w:rsid w:val="004355FC"/>
    <w:rsid w:val="004357EB"/>
    <w:rsid w:val="004358C0"/>
    <w:rsid w:val="00435B51"/>
    <w:rsid w:val="0043630A"/>
    <w:rsid w:val="00436452"/>
    <w:rsid w:val="004364E0"/>
    <w:rsid w:val="004367FE"/>
    <w:rsid w:val="00436851"/>
    <w:rsid w:val="0043688D"/>
    <w:rsid w:val="004369DA"/>
    <w:rsid w:val="00436DC5"/>
    <w:rsid w:val="00436E4F"/>
    <w:rsid w:val="00437206"/>
    <w:rsid w:val="004374FC"/>
    <w:rsid w:val="00437582"/>
    <w:rsid w:val="00437BCA"/>
    <w:rsid w:val="00437DC1"/>
    <w:rsid w:val="00437DF2"/>
    <w:rsid w:val="00440144"/>
    <w:rsid w:val="0044015E"/>
    <w:rsid w:val="0044024E"/>
    <w:rsid w:val="00440285"/>
    <w:rsid w:val="0044072E"/>
    <w:rsid w:val="00440C72"/>
    <w:rsid w:val="00440EAB"/>
    <w:rsid w:val="004413E5"/>
    <w:rsid w:val="00441627"/>
    <w:rsid w:val="0044165F"/>
    <w:rsid w:val="004416B4"/>
    <w:rsid w:val="004416B7"/>
    <w:rsid w:val="00441988"/>
    <w:rsid w:val="00441A95"/>
    <w:rsid w:val="00441B97"/>
    <w:rsid w:val="00441BA2"/>
    <w:rsid w:val="00441BB1"/>
    <w:rsid w:val="00441D7F"/>
    <w:rsid w:val="0044218D"/>
    <w:rsid w:val="00442341"/>
    <w:rsid w:val="0044236C"/>
    <w:rsid w:val="004424E5"/>
    <w:rsid w:val="004425C6"/>
    <w:rsid w:val="004428DA"/>
    <w:rsid w:val="00442C3D"/>
    <w:rsid w:val="00442CD3"/>
    <w:rsid w:val="00442E10"/>
    <w:rsid w:val="00442F83"/>
    <w:rsid w:val="004430A0"/>
    <w:rsid w:val="00443518"/>
    <w:rsid w:val="00443B18"/>
    <w:rsid w:val="00443D4B"/>
    <w:rsid w:val="00443D92"/>
    <w:rsid w:val="004444F6"/>
    <w:rsid w:val="00444805"/>
    <w:rsid w:val="0044491C"/>
    <w:rsid w:val="00444BC4"/>
    <w:rsid w:val="00444E15"/>
    <w:rsid w:val="00445175"/>
    <w:rsid w:val="004451B2"/>
    <w:rsid w:val="0044520D"/>
    <w:rsid w:val="0044545F"/>
    <w:rsid w:val="004457A2"/>
    <w:rsid w:val="00445BD9"/>
    <w:rsid w:val="00445F19"/>
    <w:rsid w:val="00446016"/>
    <w:rsid w:val="004461F1"/>
    <w:rsid w:val="0044686E"/>
    <w:rsid w:val="004470D6"/>
    <w:rsid w:val="0044737C"/>
    <w:rsid w:val="0044782E"/>
    <w:rsid w:val="00447992"/>
    <w:rsid w:val="00447A20"/>
    <w:rsid w:val="00447C2B"/>
    <w:rsid w:val="00447D06"/>
    <w:rsid w:val="00447D1E"/>
    <w:rsid w:val="00450085"/>
    <w:rsid w:val="004502B5"/>
    <w:rsid w:val="004503C9"/>
    <w:rsid w:val="004504CF"/>
    <w:rsid w:val="004505BF"/>
    <w:rsid w:val="00451439"/>
    <w:rsid w:val="004514D5"/>
    <w:rsid w:val="004516CC"/>
    <w:rsid w:val="0045181E"/>
    <w:rsid w:val="00451A30"/>
    <w:rsid w:val="00451D01"/>
    <w:rsid w:val="00451E66"/>
    <w:rsid w:val="004523DD"/>
    <w:rsid w:val="004523EB"/>
    <w:rsid w:val="0045246B"/>
    <w:rsid w:val="00452503"/>
    <w:rsid w:val="0045279E"/>
    <w:rsid w:val="00452A35"/>
    <w:rsid w:val="004530E7"/>
    <w:rsid w:val="0045374B"/>
    <w:rsid w:val="00453EDB"/>
    <w:rsid w:val="00453F7E"/>
    <w:rsid w:val="00454166"/>
    <w:rsid w:val="00454362"/>
    <w:rsid w:val="004545F3"/>
    <w:rsid w:val="004547F4"/>
    <w:rsid w:val="00454961"/>
    <w:rsid w:val="00455A06"/>
    <w:rsid w:val="00455E17"/>
    <w:rsid w:val="004563BD"/>
    <w:rsid w:val="0045642B"/>
    <w:rsid w:val="004565AB"/>
    <w:rsid w:val="004567DC"/>
    <w:rsid w:val="00456858"/>
    <w:rsid w:val="00456ADB"/>
    <w:rsid w:val="004573C9"/>
    <w:rsid w:val="00457465"/>
    <w:rsid w:val="0045784F"/>
    <w:rsid w:val="00457895"/>
    <w:rsid w:val="004578F4"/>
    <w:rsid w:val="0046012A"/>
    <w:rsid w:val="004601B7"/>
    <w:rsid w:val="004601CE"/>
    <w:rsid w:val="004604CB"/>
    <w:rsid w:val="00460529"/>
    <w:rsid w:val="0046117F"/>
    <w:rsid w:val="0046145F"/>
    <w:rsid w:val="004614D0"/>
    <w:rsid w:val="004619C8"/>
    <w:rsid w:val="00461A09"/>
    <w:rsid w:val="00461B34"/>
    <w:rsid w:val="00461EC7"/>
    <w:rsid w:val="00461FDF"/>
    <w:rsid w:val="00462142"/>
    <w:rsid w:val="004622DE"/>
    <w:rsid w:val="004623D1"/>
    <w:rsid w:val="0046247C"/>
    <w:rsid w:val="00462859"/>
    <w:rsid w:val="00462933"/>
    <w:rsid w:val="00462979"/>
    <w:rsid w:val="00462B7A"/>
    <w:rsid w:val="00462C73"/>
    <w:rsid w:val="00462EF5"/>
    <w:rsid w:val="004633C1"/>
    <w:rsid w:val="00463424"/>
    <w:rsid w:val="0046342F"/>
    <w:rsid w:val="00463B04"/>
    <w:rsid w:val="00463ED1"/>
    <w:rsid w:val="0046468E"/>
    <w:rsid w:val="004648AE"/>
    <w:rsid w:val="00464904"/>
    <w:rsid w:val="00464BF1"/>
    <w:rsid w:val="00465830"/>
    <w:rsid w:val="00465A7F"/>
    <w:rsid w:val="00465B7B"/>
    <w:rsid w:val="0046651D"/>
    <w:rsid w:val="004666CA"/>
    <w:rsid w:val="00466CA6"/>
    <w:rsid w:val="00467163"/>
    <w:rsid w:val="004675B2"/>
    <w:rsid w:val="0046771F"/>
    <w:rsid w:val="004678DD"/>
    <w:rsid w:val="004679A7"/>
    <w:rsid w:val="00467D27"/>
    <w:rsid w:val="004701C0"/>
    <w:rsid w:val="00470A13"/>
    <w:rsid w:val="00470D30"/>
    <w:rsid w:val="00470E57"/>
    <w:rsid w:val="004718B2"/>
    <w:rsid w:val="00471E7D"/>
    <w:rsid w:val="00472093"/>
    <w:rsid w:val="004721BA"/>
    <w:rsid w:val="004725C8"/>
    <w:rsid w:val="00472785"/>
    <w:rsid w:val="004727BC"/>
    <w:rsid w:val="00472962"/>
    <w:rsid w:val="00472BAD"/>
    <w:rsid w:val="00472C1C"/>
    <w:rsid w:val="00472DF0"/>
    <w:rsid w:val="00473060"/>
    <w:rsid w:val="004733C6"/>
    <w:rsid w:val="00473634"/>
    <w:rsid w:val="0047363B"/>
    <w:rsid w:val="0047374C"/>
    <w:rsid w:val="00473ADD"/>
    <w:rsid w:val="004740AD"/>
    <w:rsid w:val="00474214"/>
    <w:rsid w:val="00474C22"/>
    <w:rsid w:val="004753E1"/>
    <w:rsid w:val="00475457"/>
    <w:rsid w:val="004754B7"/>
    <w:rsid w:val="004754B8"/>
    <w:rsid w:val="004754CC"/>
    <w:rsid w:val="00476001"/>
    <w:rsid w:val="004762D6"/>
    <w:rsid w:val="004763B1"/>
    <w:rsid w:val="00476482"/>
    <w:rsid w:val="00476B9A"/>
    <w:rsid w:val="00476D1D"/>
    <w:rsid w:val="004770D6"/>
    <w:rsid w:val="00477211"/>
    <w:rsid w:val="00477530"/>
    <w:rsid w:val="004776B2"/>
    <w:rsid w:val="004779D2"/>
    <w:rsid w:val="00477CB8"/>
    <w:rsid w:val="00477D27"/>
    <w:rsid w:val="00477EB7"/>
    <w:rsid w:val="00477F30"/>
    <w:rsid w:val="00480183"/>
    <w:rsid w:val="0048020A"/>
    <w:rsid w:val="00480753"/>
    <w:rsid w:val="004807D3"/>
    <w:rsid w:val="00480994"/>
    <w:rsid w:val="00480A2E"/>
    <w:rsid w:val="004818C3"/>
    <w:rsid w:val="00481E2B"/>
    <w:rsid w:val="00482171"/>
    <w:rsid w:val="00482250"/>
    <w:rsid w:val="004825DE"/>
    <w:rsid w:val="0048272B"/>
    <w:rsid w:val="00482933"/>
    <w:rsid w:val="00482E5A"/>
    <w:rsid w:val="0048330B"/>
    <w:rsid w:val="004836DB"/>
    <w:rsid w:val="00483A33"/>
    <w:rsid w:val="00483B62"/>
    <w:rsid w:val="00483B7F"/>
    <w:rsid w:val="00483BC1"/>
    <w:rsid w:val="00483D90"/>
    <w:rsid w:val="004841DC"/>
    <w:rsid w:val="00484555"/>
    <w:rsid w:val="004845B8"/>
    <w:rsid w:val="00484B6E"/>
    <w:rsid w:val="00485145"/>
    <w:rsid w:val="00485160"/>
    <w:rsid w:val="0048518E"/>
    <w:rsid w:val="0048519E"/>
    <w:rsid w:val="004851EB"/>
    <w:rsid w:val="0048525B"/>
    <w:rsid w:val="004852A2"/>
    <w:rsid w:val="0048553C"/>
    <w:rsid w:val="0048569F"/>
    <w:rsid w:val="00485D25"/>
    <w:rsid w:val="0048677C"/>
    <w:rsid w:val="00486994"/>
    <w:rsid w:val="004869C9"/>
    <w:rsid w:val="00486D61"/>
    <w:rsid w:val="00486DA0"/>
    <w:rsid w:val="004872D3"/>
    <w:rsid w:val="0048760D"/>
    <w:rsid w:val="00487CA6"/>
    <w:rsid w:val="00487DE9"/>
    <w:rsid w:val="00487FD9"/>
    <w:rsid w:val="0049000B"/>
    <w:rsid w:val="0049014D"/>
    <w:rsid w:val="00490379"/>
    <w:rsid w:val="00490A37"/>
    <w:rsid w:val="00490CCB"/>
    <w:rsid w:val="00490D66"/>
    <w:rsid w:val="00490E66"/>
    <w:rsid w:val="00490FD2"/>
    <w:rsid w:val="00491044"/>
    <w:rsid w:val="0049126D"/>
    <w:rsid w:val="004913CA"/>
    <w:rsid w:val="00491551"/>
    <w:rsid w:val="00491677"/>
    <w:rsid w:val="0049204B"/>
    <w:rsid w:val="00492611"/>
    <w:rsid w:val="00492702"/>
    <w:rsid w:val="00492A70"/>
    <w:rsid w:val="00492B37"/>
    <w:rsid w:val="00492C59"/>
    <w:rsid w:val="00493037"/>
    <w:rsid w:val="00493330"/>
    <w:rsid w:val="0049337B"/>
    <w:rsid w:val="00493728"/>
    <w:rsid w:val="0049383B"/>
    <w:rsid w:val="004938BF"/>
    <w:rsid w:val="00494076"/>
    <w:rsid w:val="0049427D"/>
    <w:rsid w:val="00494AF9"/>
    <w:rsid w:val="00494F51"/>
    <w:rsid w:val="00495667"/>
    <w:rsid w:val="00495862"/>
    <w:rsid w:val="00495E51"/>
    <w:rsid w:val="00495F43"/>
    <w:rsid w:val="004960E4"/>
    <w:rsid w:val="004964B2"/>
    <w:rsid w:val="00496853"/>
    <w:rsid w:val="00496878"/>
    <w:rsid w:val="004968D9"/>
    <w:rsid w:val="00496B29"/>
    <w:rsid w:val="004973E2"/>
    <w:rsid w:val="00497423"/>
    <w:rsid w:val="00497584"/>
    <w:rsid w:val="00497602"/>
    <w:rsid w:val="00497715"/>
    <w:rsid w:val="00497720"/>
    <w:rsid w:val="00497739"/>
    <w:rsid w:val="00497B44"/>
    <w:rsid w:val="00497B86"/>
    <w:rsid w:val="00497FEF"/>
    <w:rsid w:val="004A002C"/>
    <w:rsid w:val="004A019C"/>
    <w:rsid w:val="004A0503"/>
    <w:rsid w:val="004A05CE"/>
    <w:rsid w:val="004A0906"/>
    <w:rsid w:val="004A0947"/>
    <w:rsid w:val="004A0A6C"/>
    <w:rsid w:val="004A0BB0"/>
    <w:rsid w:val="004A0D36"/>
    <w:rsid w:val="004A13D5"/>
    <w:rsid w:val="004A17BE"/>
    <w:rsid w:val="004A1837"/>
    <w:rsid w:val="004A1933"/>
    <w:rsid w:val="004A1BA6"/>
    <w:rsid w:val="004A1E47"/>
    <w:rsid w:val="004A217C"/>
    <w:rsid w:val="004A22A6"/>
    <w:rsid w:val="004A283E"/>
    <w:rsid w:val="004A299B"/>
    <w:rsid w:val="004A2CAF"/>
    <w:rsid w:val="004A2D52"/>
    <w:rsid w:val="004A2D6D"/>
    <w:rsid w:val="004A2F7E"/>
    <w:rsid w:val="004A306A"/>
    <w:rsid w:val="004A334A"/>
    <w:rsid w:val="004A3369"/>
    <w:rsid w:val="004A35F8"/>
    <w:rsid w:val="004A3603"/>
    <w:rsid w:val="004A393C"/>
    <w:rsid w:val="004A39C7"/>
    <w:rsid w:val="004A3CB8"/>
    <w:rsid w:val="004A406C"/>
    <w:rsid w:val="004A4573"/>
    <w:rsid w:val="004A46A6"/>
    <w:rsid w:val="004A4CD4"/>
    <w:rsid w:val="004A4D65"/>
    <w:rsid w:val="004A4F89"/>
    <w:rsid w:val="004A4FB9"/>
    <w:rsid w:val="004A51CE"/>
    <w:rsid w:val="004A561B"/>
    <w:rsid w:val="004A58E9"/>
    <w:rsid w:val="004A59F8"/>
    <w:rsid w:val="004A5E0C"/>
    <w:rsid w:val="004A5EE5"/>
    <w:rsid w:val="004A6043"/>
    <w:rsid w:val="004A60FF"/>
    <w:rsid w:val="004A6762"/>
    <w:rsid w:val="004A6EAA"/>
    <w:rsid w:val="004A7028"/>
    <w:rsid w:val="004A7033"/>
    <w:rsid w:val="004A70E0"/>
    <w:rsid w:val="004A75CA"/>
    <w:rsid w:val="004A77D5"/>
    <w:rsid w:val="004A7D38"/>
    <w:rsid w:val="004A7FE0"/>
    <w:rsid w:val="004B0069"/>
    <w:rsid w:val="004B03C6"/>
    <w:rsid w:val="004B0499"/>
    <w:rsid w:val="004B04B8"/>
    <w:rsid w:val="004B0513"/>
    <w:rsid w:val="004B060F"/>
    <w:rsid w:val="004B0867"/>
    <w:rsid w:val="004B0951"/>
    <w:rsid w:val="004B0A01"/>
    <w:rsid w:val="004B0C0F"/>
    <w:rsid w:val="004B0D1D"/>
    <w:rsid w:val="004B0EE4"/>
    <w:rsid w:val="004B118E"/>
    <w:rsid w:val="004B1A71"/>
    <w:rsid w:val="004B1DF7"/>
    <w:rsid w:val="004B1FB8"/>
    <w:rsid w:val="004B2476"/>
    <w:rsid w:val="004B25C3"/>
    <w:rsid w:val="004B2C9A"/>
    <w:rsid w:val="004B3053"/>
    <w:rsid w:val="004B3980"/>
    <w:rsid w:val="004B42A8"/>
    <w:rsid w:val="004B44E9"/>
    <w:rsid w:val="004B46D6"/>
    <w:rsid w:val="004B471E"/>
    <w:rsid w:val="004B498D"/>
    <w:rsid w:val="004B49C9"/>
    <w:rsid w:val="004B4BFB"/>
    <w:rsid w:val="004B4BFD"/>
    <w:rsid w:val="004B4E06"/>
    <w:rsid w:val="004B543D"/>
    <w:rsid w:val="004B5563"/>
    <w:rsid w:val="004B5633"/>
    <w:rsid w:val="004B5881"/>
    <w:rsid w:val="004B59F7"/>
    <w:rsid w:val="004B6636"/>
    <w:rsid w:val="004B6685"/>
    <w:rsid w:val="004B6785"/>
    <w:rsid w:val="004B6BC3"/>
    <w:rsid w:val="004B6E43"/>
    <w:rsid w:val="004B7254"/>
    <w:rsid w:val="004B73EF"/>
    <w:rsid w:val="004B788C"/>
    <w:rsid w:val="004C0508"/>
    <w:rsid w:val="004C0B14"/>
    <w:rsid w:val="004C14B7"/>
    <w:rsid w:val="004C15B5"/>
    <w:rsid w:val="004C1973"/>
    <w:rsid w:val="004C1A81"/>
    <w:rsid w:val="004C1AF6"/>
    <w:rsid w:val="004C1E5C"/>
    <w:rsid w:val="004C236E"/>
    <w:rsid w:val="004C241E"/>
    <w:rsid w:val="004C2917"/>
    <w:rsid w:val="004C2B04"/>
    <w:rsid w:val="004C317E"/>
    <w:rsid w:val="004C3A10"/>
    <w:rsid w:val="004C3C18"/>
    <w:rsid w:val="004C3E92"/>
    <w:rsid w:val="004C3F46"/>
    <w:rsid w:val="004C40EA"/>
    <w:rsid w:val="004C4153"/>
    <w:rsid w:val="004C41A0"/>
    <w:rsid w:val="004C4357"/>
    <w:rsid w:val="004C45D3"/>
    <w:rsid w:val="004C4D6B"/>
    <w:rsid w:val="004C4FA9"/>
    <w:rsid w:val="004C501B"/>
    <w:rsid w:val="004C5213"/>
    <w:rsid w:val="004C53F7"/>
    <w:rsid w:val="004C54A3"/>
    <w:rsid w:val="004C5577"/>
    <w:rsid w:val="004C5615"/>
    <w:rsid w:val="004C56F8"/>
    <w:rsid w:val="004C5A40"/>
    <w:rsid w:val="004C5A91"/>
    <w:rsid w:val="004C5D7D"/>
    <w:rsid w:val="004C6184"/>
    <w:rsid w:val="004C6274"/>
    <w:rsid w:val="004C6C0F"/>
    <w:rsid w:val="004C7135"/>
    <w:rsid w:val="004D00B9"/>
    <w:rsid w:val="004D03AA"/>
    <w:rsid w:val="004D03C8"/>
    <w:rsid w:val="004D047B"/>
    <w:rsid w:val="004D0A66"/>
    <w:rsid w:val="004D0E6D"/>
    <w:rsid w:val="004D1251"/>
    <w:rsid w:val="004D1322"/>
    <w:rsid w:val="004D15B7"/>
    <w:rsid w:val="004D198B"/>
    <w:rsid w:val="004D1BAD"/>
    <w:rsid w:val="004D20A9"/>
    <w:rsid w:val="004D2435"/>
    <w:rsid w:val="004D261C"/>
    <w:rsid w:val="004D2639"/>
    <w:rsid w:val="004D29E3"/>
    <w:rsid w:val="004D2CDF"/>
    <w:rsid w:val="004D362E"/>
    <w:rsid w:val="004D36AC"/>
    <w:rsid w:val="004D3C50"/>
    <w:rsid w:val="004D3D6C"/>
    <w:rsid w:val="004D3EAD"/>
    <w:rsid w:val="004D3ECD"/>
    <w:rsid w:val="004D4140"/>
    <w:rsid w:val="004D4362"/>
    <w:rsid w:val="004D4823"/>
    <w:rsid w:val="004D487F"/>
    <w:rsid w:val="004D4B4E"/>
    <w:rsid w:val="004D4BAB"/>
    <w:rsid w:val="004D4F70"/>
    <w:rsid w:val="004D510A"/>
    <w:rsid w:val="004D520D"/>
    <w:rsid w:val="004D5328"/>
    <w:rsid w:val="004D54AE"/>
    <w:rsid w:val="004D5654"/>
    <w:rsid w:val="004D58C0"/>
    <w:rsid w:val="004D5A4E"/>
    <w:rsid w:val="004D5A6D"/>
    <w:rsid w:val="004D5DA6"/>
    <w:rsid w:val="004D63F4"/>
    <w:rsid w:val="004D6CCC"/>
    <w:rsid w:val="004D6F33"/>
    <w:rsid w:val="004D6F90"/>
    <w:rsid w:val="004D7150"/>
    <w:rsid w:val="004D7372"/>
    <w:rsid w:val="004D7488"/>
    <w:rsid w:val="004D75C5"/>
    <w:rsid w:val="004D7840"/>
    <w:rsid w:val="004D785E"/>
    <w:rsid w:val="004D7F33"/>
    <w:rsid w:val="004E045F"/>
    <w:rsid w:val="004E0798"/>
    <w:rsid w:val="004E0ADA"/>
    <w:rsid w:val="004E0B60"/>
    <w:rsid w:val="004E0FBF"/>
    <w:rsid w:val="004E1064"/>
    <w:rsid w:val="004E1653"/>
    <w:rsid w:val="004E168A"/>
    <w:rsid w:val="004E1E99"/>
    <w:rsid w:val="004E1F05"/>
    <w:rsid w:val="004E215B"/>
    <w:rsid w:val="004E239A"/>
    <w:rsid w:val="004E2B17"/>
    <w:rsid w:val="004E2B44"/>
    <w:rsid w:val="004E2D9F"/>
    <w:rsid w:val="004E2EEA"/>
    <w:rsid w:val="004E2F5C"/>
    <w:rsid w:val="004E3D93"/>
    <w:rsid w:val="004E40D7"/>
    <w:rsid w:val="004E476F"/>
    <w:rsid w:val="004E4932"/>
    <w:rsid w:val="004E4BFA"/>
    <w:rsid w:val="004E4C5C"/>
    <w:rsid w:val="004E4D7B"/>
    <w:rsid w:val="004E4F0D"/>
    <w:rsid w:val="004E4F23"/>
    <w:rsid w:val="004E4F84"/>
    <w:rsid w:val="004E55C9"/>
    <w:rsid w:val="004E564F"/>
    <w:rsid w:val="004E5DEC"/>
    <w:rsid w:val="004E5E53"/>
    <w:rsid w:val="004E5FDC"/>
    <w:rsid w:val="004E6166"/>
    <w:rsid w:val="004E649D"/>
    <w:rsid w:val="004E6547"/>
    <w:rsid w:val="004E657A"/>
    <w:rsid w:val="004E6772"/>
    <w:rsid w:val="004E6BA0"/>
    <w:rsid w:val="004E6BDF"/>
    <w:rsid w:val="004E6D71"/>
    <w:rsid w:val="004E7ACD"/>
    <w:rsid w:val="004E7AD5"/>
    <w:rsid w:val="004E7BF2"/>
    <w:rsid w:val="004E7C00"/>
    <w:rsid w:val="004E7DBD"/>
    <w:rsid w:val="004F0090"/>
    <w:rsid w:val="004F04B2"/>
    <w:rsid w:val="004F04C4"/>
    <w:rsid w:val="004F0FC8"/>
    <w:rsid w:val="004F116C"/>
    <w:rsid w:val="004F121B"/>
    <w:rsid w:val="004F140C"/>
    <w:rsid w:val="004F147C"/>
    <w:rsid w:val="004F14EF"/>
    <w:rsid w:val="004F16DA"/>
    <w:rsid w:val="004F19DA"/>
    <w:rsid w:val="004F1B11"/>
    <w:rsid w:val="004F229D"/>
    <w:rsid w:val="004F23EF"/>
    <w:rsid w:val="004F24BF"/>
    <w:rsid w:val="004F28D7"/>
    <w:rsid w:val="004F2D4D"/>
    <w:rsid w:val="004F2F7B"/>
    <w:rsid w:val="004F34E1"/>
    <w:rsid w:val="004F365D"/>
    <w:rsid w:val="004F380F"/>
    <w:rsid w:val="004F3958"/>
    <w:rsid w:val="004F3A9A"/>
    <w:rsid w:val="004F41C3"/>
    <w:rsid w:val="004F41F9"/>
    <w:rsid w:val="004F4205"/>
    <w:rsid w:val="004F44D6"/>
    <w:rsid w:val="004F464E"/>
    <w:rsid w:val="004F474D"/>
    <w:rsid w:val="004F5438"/>
    <w:rsid w:val="004F6199"/>
    <w:rsid w:val="004F6E48"/>
    <w:rsid w:val="004F6EB7"/>
    <w:rsid w:val="004F7325"/>
    <w:rsid w:val="004F76E1"/>
    <w:rsid w:val="004F777C"/>
    <w:rsid w:val="004F7891"/>
    <w:rsid w:val="004F7952"/>
    <w:rsid w:val="004F7A40"/>
    <w:rsid w:val="004F7BED"/>
    <w:rsid w:val="004FBFD8"/>
    <w:rsid w:val="005000DE"/>
    <w:rsid w:val="0050017C"/>
    <w:rsid w:val="005006D0"/>
    <w:rsid w:val="00500796"/>
    <w:rsid w:val="005008C7"/>
    <w:rsid w:val="00500AB1"/>
    <w:rsid w:val="00500CC3"/>
    <w:rsid w:val="005010D4"/>
    <w:rsid w:val="0050120F"/>
    <w:rsid w:val="005014F1"/>
    <w:rsid w:val="005015AF"/>
    <w:rsid w:val="00501B18"/>
    <w:rsid w:val="00501E41"/>
    <w:rsid w:val="005025C2"/>
    <w:rsid w:val="0050273B"/>
    <w:rsid w:val="005028B0"/>
    <w:rsid w:val="00502E42"/>
    <w:rsid w:val="00502F1F"/>
    <w:rsid w:val="005034AA"/>
    <w:rsid w:val="00503941"/>
    <w:rsid w:val="005039B7"/>
    <w:rsid w:val="00503F8F"/>
    <w:rsid w:val="00504879"/>
    <w:rsid w:val="005049D1"/>
    <w:rsid w:val="00505164"/>
    <w:rsid w:val="0050596A"/>
    <w:rsid w:val="00505A26"/>
    <w:rsid w:val="00505BD1"/>
    <w:rsid w:val="00505E21"/>
    <w:rsid w:val="00506DC7"/>
    <w:rsid w:val="00507C1B"/>
    <w:rsid w:val="0050B881"/>
    <w:rsid w:val="005100AD"/>
    <w:rsid w:val="00510F1E"/>
    <w:rsid w:val="00511056"/>
    <w:rsid w:val="005110D4"/>
    <w:rsid w:val="00511112"/>
    <w:rsid w:val="00511242"/>
    <w:rsid w:val="0051143D"/>
    <w:rsid w:val="0051151F"/>
    <w:rsid w:val="005119B2"/>
    <w:rsid w:val="005119D1"/>
    <w:rsid w:val="00511CB2"/>
    <w:rsid w:val="00511F0A"/>
    <w:rsid w:val="00512265"/>
    <w:rsid w:val="00512481"/>
    <w:rsid w:val="005125C6"/>
    <w:rsid w:val="005126B9"/>
    <w:rsid w:val="0051271D"/>
    <w:rsid w:val="00512861"/>
    <w:rsid w:val="005128F2"/>
    <w:rsid w:val="00512903"/>
    <w:rsid w:val="0051292D"/>
    <w:rsid w:val="00512C3F"/>
    <w:rsid w:val="00512D8D"/>
    <w:rsid w:val="00512F41"/>
    <w:rsid w:val="00513004"/>
    <w:rsid w:val="0051351F"/>
    <w:rsid w:val="00513633"/>
    <w:rsid w:val="005138E2"/>
    <w:rsid w:val="0051454F"/>
    <w:rsid w:val="00514A3C"/>
    <w:rsid w:val="00514AF1"/>
    <w:rsid w:val="00514BAC"/>
    <w:rsid w:val="00514C69"/>
    <w:rsid w:val="00514F15"/>
    <w:rsid w:val="00515123"/>
    <w:rsid w:val="005152E8"/>
    <w:rsid w:val="00515543"/>
    <w:rsid w:val="00515A70"/>
    <w:rsid w:val="00515DBA"/>
    <w:rsid w:val="00515E2E"/>
    <w:rsid w:val="00515F6E"/>
    <w:rsid w:val="005161E2"/>
    <w:rsid w:val="00516444"/>
    <w:rsid w:val="005170CA"/>
    <w:rsid w:val="005170F6"/>
    <w:rsid w:val="00517942"/>
    <w:rsid w:val="0051DD21"/>
    <w:rsid w:val="00520429"/>
    <w:rsid w:val="005208A6"/>
    <w:rsid w:val="00520978"/>
    <w:rsid w:val="005213ED"/>
    <w:rsid w:val="00521E9C"/>
    <w:rsid w:val="00522295"/>
    <w:rsid w:val="005222BA"/>
    <w:rsid w:val="00522646"/>
    <w:rsid w:val="005226D2"/>
    <w:rsid w:val="00522BB1"/>
    <w:rsid w:val="00522BD3"/>
    <w:rsid w:val="00522D64"/>
    <w:rsid w:val="00522DC2"/>
    <w:rsid w:val="00522DCB"/>
    <w:rsid w:val="00522DFB"/>
    <w:rsid w:val="00522E8C"/>
    <w:rsid w:val="00523768"/>
    <w:rsid w:val="00523B0D"/>
    <w:rsid w:val="00523DB8"/>
    <w:rsid w:val="00523EDE"/>
    <w:rsid w:val="0052416B"/>
    <w:rsid w:val="00524200"/>
    <w:rsid w:val="00524B7C"/>
    <w:rsid w:val="00525346"/>
    <w:rsid w:val="00525701"/>
    <w:rsid w:val="0052584F"/>
    <w:rsid w:val="00525AA9"/>
    <w:rsid w:val="00525EF4"/>
    <w:rsid w:val="005269D1"/>
    <w:rsid w:val="00526D09"/>
    <w:rsid w:val="005272B1"/>
    <w:rsid w:val="00527650"/>
    <w:rsid w:val="005276D6"/>
    <w:rsid w:val="00527837"/>
    <w:rsid w:val="0052788D"/>
    <w:rsid w:val="005279E5"/>
    <w:rsid w:val="00527E69"/>
    <w:rsid w:val="0053022D"/>
    <w:rsid w:val="005305D9"/>
    <w:rsid w:val="00530AC0"/>
    <w:rsid w:val="00530D30"/>
    <w:rsid w:val="00531063"/>
    <w:rsid w:val="005310E0"/>
    <w:rsid w:val="0053113C"/>
    <w:rsid w:val="005313A1"/>
    <w:rsid w:val="00531451"/>
    <w:rsid w:val="005315FB"/>
    <w:rsid w:val="0053161A"/>
    <w:rsid w:val="00531957"/>
    <w:rsid w:val="00531FA7"/>
    <w:rsid w:val="005320ED"/>
    <w:rsid w:val="00532B67"/>
    <w:rsid w:val="00532EC7"/>
    <w:rsid w:val="00532FCA"/>
    <w:rsid w:val="005330A3"/>
    <w:rsid w:val="00533175"/>
    <w:rsid w:val="00533280"/>
    <w:rsid w:val="00533443"/>
    <w:rsid w:val="00533594"/>
    <w:rsid w:val="0053399D"/>
    <w:rsid w:val="00533BE6"/>
    <w:rsid w:val="00533D03"/>
    <w:rsid w:val="00533D52"/>
    <w:rsid w:val="00534367"/>
    <w:rsid w:val="005346E7"/>
    <w:rsid w:val="005349E0"/>
    <w:rsid w:val="00534F91"/>
    <w:rsid w:val="0053517D"/>
    <w:rsid w:val="00535194"/>
    <w:rsid w:val="005352E2"/>
    <w:rsid w:val="00535947"/>
    <w:rsid w:val="005359D0"/>
    <w:rsid w:val="00535AD6"/>
    <w:rsid w:val="00535AE6"/>
    <w:rsid w:val="00535F53"/>
    <w:rsid w:val="00536566"/>
    <w:rsid w:val="0053661A"/>
    <w:rsid w:val="00536C26"/>
    <w:rsid w:val="00536D52"/>
    <w:rsid w:val="00536DD1"/>
    <w:rsid w:val="0053710B"/>
    <w:rsid w:val="005376DB"/>
    <w:rsid w:val="00537A32"/>
    <w:rsid w:val="005401B0"/>
    <w:rsid w:val="00540445"/>
    <w:rsid w:val="00540A74"/>
    <w:rsid w:val="00540C34"/>
    <w:rsid w:val="00540CAB"/>
    <w:rsid w:val="00540D0D"/>
    <w:rsid w:val="005412E1"/>
    <w:rsid w:val="0054137D"/>
    <w:rsid w:val="005415F4"/>
    <w:rsid w:val="005418A1"/>
    <w:rsid w:val="00541E7A"/>
    <w:rsid w:val="00541EB2"/>
    <w:rsid w:val="00542037"/>
    <w:rsid w:val="00542279"/>
    <w:rsid w:val="005423D3"/>
    <w:rsid w:val="005426EC"/>
    <w:rsid w:val="00542802"/>
    <w:rsid w:val="00542827"/>
    <w:rsid w:val="0054298E"/>
    <w:rsid w:val="00542B9B"/>
    <w:rsid w:val="00542FD9"/>
    <w:rsid w:val="00542FE9"/>
    <w:rsid w:val="00543158"/>
    <w:rsid w:val="005431CB"/>
    <w:rsid w:val="0054336E"/>
    <w:rsid w:val="00543EF7"/>
    <w:rsid w:val="00544B60"/>
    <w:rsid w:val="00544B66"/>
    <w:rsid w:val="00544BA7"/>
    <w:rsid w:val="00544F25"/>
    <w:rsid w:val="005450B7"/>
    <w:rsid w:val="0054543C"/>
    <w:rsid w:val="00545588"/>
    <w:rsid w:val="005459C6"/>
    <w:rsid w:val="00545D2B"/>
    <w:rsid w:val="005460FB"/>
    <w:rsid w:val="005465C0"/>
    <w:rsid w:val="00546B6A"/>
    <w:rsid w:val="00546E4B"/>
    <w:rsid w:val="00546E56"/>
    <w:rsid w:val="00546E6F"/>
    <w:rsid w:val="00547103"/>
    <w:rsid w:val="0054723B"/>
    <w:rsid w:val="00547350"/>
    <w:rsid w:val="00547397"/>
    <w:rsid w:val="0054741E"/>
    <w:rsid w:val="005479DB"/>
    <w:rsid w:val="00547A6C"/>
    <w:rsid w:val="00547D7A"/>
    <w:rsid w:val="00549018"/>
    <w:rsid w:val="0055005D"/>
    <w:rsid w:val="0055028A"/>
    <w:rsid w:val="005503B3"/>
    <w:rsid w:val="005504D3"/>
    <w:rsid w:val="00551126"/>
    <w:rsid w:val="00551320"/>
    <w:rsid w:val="005517E3"/>
    <w:rsid w:val="005517E6"/>
    <w:rsid w:val="00551926"/>
    <w:rsid w:val="00551C10"/>
    <w:rsid w:val="00551EFC"/>
    <w:rsid w:val="005520DD"/>
    <w:rsid w:val="00552B50"/>
    <w:rsid w:val="00552D28"/>
    <w:rsid w:val="00552D2A"/>
    <w:rsid w:val="005531D5"/>
    <w:rsid w:val="00553348"/>
    <w:rsid w:val="0055362B"/>
    <w:rsid w:val="00553829"/>
    <w:rsid w:val="0055390B"/>
    <w:rsid w:val="0055392B"/>
    <w:rsid w:val="005539FE"/>
    <w:rsid w:val="00553BDB"/>
    <w:rsid w:val="00554206"/>
    <w:rsid w:val="0055424C"/>
    <w:rsid w:val="005542C1"/>
    <w:rsid w:val="00554A3B"/>
    <w:rsid w:val="00554B14"/>
    <w:rsid w:val="00554C22"/>
    <w:rsid w:val="00554DC3"/>
    <w:rsid w:val="005552ED"/>
    <w:rsid w:val="0055552B"/>
    <w:rsid w:val="00555893"/>
    <w:rsid w:val="00555CD6"/>
    <w:rsid w:val="00555F71"/>
    <w:rsid w:val="00556257"/>
    <w:rsid w:val="00556EA1"/>
    <w:rsid w:val="005572B4"/>
    <w:rsid w:val="00557CDB"/>
    <w:rsid w:val="00557D5B"/>
    <w:rsid w:val="00560450"/>
    <w:rsid w:val="00560839"/>
    <w:rsid w:val="00560946"/>
    <w:rsid w:val="00560EB0"/>
    <w:rsid w:val="005615FE"/>
    <w:rsid w:val="00561B96"/>
    <w:rsid w:val="00561C17"/>
    <w:rsid w:val="00562615"/>
    <w:rsid w:val="00562CC0"/>
    <w:rsid w:val="00562E5D"/>
    <w:rsid w:val="005637BF"/>
    <w:rsid w:val="00563A05"/>
    <w:rsid w:val="00563E17"/>
    <w:rsid w:val="005640F5"/>
    <w:rsid w:val="00564578"/>
    <w:rsid w:val="00564AD0"/>
    <w:rsid w:val="0056507D"/>
    <w:rsid w:val="005650ED"/>
    <w:rsid w:val="0056529B"/>
    <w:rsid w:val="005652B2"/>
    <w:rsid w:val="005654C3"/>
    <w:rsid w:val="00565566"/>
    <w:rsid w:val="005655B4"/>
    <w:rsid w:val="00565AEE"/>
    <w:rsid w:val="00565BB6"/>
    <w:rsid w:val="00565D9B"/>
    <w:rsid w:val="00565E4C"/>
    <w:rsid w:val="00565E88"/>
    <w:rsid w:val="00565F3A"/>
    <w:rsid w:val="00566671"/>
    <w:rsid w:val="00566745"/>
    <w:rsid w:val="005669DB"/>
    <w:rsid w:val="005669EF"/>
    <w:rsid w:val="00566DDC"/>
    <w:rsid w:val="00566E9D"/>
    <w:rsid w:val="005675D9"/>
    <w:rsid w:val="00567ACB"/>
    <w:rsid w:val="00567CB0"/>
    <w:rsid w:val="00567FB6"/>
    <w:rsid w:val="005700CA"/>
    <w:rsid w:val="005702C1"/>
    <w:rsid w:val="005702EF"/>
    <w:rsid w:val="0057063E"/>
    <w:rsid w:val="0057078B"/>
    <w:rsid w:val="00570EC3"/>
    <w:rsid w:val="005710F2"/>
    <w:rsid w:val="0057116F"/>
    <w:rsid w:val="0057128C"/>
    <w:rsid w:val="00571409"/>
    <w:rsid w:val="00572043"/>
    <w:rsid w:val="0057234F"/>
    <w:rsid w:val="005726FB"/>
    <w:rsid w:val="00572A01"/>
    <w:rsid w:val="00572A7C"/>
    <w:rsid w:val="00572BAB"/>
    <w:rsid w:val="00572E7F"/>
    <w:rsid w:val="005730DA"/>
    <w:rsid w:val="00573981"/>
    <w:rsid w:val="00573D05"/>
    <w:rsid w:val="00573EE4"/>
    <w:rsid w:val="00573F5B"/>
    <w:rsid w:val="00573FF2"/>
    <w:rsid w:val="005742A1"/>
    <w:rsid w:val="0057440F"/>
    <w:rsid w:val="00574664"/>
    <w:rsid w:val="005749C8"/>
    <w:rsid w:val="00574A01"/>
    <w:rsid w:val="00574D4D"/>
    <w:rsid w:val="0057549D"/>
    <w:rsid w:val="0057578F"/>
    <w:rsid w:val="005757B9"/>
    <w:rsid w:val="005757E6"/>
    <w:rsid w:val="00575913"/>
    <w:rsid w:val="00575A6B"/>
    <w:rsid w:val="00575AB1"/>
    <w:rsid w:val="00575C39"/>
    <w:rsid w:val="005760A2"/>
    <w:rsid w:val="00576269"/>
    <w:rsid w:val="00576536"/>
    <w:rsid w:val="00576909"/>
    <w:rsid w:val="00576E91"/>
    <w:rsid w:val="00576FD9"/>
    <w:rsid w:val="00576FDC"/>
    <w:rsid w:val="0057765A"/>
    <w:rsid w:val="00577907"/>
    <w:rsid w:val="00577FD5"/>
    <w:rsid w:val="0057EBB4"/>
    <w:rsid w:val="00580CC0"/>
    <w:rsid w:val="0058106B"/>
    <w:rsid w:val="00581798"/>
    <w:rsid w:val="00581A30"/>
    <w:rsid w:val="00581D4D"/>
    <w:rsid w:val="00582306"/>
    <w:rsid w:val="00582924"/>
    <w:rsid w:val="00582DAC"/>
    <w:rsid w:val="00582E91"/>
    <w:rsid w:val="00582F10"/>
    <w:rsid w:val="00583028"/>
    <w:rsid w:val="00583193"/>
    <w:rsid w:val="005835B4"/>
    <w:rsid w:val="00583687"/>
    <w:rsid w:val="005839EE"/>
    <w:rsid w:val="00583E4A"/>
    <w:rsid w:val="005841FF"/>
    <w:rsid w:val="00584576"/>
    <w:rsid w:val="00584C12"/>
    <w:rsid w:val="00584F45"/>
    <w:rsid w:val="00584F6E"/>
    <w:rsid w:val="0058512E"/>
    <w:rsid w:val="00585439"/>
    <w:rsid w:val="005854F8"/>
    <w:rsid w:val="00585E20"/>
    <w:rsid w:val="00586057"/>
    <w:rsid w:val="0058621F"/>
    <w:rsid w:val="0058675C"/>
    <w:rsid w:val="00586767"/>
    <w:rsid w:val="00586804"/>
    <w:rsid w:val="00586E05"/>
    <w:rsid w:val="00586E08"/>
    <w:rsid w:val="00586F35"/>
    <w:rsid w:val="005871B5"/>
    <w:rsid w:val="00587A42"/>
    <w:rsid w:val="00587C20"/>
    <w:rsid w:val="00590038"/>
    <w:rsid w:val="0059027E"/>
    <w:rsid w:val="005902B5"/>
    <w:rsid w:val="0059072C"/>
    <w:rsid w:val="00590B4C"/>
    <w:rsid w:val="00590B4E"/>
    <w:rsid w:val="00590D02"/>
    <w:rsid w:val="00590F3D"/>
    <w:rsid w:val="00591708"/>
    <w:rsid w:val="0059198F"/>
    <w:rsid w:val="00591A1A"/>
    <w:rsid w:val="00591A7E"/>
    <w:rsid w:val="00591F36"/>
    <w:rsid w:val="005920B6"/>
    <w:rsid w:val="005926AF"/>
    <w:rsid w:val="00592837"/>
    <w:rsid w:val="00592B48"/>
    <w:rsid w:val="00592B6F"/>
    <w:rsid w:val="00592D59"/>
    <w:rsid w:val="00592FD0"/>
    <w:rsid w:val="00592FD7"/>
    <w:rsid w:val="005933AF"/>
    <w:rsid w:val="005935F6"/>
    <w:rsid w:val="00593D2E"/>
    <w:rsid w:val="0059459F"/>
    <w:rsid w:val="00594FE0"/>
    <w:rsid w:val="0059566A"/>
    <w:rsid w:val="005957FA"/>
    <w:rsid w:val="00595E13"/>
    <w:rsid w:val="00596C54"/>
    <w:rsid w:val="00596D44"/>
    <w:rsid w:val="005970BB"/>
    <w:rsid w:val="005974B9"/>
    <w:rsid w:val="0059755F"/>
    <w:rsid w:val="00597565"/>
    <w:rsid w:val="005976D6"/>
    <w:rsid w:val="00597AC3"/>
    <w:rsid w:val="00597BB3"/>
    <w:rsid w:val="00597D1A"/>
    <w:rsid w:val="00597E2E"/>
    <w:rsid w:val="005A09E9"/>
    <w:rsid w:val="005A0AAB"/>
    <w:rsid w:val="005A0B31"/>
    <w:rsid w:val="005A0D25"/>
    <w:rsid w:val="005A0F84"/>
    <w:rsid w:val="005A0FDF"/>
    <w:rsid w:val="005A106D"/>
    <w:rsid w:val="005A134F"/>
    <w:rsid w:val="005A171C"/>
    <w:rsid w:val="005A19EC"/>
    <w:rsid w:val="005A1E58"/>
    <w:rsid w:val="005A20F9"/>
    <w:rsid w:val="005A284C"/>
    <w:rsid w:val="005A28F4"/>
    <w:rsid w:val="005A2AA6"/>
    <w:rsid w:val="005A2BDA"/>
    <w:rsid w:val="005A3332"/>
    <w:rsid w:val="005A3BC7"/>
    <w:rsid w:val="005A3C22"/>
    <w:rsid w:val="005A3C35"/>
    <w:rsid w:val="005A3ED9"/>
    <w:rsid w:val="005A437A"/>
    <w:rsid w:val="005A4445"/>
    <w:rsid w:val="005A447B"/>
    <w:rsid w:val="005A46C5"/>
    <w:rsid w:val="005A4F69"/>
    <w:rsid w:val="005A523B"/>
    <w:rsid w:val="005A57DA"/>
    <w:rsid w:val="005A5A1E"/>
    <w:rsid w:val="005A5A81"/>
    <w:rsid w:val="005A5E92"/>
    <w:rsid w:val="005A6217"/>
    <w:rsid w:val="005A6370"/>
    <w:rsid w:val="005A6597"/>
    <w:rsid w:val="005A72C5"/>
    <w:rsid w:val="005A75C4"/>
    <w:rsid w:val="005A75E0"/>
    <w:rsid w:val="005A7850"/>
    <w:rsid w:val="005A79BC"/>
    <w:rsid w:val="005A7C47"/>
    <w:rsid w:val="005B00E6"/>
    <w:rsid w:val="005B0288"/>
    <w:rsid w:val="005B086F"/>
    <w:rsid w:val="005B09AF"/>
    <w:rsid w:val="005B0CB4"/>
    <w:rsid w:val="005B0D93"/>
    <w:rsid w:val="005B0E30"/>
    <w:rsid w:val="005B1132"/>
    <w:rsid w:val="005B15A6"/>
    <w:rsid w:val="005B16B2"/>
    <w:rsid w:val="005B174B"/>
    <w:rsid w:val="005B1AFE"/>
    <w:rsid w:val="005B1CA5"/>
    <w:rsid w:val="005B1F4C"/>
    <w:rsid w:val="005B201C"/>
    <w:rsid w:val="005B205A"/>
    <w:rsid w:val="005B27F2"/>
    <w:rsid w:val="005B2B4E"/>
    <w:rsid w:val="005B2CE4"/>
    <w:rsid w:val="005B2CF2"/>
    <w:rsid w:val="005B3118"/>
    <w:rsid w:val="005B34F4"/>
    <w:rsid w:val="005B34F8"/>
    <w:rsid w:val="005B36FD"/>
    <w:rsid w:val="005B393F"/>
    <w:rsid w:val="005B3B11"/>
    <w:rsid w:val="005B3D4A"/>
    <w:rsid w:val="005B3F83"/>
    <w:rsid w:val="005B408C"/>
    <w:rsid w:val="005B43E6"/>
    <w:rsid w:val="005B46A0"/>
    <w:rsid w:val="005B46D8"/>
    <w:rsid w:val="005B4B4F"/>
    <w:rsid w:val="005B4CF1"/>
    <w:rsid w:val="005B4F46"/>
    <w:rsid w:val="005B51C5"/>
    <w:rsid w:val="005B5454"/>
    <w:rsid w:val="005B61EE"/>
    <w:rsid w:val="005B6421"/>
    <w:rsid w:val="005B6A97"/>
    <w:rsid w:val="005B6C40"/>
    <w:rsid w:val="005B6C83"/>
    <w:rsid w:val="005B7140"/>
    <w:rsid w:val="005B77BE"/>
    <w:rsid w:val="005B78AC"/>
    <w:rsid w:val="005B7B3E"/>
    <w:rsid w:val="005B7DEB"/>
    <w:rsid w:val="005C0097"/>
    <w:rsid w:val="005C01A7"/>
    <w:rsid w:val="005C0593"/>
    <w:rsid w:val="005C0642"/>
    <w:rsid w:val="005C0685"/>
    <w:rsid w:val="005C0795"/>
    <w:rsid w:val="005C0ADD"/>
    <w:rsid w:val="005C1256"/>
    <w:rsid w:val="005C1274"/>
    <w:rsid w:val="005C136E"/>
    <w:rsid w:val="005C17DB"/>
    <w:rsid w:val="005C1B7D"/>
    <w:rsid w:val="005C1B96"/>
    <w:rsid w:val="005C208C"/>
    <w:rsid w:val="005C234F"/>
    <w:rsid w:val="005C2689"/>
    <w:rsid w:val="005C317B"/>
    <w:rsid w:val="005C347E"/>
    <w:rsid w:val="005C3BA8"/>
    <w:rsid w:val="005C3DC6"/>
    <w:rsid w:val="005C3DCE"/>
    <w:rsid w:val="005C4222"/>
    <w:rsid w:val="005C4537"/>
    <w:rsid w:val="005C46CF"/>
    <w:rsid w:val="005C51A6"/>
    <w:rsid w:val="005C51DB"/>
    <w:rsid w:val="005C5384"/>
    <w:rsid w:val="005C5413"/>
    <w:rsid w:val="005C55ED"/>
    <w:rsid w:val="005C5C4A"/>
    <w:rsid w:val="005C5CA0"/>
    <w:rsid w:val="005C5E4E"/>
    <w:rsid w:val="005C5E74"/>
    <w:rsid w:val="005C6011"/>
    <w:rsid w:val="005C64D4"/>
    <w:rsid w:val="005C6683"/>
    <w:rsid w:val="005C668B"/>
    <w:rsid w:val="005C6A82"/>
    <w:rsid w:val="005C6E96"/>
    <w:rsid w:val="005C6F74"/>
    <w:rsid w:val="005C778C"/>
    <w:rsid w:val="005C77C8"/>
    <w:rsid w:val="005C7D73"/>
    <w:rsid w:val="005D0021"/>
    <w:rsid w:val="005D0260"/>
    <w:rsid w:val="005D02FB"/>
    <w:rsid w:val="005D040C"/>
    <w:rsid w:val="005D0505"/>
    <w:rsid w:val="005D05E4"/>
    <w:rsid w:val="005D0B67"/>
    <w:rsid w:val="005D17D2"/>
    <w:rsid w:val="005D17EC"/>
    <w:rsid w:val="005D1C89"/>
    <w:rsid w:val="005D2033"/>
    <w:rsid w:val="005D211C"/>
    <w:rsid w:val="005D224C"/>
    <w:rsid w:val="005D241D"/>
    <w:rsid w:val="005D28FF"/>
    <w:rsid w:val="005D2C9A"/>
    <w:rsid w:val="005D38D2"/>
    <w:rsid w:val="005D3D36"/>
    <w:rsid w:val="005D3F2E"/>
    <w:rsid w:val="005D402E"/>
    <w:rsid w:val="005D4165"/>
    <w:rsid w:val="005D430C"/>
    <w:rsid w:val="005D434B"/>
    <w:rsid w:val="005D44B4"/>
    <w:rsid w:val="005D4729"/>
    <w:rsid w:val="005D47C3"/>
    <w:rsid w:val="005D4909"/>
    <w:rsid w:val="005D4B5C"/>
    <w:rsid w:val="005D4BF6"/>
    <w:rsid w:val="005D4C3F"/>
    <w:rsid w:val="005D540A"/>
    <w:rsid w:val="005D54F0"/>
    <w:rsid w:val="005D56DA"/>
    <w:rsid w:val="005D658E"/>
    <w:rsid w:val="005D6759"/>
    <w:rsid w:val="005D6ECC"/>
    <w:rsid w:val="005D6EDE"/>
    <w:rsid w:val="005D758B"/>
    <w:rsid w:val="005D784E"/>
    <w:rsid w:val="005D786A"/>
    <w:rsid w:val="005D79FC"/>
    <w:rsid w:val="005D7AC3"/>
    <w:rsid w:val="005D7BF4"/>
    <w:rsid w:val="005D7CEA"/>
    <w:rsid w:val="005D7E03"/>
    <w:rsid w:val="005E09FF"/>
    <w:rsid w:val="005E0BDE"/>
    <w:rsid w:val="005E0CCE"/>
    <w:rsid w:val="005E0EC2"/>
    <w:rsid w:val="005E12F1"/>
    <w:rsid w:val="005E1677"/>
    <w:rsid w:val="005E171B"/>
    <w:rsid w:val="005E1C0E"/>
    <w:rsid w:val="005E25B8"/>
    <w:rsid w:val="005E291D"/>
    <w:rsid w:val="005E2C0F"/>
    <w:rsid w:val="005E3201"/>
    <w:rsid w:val="005E3237"/>
    <w:rsid w:val="005E3F3F"/>
    <w:rsid w:val="005E403F"/>
    <w:rsid w:val="005E4104"/>
    <w:rsid w:val="005E41F1"/>
    <w:rsid w:val="005E4470"/>
    <w:rsid w:val="005E47DC"/>
    <w:rsid w:val="005E5223"/>
    <w:rsid w:val="005E5C39"/>
    <w:rsid w:val="005E61FB"/>
    <w:rsid w:val="005E664B"/>
    <w:rsid w:val="005E679B"/>
    <w:rsid w:val="005E704F"/>
    <w:rsid w:val="005E7500"/>
    <w:rsid w:val="005E7780"/>
    <w:rsid w:val="005E7B78"/>
    <w:rsid w:val="005E7EE0"/>
    <w:rsid w:val="005F02D2"/>
    <w:rsid w:val="005F059D"/>
    <w:rsid w:val="005F0753"/>
    <w:rsid w:val="005F0B85"/>
    <w:rsid w:val="005F1088"/>
    <w:rsid w:val="005F11C1"/>
    <w:rsid w:val="005F1305"/>
    <w:rsid w:val="005F1361"/>
    <w:rsid w:val="005F138A"/>
    <w:rsid w:val="005F1D95"/>
    <w:rsid w:val="005F1DE3"/>
    <w:rsid w:val="005F2083"/>
    <w:rsid w:val="005F240A"/>
    <w:rsid w:val="005F2871"/>
    <w:rsid w:val="005F2B5B"/>
    <w:rsid w:val="005F2BAC"/>
    <w:rsid w:val="005F2C1F"/>
    <w:rsid w:val="005F2E76"/>
    <w:rsid w:val="005F32BC"/>
    <w:rsid w:val="005F3337"/>
    <w:rsid w:val="005F345D"/>
    <w:rsid w:val="005F394F"/>
    <w:rsid w:val="005F3BFE"/>
    <w:rsid w:val="005F3D3C"/>
    <w:rsid w:val="005F4617"/>
    <w:rsid w:val="005F4A2A"/>
    <w:rsid w:val="005F4E4E"/>
    <w:rsid w:val="005F50AD"/>
    <w:rsid w:val="005F54CD"/>
    <w:rsid w:val="005F54FC"/>
    <w:rsid w:val="005F557D"/>
    <w:rsid w:val="005F5654"/>
    <w:rsid w:val="005F5DD2"/>
    <w:rsid w:val="005F601E"/>
    <w:rsid w:val="005F6576"/>
    <w:rsid w:val="005F65B0"/>
    <w:rsid w:val="005F7166"/>
    <w:rsid w:val="005F724E"/>
    <w:rsid w:val="005F7498"/>
    <w:rsid w:val="005F751D"/>
    <w:rsid w:val="005F77D4"/>
    <w:rsid w:val="005F79F1"/>
    <w:rsid w:val="0060002E"/>
    <w:rsid w:val="0060025D"/>
    <w:rsid w:val="00600363"/>
    <w:rsid w:val="006004E4"/>
    <w:rsid w:val="006004EF"/>
    <w:rsid w:val="00600778"/>
    <w:rsid w:val="00600871"/>
    <w:rsid w:val="00600929"/>
    <w:rsid w:val="006009D6"/>
    <w:rsid w:val="00600A66"/>
    <w:rsid w:val="00600ADD"/>
    <w:rsid w:val="00600CCD"/>
    <w:rsid w:val="00600E5A"/>
    <w:rsid w:val="00600F8D"/>
    <w:rsid w:val="0060116F"/>
    <w:rsid w:val="0060159B"/>
    <w:rsid w:val="00601811"/>
    <w:rsid w:val="00601BAB"/>
    <w:rsid w:val="00601BF8"/>
    <w:rsid w:val="0060223F"/>
    <w:rsid w:val="00602307"/>
    <w:rsid w:val="00602934"/>
    <w:rsid w:val="00602AE5"/>
    <w:rsid w:val="00602B84"/>
    <w:rsid w:val="00602D66"/>
    <w:rsid w:val="006030D0"/>
    <w:rsid w:val="006030FF"/>
    <w:rsid w:val="0060311C"/>
    <w:rsid w:val="00603142"/>
    <w:rsid w:val="00603415"/>
    <w:rsid w:val="0060371A"/>
    <w:rsid w:val="00603A40"/>
    <w:rsid w:val="00603B58"/>
    <w:rsid w:val="00603D3E"/>
    <w:rsid w:val="0060408A"/>
    <w:rsid w:val="0060409A"/>
    <w:rsid w:val="00604273"/>
    <w:rsid w:val="006044D8"/>
    <w:rsid w:val="00604715"/>
    <w:rsid w:val="0060472B"/>
    <w:rsid w:val="00604A0E"/>
    <w:rsid w:val="00604A77"/>
    <w:rsid w:val="006050F9"/>
    <w:rsid w:val="00605173"/>
    <w:rsid w:val="00605D5E"/>
    <w:rsid w:val="00606319"/>
    <w:rsid w:val="0060696C"/>
    <w:rsid w:val="006069C4"/>
    <w:rsid w:val="00606B32"/>
    <w:rsid w:val="00606BBE"/>
    <w:rsid w:val="00606F83"/>
    <w:rsid w:val="0060728B"/>
    <w:rsid w:val="0060752C"/>
    <w:rsid w:val="00607C6E"/>
    <w:rsid w:val="00607EE4"/>
    <w:rsid w:val="00610178"/>
    <w:rsid w:val="00610EED"/>
    <w:rsid w:val="006114B3"/>
    <w:rsid w:val="00611597"/>
    <w:rsid w:val="00611669"/>
    <w:rsid w:val="006116B9"/>
    <w:rsid w:val="00611824"/>
    <w:rsid w:val="00611D59"/>
    <w:rsid w:val="00611E0D"/>
    <w:rsid w:val="00611E66"/>
    <w:rsid w:val="00611F50"/>
    <w:rsid w:val="006120A0"/>
    <w:rsid w:val="0061220E"/>
    <w:rsid w:val="00612307"/>
    <w:rsid w:val="0061246E"/>
    <w:rsid w:val="00612734"/>
    <w:rsid w:val="006127F2"/>
    <w:rsid w:val="00612B8E"/>
    <w:rsid w:val="0061322F"/>
    <w:rsid w:val="006136C1"/>
    <w:rsid w:val="0061388A"/>
    <w:rsid w:val="00613E63"/>
    <w:rsid w:val="00613EFF"/>
    <w:rsid w:val="00614976"/>
    <w:rsid w:val="00614FE1"/>
    <w:rsid w:val="006151D1"/>
    <w:rsid w:val="00615324"/>
    <w:rsid w:val="006153FB"/>
    <w:rsid w:val="006155BC"/>
    <w:rsid w:val="00615BF2"/>
    <w:rsid w:val="00615D28"/>
    <w:rsid w:val="00616488"/>
    <w:rsid w:val="006168C3"/>
    <w:rsid w:val="006168C4"/>
    <w:rsid w:val="00616BC6"/>
    <w:rsid w:val="006171EB"/>
    <w:rsid w:val="006173D4"/>
    <w:rsid w:val="006174C8"/>
    <w:rsid w:val="006174E7"/>
    <w:rsid w:val="00617967"/>
    <w:rsid w:val="00617B40"/>
    <w:rsid w:val="00617FE5"/>
    <w:rsid w:val="0062002A"/>
    <w:rsid w:val="006200C3"/>
    <w:rsid w:val="00620184"/>
    <w:rsid w:val="00620A24"/>
    <w:rsid w:val="00620D1B"/>
    <w:rsid w:val="0062153D"/>
    <w:rsid w:val="00621B1C"/>
    <w:rsid w:val="00621BE6"/>
    <w:rsid w:val="0062216B"/>
    <w:rsid w:val="00622480"/>
    <w:rsid w:val="006224D5"/>
    <w:rsid w:val="006227FE"/>
    <w:rsid w:val="00622C16"/>
    <w:rsid w:val="00623104"/>
    <w:rsid w:val="00623320"/>
    <w:rsid w:val="00623B1C"/>
    <w:rsid w:val="00623F48"/>
    <w:rsid w:val="006243DF"/>
    <w:rsid w:val="006247C1"/>
    <w:rsid w:val="0062484A"/>
    <w:rsid w:val="00624899"/>
    <w:rsid w:val="006249A7"/>
    <w:rsid w:val="00624AC8"/>
    <w:rsid w:val="00624AF6"/>
    <w:rsid w:val="006250AA"/>
    <w:rsid w:val="00625656"/>
    <w:rsid w:val="006257DC"/>
    <w:rsid w:val="00625A88"/>
    <w:rsid w:val="00625D07"/>
    <w:rsid w:val="00625DFF"/>
    <w:rsid w:val="00625FDB"/>
    <w:rsid w:val="00626116"/>
    <w:rsid w:val="006262F9"/>
    <w:rsid w:val="006263F0"/>
    <w:rsid w:val="006265C7"/>
    <w:rsid w:val="00626B2E"/>
    <w:rsid w:val="00626D68"/>
    <w:rsid w:val="00626ED6"/>
    <w:rsid w:val="00626F6B"/>
    <w:rsid w:val="00627139"/>
    <w:rsid w:val="00627751"/>
    <w:rsid w:val="00627789"/>
    <w:rsid w:val="006302BB"/>
    <w:rsid w:val="00630DD3"/>
    <w:rsid w:val="00630E63"/>
    <w:rsid w:val="00630FBD"/>
    <w:rsid w:val="00631828"/>
    <w:rsid w:val="006318AE"/>
    <w:rsid w:val="00631E4D"/>
    <w:rsid w:val="0063238D"/>
    <w:rsid w:val="0063245E"/>
    <w:rsid w:val="00632536"/>
    <w:rsid w:val="006326CD"/>
    <w:rsid w:val="006328D0"/>
    <w:rsid w:val="00632BDC"/>
    <w:rsid w:val="00633052"/>
    <w:rsid w:val="0063334B"/>
    <w:rsid w:val="006334DC"/>
    <w:rsid w:val="00633BC6"/>
    <w:rsid w:val="00633E16"/>
    <w:rsid w:val="00633FEA"/>
    <w:rsid w:val="00634392"/>
    <w:rsid w:val="006344DC"/>
    <w:rsid w:val="00634B91"/>
    <w:rsid w:val="00634CC1"/>
    <w:rsid w:val="00634F5F"/>
    <w:rsid w:val="0063505C"/>
    <w:rsid w:val="0063568F"/>
    <w:rsid w:val="00635A05"/>
    <w:rsid w:val="00635A72"/>
    <w:rsid w:val="00635AEA"/>
    <w:rsid w:val="00635E0B"/>
    <w:rsid w:val="006362F2"/>
    <w:rsid w:val="006363B0"/>
    <w:rsid w:val="006364AC"/>
    <w:rsid w:val="00636751"/>
    <w:rsid w:val="00636A9C"/>
    <w:rsid w:val="006375AC"/>
    <w:rsid w:val="006375C8"/>
    <w:rsid w:val="00637D53"/>
    <w:rsid w:val="00637D64"/>
    <w:rsid w:val="00637F50"/>
    <w:rsid w:val="00640086"/>
    <w:rsid w:val="00640172"/>
    <w:rsid w:val="00640308"/>
    <w:rsid w:val="00640929"/>
    <w:rsid w:val="00640BD7"/>
    <w:rsid w:val="0064102B"/>
    <w:rsid w:val="00641569"/>
    <w:rsid w:val="0064181B"/>
    <w:rsid w:val="00641A05"/>
    <w:rsid w:val="00641AE8"/>
    <w:rsid w:val="00641C5D"/>
    <w:rsid w:val="00642445"/>
    <w:rsid w:val="006426F8"/>
    <w:rsid w:val="006427FB"/>
    <w:rsid w:val="0064288C"/>
    <w:rsid w:val="006428FA"/>
    <w:rsid w:val="00642AB6"/>
    <w:rsid w:val="00642B7D"/>
    <w:rsid w:val="00642DAB"/>
    <w:rsid w:val="006433AE"/>
    <w:rsid w:val="006438AF"/>
    <w:rsid w:val="00643DE6"/>
    <w:rsid w:val="00643E3B"/>
    <w:rsid w:val="006445C5"/>
    <w:rsid w:val="0064480B"/>
    <w:rsid w:val="0064483B"/>
    <w:rsid w:val="00644844"/>
    <w:rsid w:val="00644985"/>
    <w:rsid w:val="00644B03"/>
    <w:rsid w:val="00644DED"/>
    <w:rsid w:val="00644EA4"/>
    <w:rsid w:val="006450C0"/>
    <w:rsid w:val="00645B6E"/>
    <w:rsid w:val="00646354"/>
    <w:rsid w:val="0064649E"/>
    <w:rsid w:val="006466D0"/>
    <w:rsid w:val="006468D0"/>
    <w:rsid w:val="00646958"/>
    <w:rsid w:val="00646C98"/>
    <w:rsid w:val="00646D68"/>
    <w:rsid w:val="00647968"/>
    <w:rsid w:val="006479A3"/>
    <w:rsid w:val="00647A09"/>
    <w:rsid w:val="00647C1E"/>
    <w:rsid w:val="00647F42"/>
    <w:rsid w:val="0065041D"/>
    <w:rsid w:val="006505D6"/>
    <w:rsid w:val="006507DC"/>
    <w:rsid w:val="00650B47"/>
    <w:rsid w:val="00651198"/>
    <w:rsid w:val="00651278"/>
    <w:rsid w:val="00651354"/>
    <w:rsid w:val="00651443"/>
    <w:rsid w:val="006514D8"/>
    <w:rsid w:val="006516A8"/>
    <w:rsid w:val="00651947"/>
    <w:rsid w:val="00651CA9"/>
    <w:rsid w:val="00651DAF"/>
    <w:rsid w:val="00651E7A"/>
    <w:rsid w:val="006524EF"/>
    <w:rsid w:val="00652613"/>
    <w:rsid w:val="00652625"/>
    <w:rsid w:val="0065273F"/>
    <w:rsid w:val="0065287B"/>
    <w:rsid w:val="00652CCE"/>
    <w:rsid w:val="0065331B"/>
    <w:rsid w:val="00653676"/>
    <w:rsid w:val="00653761"/>
    <w:rsid w:val="00653A2A"/>
    <w:rsid w:val="00653CA1"/>
    <w:rsid w:val="00653D9A"/>
    <w:rsid w:val="00653E95"/>
    <w:rsid w:val="00653EFF"/>
    <w:rsid w:val="00654457"/>
    <w:rsid w:val="0065456C"/>
    <w:rsid w:val="00654844"/>
    <w:rsid w:val="00654A43"/>
    <w:rsid w:val="00654BCE"/>
    <w:rsid w:val="00655622"/>
    <w:rsid w:val="0065586B"/>
    <w:rsid w:val="00655A50"/>
    <w:rsid w:val="00655B92"/>
    <w:rsid w:val="00655CD8"/>
    <w:rsid w:val="00655D4D"/>
    <w:rsid w:val="00656222"/>
    <w:rsid w:val="00656345"/>
    <w:rsid w:val="00656421"/>
    <w:rsid w:val="00656501"/>
    <w:rsid w:val="00656A90"/>
    <w:rsid w:val="00656AA7"/>
    <w:rsid w:val="00656BD2"/>
    <w:rsid w:val="006573C5"/>
    <w:rsid w:val="006574A7"/>
    <w:rsid w:val="006575AA"/>
    <w:rsid w:val="00657B52"/>
    <w:rsid w:val="00657D9E"/>
    <w:rsid w:val="006600B2"/>
    <w:rsid w:val="00660CA3"/>
    <w:rsid w:val="00660F1B"/>
    <w:rsid w:val="00661279"/>
    <w:rsid w:val="006615B9"/>
    <w:rsid w:val="0066174C"/>
    <w:rsid w:val="006617FE"/>
    <w:rsid w:val="00661A9B"/>
    <w:rsid w:val="00661BB3"/>
    <w:rsid w:val="00662243"/>
    <w:rsid w:val="00662411"/>
    <w:rsid w:val="00662788"/>
    <w:rsid w:val="0066364F"/>
    <w:rsid w:val="006638E2"/>
    <w:rsid w:val="00663CD8"/>
    <w:rsid w:val="00663D06"/>
    <w:rsid w:val="0066403C"/>
    <w:rsid w:val="00664B03"/>
    <w:rsid w:val="00664BA3"/>
    <w:rsid w:val="006654B8"/>
    <w:rsid w:val="00665729"/>
    <w:rsid w:val="00665992"/>
    <w:rsid w:val="00665B19"/>
    <w:rsid w:val="00665BA8"/>
    <w:rsid w:val="00665E5C"/>
    <w:rsid w:val="00665FAF"/>
    <w:rsid w:val="00666092"/>
    <w:rsid w:val="006661B4"/>
    <w:rsid w:val="0066659E"/>
    <w:rsid w:val="006666D6"/>
    <w:rsid w:val="006667C5"/>
    <w:rsid w:val="0066684F"/>
    <w:rsid w:val="00666D15"/>
    <w:rsid w:val="006670BD"/>
    <w:rsid w:val="00667378"/>
    <w:rsid w:val="0066737A"/>
    <w:rsid w:val="006673ED"/>
    <w:rsid w:val="00667A5F"/>
    <w:rsid w:val="00667DB7"/>
    <w:rsid w:val="00667E1A"/>
    <w:rsid w:val="00667FE3"/>
    <w:rsid w:val="006702C2"/>
    <w:rsid w:val="006703E0"/>
    <w:rsid w:val="00670C4C"/>
    <w:rsid w:val="00670E31"/>
    <w:rsid w:val="006714C3"/>
    <w:rsid w:val="00671A8A"/>
    <w:rsid w:val="00671BBC"/>
    <w:rsid w:val="00671D8D"/>
    <w:rsid w:val="00672621"/>
    <w:rsid w:val="006726E0"/>
    <w:rsid w:val="00672808"/>
    <w:rsid w:val="00672B00"/>
    <w:rsid w:val="0067323A"/>
    <w:rsid w:val="00673FB7"/>
    <w:rsid w:val="006742F3"/>
    <w:rsid w:val="0067432C"/>
    <w:rsid w:val="00674790"/>
    <w:rsid w:val="006748B9"/>
    <w:rsid w:val="00674913"/>
    <w:rsid w:val="00674B04"/>
    <w:rsid w:val="00674C24"/>
    <w:rsid w:val="006754AF"/>
    <w:rsid w:val="0067552B"/>
    <w:rsid w:val="006757D3"/>
    <w:rsid w:val="006759F1"/>
    <w:rsid w:val="00676070"/>
    <w:rsid w:val="00676417"/>
    <w:rsid w:val="0067714B"/>
    <w:rsid w:val="006775CB"/>
    <w:rsid w:val="006776CE"/>
    <w:rsid w:val="00677AAB"/>
    <w:rsid w:val="00677FC9"/>
    <w:rsid w:val="006803BA"/>
    <w:rsid w:val="0068049C"/>
    <w:rsid w:val="00680981"/>
    <w:rsid w:val="00680F85"/>
    <w:rsid w:val="00681703"/>
    <w:rsid w:val="0068188A"/>
    <w:rsid w:val="00681D57"/>
    <w:rsid w:val="00681F69"/>
    <w:rsid w:val="0068218C"/>
    <w:rsid w:val="006822B5"/>
    <w:rsid w:val="00682437"/>
    <w:rsid w:val="006826CB"/>
    <w:rsid w:val="00682765"/>
    <w:rsid w:val="00682FA7"/>
    <w:rsid w:val="0068310A"/>
    <w:rsid w:val="00683399"/>
    <w:rsid w:val="00683500"/>
    <w:rsid w:val="00683535"/>
    <w:rsid w:val="006840EE"/>
    <w:rsid w:val="006840F2"/>
    <w:rsid w:val="006842E6"/>
    <w:rsid w:val="0068431E"/>
    <w:rsid w:val="00684539"/>
    <w:rsid w:val="0068459F"/>
    <w:rsid w:val="00684C5B"/>
    <w:rsid w:val="00684EC3"/>
    <w:rsid w:val="00684F98"/>
    <w:rsid w:val="00685165"/>
    <w:rsid w:val="0068524B"/>
    <w:rsid w:val="006852F1"/>
    <w:rsid w:val="0068569A"/>
    <w:rsid w:val="00685856"/>
    <w:rsid w:val="0068602D"/>
    <w:rsid w:val="006865A3"/>
    <w:rsid w:val="00686712"/>
    <w:rsid w:val="006867D3"/>
    <w:rsid w:val="00686998"/>
    <w:rsid w:val="00687134"/>
    <w:rsid w:val="0068791E"/>
    <w:rsid w:val="00687948"/>
    <w:rsid w:val="00687C28"/>
    <w:rsid w:val="00687C36"/>
    <w:rsid w:val="0069027B"/>
    <w:rsid w:val="006902AD"/>
    <w:rsid w:val="00691304"/>
    <w:rsid w:val="006913E0"/>
    <w:rsid w:val="00691925"/>
    <w:rsid w:val="00691C13"/>
    <w:rsid w:val="00691CC8"/>
    <w:rsid w:val="0069203B"/>
    <w:rsid w:val="006928D4"/>
    <w:rsid w:val="00692CBC"/>
    <w:rsid w:val="006933D0"/>
    <w:rsid w:val="00693AFD"/>
    <w:rsid w:val="00693FD7"/>
    <w:rsid w:val="0069414F"/>
    <w:rsid w:val="00694203"/>
    <w:rsid w:val="00694703"/>
    <w:rsid w:val="00694755"/>
    <w:rsid w:val="00694CE2"/>
    <w:rsid w:val="0069550B"/>
    <w:rsid w:val="00695B57"/>
    <w:rsid w:val="00695FB3"/>
    <w:rsid w:val="006963F1"/>
    <w:rsid w:val="00696AA3"/>
    <w:rsid w:val="00697194"/>
    <w:rsid w:val="006979AD"/>
    <w:rsid w:val="00697C02"/>
    <w:rsid w:val="00697C7A"/>
    <w:rsid w:val="006A05B0"/>
    <w:rsid w:val="006A08C3"/>
    <w:rsid w:val="006A0A2C"/>
    <w:rsid w:val="006A0C0F"/>
    <w:rsid w:val="006A1677"/>
    <w:rsid w:val="006A17BF"/>
    <w:rsid w:val="006A190F"/>
    <w:rsid w:val="006A1C76"/>
    <w:rsid w:val="006A1D88"/>
    <w:rsid w:val="006A1EB1"/>
    <w:rsid w:val="006A2528"/>
    <w:rsid w:val="006A28F1"/>
    <w:rsid w:val="006A299A"/>
    <w:rsid w:val="006A2C7A"/>
    <w:rsid w:val="006A2D29"/>
    <w:rsid w:val="006A2D4C"/>
    <w:rsid w:val="006A2EA8"/>
    <w:rsid w:val="006A3617"/>
    <w:rsid w:val="006A37F1"/>
    <w:rsid w:val="006A43A3"/>
    <w:rsid w:val="006A441E"/>
    <w:rsid w:val="006A44BD"/>
    <w:rsid w:val="006A48A1"/>
    <w:rsid w:val="006A48B0"/>
    <w:rsid w:val="006A4CF3"/>
    <w:rsid w:val="006A4D8E"/>
    <w:rsid w:val="006A4DFC"/>
    <w:rsid w:val="006A4FCC"/>
    <w:rsid w:val="006A56B6"/>
    <w:rsid w:val="006A589A"/>
    <w:rsid w:val="006A5C6D"/>
    <w:rsid w:val="006A5F86"/>
    <w:rsid w:val="006A611C"/>
    <w:rsid w:val="006A6724"/>
    <w:rsid w:val="006A6CAE"/>
    <w:rsid w:val="006A6E5E"/>
    <w:rsid w:val="006A6FE0"/>
    <w:rsid w:val="006A7308"/>
    <w:rsid w:val="006A73CC"/>
    <w:rsid w:val="006A7432"/>
    <w:rsid w:val="006A7637"/>
    <w:rsid w:val="006A772C"/>
    <w:rsid w:val="006A7747"/>
    <w:rsid w:val="006A7844"/>
    <w:rsid w:val="006A7E7A"/>
    <w:rsid w:val="006B0676"/>
    <w:rsid w:val="006B0AFE"/>
    <w:rsid w:val="006B0E5A"/>
    <w:rsid w:val="006B0EB0"/>
    <w:rsid w:val="006B10B7"/>
    <w:rsid w:val="006B1879"/>
    <w:rsid w:val="006B1947"/>
    <w:rsid w:val="006B1CD5"/>
    <w:rsid w:val="006B1D3C"/>
    <w:rsid w:val="006B1EA7"/>
    <w:rsid w:val="006B1EA9"/>
    <w:rsid w:val="006B2373"/>
    <w:rsid w:val="006B26D6"/>
    <w:rsid w:val="006B272D"/>
    <w:rsid w:val="006B277B"/>
    <w:rsid w:val="006B2A07"/>
    <w:rsid w:val="006B2A5B"/>
    <w:rsid w:val="006B2E8A"/>
    <w:rsid w:val="006B2F19"/>
    <w:rsid w:val="006B3090"/>
    <w:rsid w:val="006B3323"/>
    <w:rsid w:val="006B34A2"/>
    <w:rsid w:val="006B34BD"/>
    <w:rsid w:val="006B350F"/>
    <w:rsid w:val="006B38C2"/>
    <w:rsid w:val="006B3B8E"/>
    <w:rsid w:val="006B42FD"/>
    <w:rsid w:val="006B43E2"/>
    <w:rsid w:val="006B45E7"/>
    <w:rsid w:val="006B46C2"/>
    <w:rsid w:val="006B4873"/>
    <w:rsid w:val="006B49C0"/>
    <w:rsid w:val="006B4B34"/>
    <w:rsid w:val="006B4BD2"/>
    <w:rsid w:val="006B4DC6"/>
    <w:rsid w:val="006B4EE0"/>
    <w:rsid w:val="006B52C4"/>
    <w:rsid w:val="006B537D"/>
    <w:rsid w:val="006B5875"/>
    <w:rsid w:val="006B5B45"/>
    <w:rsid w:val="006B5D2F"/>
    <w:rsid w:val="006B5DE3"/>
    <w:rsid w:val="006B5E02"/>
    <w:rsid w:val="006B5F56"/>
    <w:rsid w:val="006B63DE"/>
    <w:rsid w:val="006B69D1"/>
    <w:rsid w:val="006B6A55"/>
    <w:rsid w:val="006B6B07"/>
    <w:rsid w:val="006B7548"/>
    <w:rsid w:val="006B7556"/>
    <w:rsid w:val="006B77F7"/>
    <w:rsid w:val="006B7C6B"/>
    <w:rsid w:val="006C0548"/>
    <w:rsid w:val="006C0682"/>
    <w:rsid w:val="006C0742"/>
    <w:rsid w:val="006C086A"/>
    <w:rsid w:val="006C088E"/>
    <w:rsid w:val="006C0FBF"/>
    <w:rsid w:val="006C13D6"/>
    <w:rsid w:val="006C1454"/>
    <w:rsid w:val="006C16C3"/>
    <w:rsid w:val="006C1929"/>
    <w:rsid w:val="006C1AB5"/>
    <w:rsid w:val="006C1BCB"/>
    <w:rsid w:val="006C1DEC"/>
    <w:rsid w:val="006C1FAA"/>
    <w:rsid w:val="006C200F"/>
    <w:rsid w:val="006C2163"/>
    <w:rsid w:val="006C2671"/>
    <w:rsid w:val="006C28AA"/>
    <w:rsid w:val="006C325D"/>
    <w:rsid w:val="006C3272"/>
    <w:rsid w:val="006C34EF"/>
    <w:rsid w:val="006C3558"/>
    <w:rsid w:val="006C3821"/>
    <w:rsid w:val="006C3A51"/>
    <w:rsid w:val="006C3BB2"/>
    <w:rsid w:val="006C3FCA"/>
    <w:rsid w:val="006C41E0"/>
    <w:rsid w:val="006C4DA8"/>
    <w:rsid w:val="006C4EEC"/>
    <w:rsid w:val="006C512B"/>
    <w:rsid w:val="006C51BB"/>
    <w:rsid w:val="006C51CA"/>
    <w:rsid w:val="006C5275"/>
    <w:rsid w:val="006C54E9"/>
    <w:rsid w:val="006C554E"/>
    <w:rsid w:val="006C5F53"/>
    <w:rsid w:val="006C6611"/>
    <w:rsid w:val="006C686A"/>
    <w:rsid w:val="006C6DF0"/>
    <w:rsid w:val="006C74B9"/>
    <w:rsid w:val="006C77A5"/>
    <w:rsid w:val="006C77C4"/>
    <w:rsid w:val="006C78C4"/>
    <w:rsid w:val="006C7AE5"/>
    <w:rsid w:val="006C7B21"/>
    <w:rsid w:val="006C7C5A"/>
    <w:rsid w:val="006D014C"/>
    <w:rsid w:val="006D01F9"/>
    <w:rsid w:val="006D021A"/>
    <w:rsid w:val="006D0358"/>
    <w:rsid w:val="006D048C"/>
    <w:rsid w:val="006D04E8"/>
    <w:rsid w:val="006D0850"/>
    <w:rsid w:val="006D0C96"/>
    <w:rsid w:val="006D0DBD"/>
    <w:rsid w:val="006D0F0D"/>
    <w:rsid w:val="006D0F4F"/>
    <w:rsid w:val="006D10A3"/>
    <w:rsid w:val="006D11E5"/>
    <w:rsid w:val="006D123C"/>
    <w:rsid w:val="006D1349"/>
    <w:rsid w:val="006D14D0"/>
    <w:rsid w:val="006D16B4"/>
    <w:rsid w:val="006D19A9"/>
    <w:rsid w:val="006D1C07"/>
    <w:rsid w:val="006D1CFA"/>
    <w:rsid w:val="006D1DFD"/>
    <w:rsid w:val="006D2037"/>
    <w:rsid w:val="006D20CA"/>
    <w:rsid w:val="006D2287"/>
    <w:rsid w:val="006D2514"/>
    <w:rsid w:val="006D259F"/>
    <w:rsid w:val="006D25B5"/>
    <w:rsid w:val="006D2D38"/>
    <w:rsid w:val="006D31B3"/>
    <w:rsid w:val="006D32D5"/>
    <w:rsid w:val="006D338A"/>
    <w:rsid w:val="006D33D8"/>
    <w:rsid w:val="006D366D"/>
    <w:rsid w:val="006D3913"/>
    <w:rsid w:val="006D3AA1"/>
    <w:rsid w:val="006D3ADC"/>
    <w:rsid w:val="006D3DFE"/>
    <w:rsid w:val="006D3E28"/>
    <w:rsid w:val="006D3E4D"/>
    <w:rsid w:val="006D4390"/>
    <w:rsid w:val="006D465C"/>
    <w:rsid w:val="006D49E3"/>
    <w:rsid w:val="006D5103"/>
    <w:rsid w:val="006D5499"/>
    <w:rsid w:val="006D5862"/>
    <w:rsid w:val="006D59BB"/>
    <w:rsid w:val="006D5AE7"/>
    <w:rsid w:val="006D5E3F"/>
    <w:rsid w:val="006D606E"/>
    <w:rsid w:val="006D628E"/>
    <w:rsid w:val="006D62AB"/>
    <w:rsid w:val="006D661F"/>
    <w:rsid w:val="006D66B3"/>
    <w:rsid w:val="006D68F6"/>
    <w:rsid w:val="006D6C2A"/>
    <w:rsid w:val="006D6C44"/>
    <w:rsid w:val="006D6CE6"/>
    <w:rsid w:val="006D6DA8"/>
    <w:rsid w:val="006D7144"/>
    <w:rsid w:val="006D7594"/>
    <w:rsid w:val="006D7AB4"/>
    <w:rsid w:val="006D7CA7"/>
    <w:rsid w:val="006D7D32"/>
    <w:rsid w:val="006D7DD0"/>
    <w:rsid w:val="006E057D"/>
    <w:rsid w:val="006E070B"/>
    <w:rsid w:val="006E0761"/>
    <w:rsid w:val="006E0837"/>
    <w:rsid w:val="006E0876"/>
    <w:rsid w:val="006E0A9B"/>
    <w:rsid w:val="006E0ACA"/>
    <w:rsid w:val="006E0B82"/>
    <w:rsid w:val="006E0FE4"/>
    <w:rsid w:val="006E10ED"/>
    <w:rsid w:val="006E111E"/>
    <w:rsid w:val="006E1245"/>
    <w:rsid w:val="006E1271"/>
    <w:rsid w:val="006E1427"/>
    <w:rsid w:val="006E1762"/>
    <w:rsid w:val="006E1D98"/>
    <w:rsid w:val="006E222E"/>
    <w:rsid w:val="006E22DA"/>
    <w:rsid w:val="006E23EA"/>
    <w:rsid w:val="006E25E6"/>
    <w:rsid w:val="006E2A1E"/>
    <w:rsid w:val="006E2CDE"/>
    <w:rsid w:val="006E30D9"/>
    <w:rsid w:val="006E3237"/>
    <w:rsid w:val="006E381B"/>
    <w:rsid w:val="006E38BC"/>
    <w:rsid w:val="006E39D5"/>
    <w:rsid w:val="006E3C56"/>
    <w:rsid w:val="006E3D4C"/>
    <w:rsid w:val="006E3D58"/>
    <w:rsid w:val="006E4023"/>
    <w:rsid w:val="006E4152"/>
    <w:rsid w:val="006E41E7"/>
    <w:rsid w:val="006E41E9"/>
    <w:rsid w:val="006E45D5"/>
    <w:rsid w:val="006E495E"/>
    <w:rsid w:val="006E4F79"/>
    <w:rsid w:val="006E4FA8"/>
    <w:rsid w:val="006E53D2"/>
    <w:rsid w:val="006E547B"/>
    <w:rsid w:val="006E552B"/>
    <w:rsid w:val="006E5912"/>
    <w:rsid w:val="006E5A3E"/>
    <w:rsid w:val="006E5CC0"/>
    <w:rsid w:val="006E5D35"/>
    <w:rsid w:val="006E6279"/>
    <w:rsid w:val="006E65B1"/>
    <w:rsid w:val="006E65FB"/>
    <w:rsid w:val="006E7157"/>
    <w:rsid w:val="006E7BD0"/>
    <w:rsid w:val="006E7C2C"/>
    <w:rsid w:val="006E7E93"/>
    <w:rsid w:val="006F01EC"/>
    <w:rsid w:val="006F039E"/>
    <w:rsid w:val="006F056F"/>
    <w:rsid w:val="006F07B4"/>
    <w:rsid w:val="006F0880"/>
    <w:rsid w:val="006F0931"/>
    <w:rsid w:val="006F0AFF"/>
    <w:rsid w:val="006F0CB1"/>
    <w:rsid w:val="006F0D44"/>
    <w:rsid w:val="006F11B7"/>
    <w:rsid w:val="006F11FA"/>
    <w:rsid w:val="006F15BF"/>
    <w:rsid w:val="006F167A"/>
    <w:rsid w:val="006F2117"/>
    <w:rsid w:val="006F243F"/>
    <w:rsid w:val="006F2476"/>
    <w:rsid w:val="006F2801"/>
    <w:rsid w:val="006F2C16"/>
    <w:rsid w:val="006F2C89"/>
    <w:rsid w:val="006F2DEE"/>
    <w:rsid w:val="006F326E"/>
    <w:rsid w:val="006F3C6B"/>
    <w:rsid w:val="006F3C9E"/>
    <w:rsid w:val="006F3D9B"/>
    <w:rsid w:val="006F3E58"/>
    <w:rsid w:val="006F4255"/>
    <w:rsid w:val="006F4524"/>
    <w:rsid w:val="006F48F7"/>
    <w:rsid w:val="006F4B03"/>
    <w:rsid w:val="006F4DDD"/>
    <w:rsid w:val="006F4F06"/>
    <w:rsid w:val="006F4FD1"/>
    <w:rsid w:val="006F4FFD"/>
    <w:rsid w:val="006F517A"/>
    <w:rsid w:val="006F54E4"/>
    <w:rsid w:val="006F5CD0"/>
    <w:rsid w:val="006F5FB1"/>
    <w:rsid w:val="006F6186"/>
    <w:rsid w:val="006F656C"/>
    <w:rsid w:val="006F6758"/>
    <w:rsid w:val="006F67BA"/>
    <w:rsid w:val="006F68AF"/>
    <w:rsid w:val="006F6A2C"/>
    <w:rsid w:val="006F6B74"/>
    <w:rsid w:val="006F6C03"/>
    <w:rsid w:val="006F6CFA"/>
    <w:rsid w:val="006F709D"/>
    <w:rsid w:val="006F73C5"/>
    <w:rsid w:val="006F781F"/>
    <w:rsid w:val="006F789F"/>
    <w:rsid w:val="006FAA91"/>
    <w:rsid w:val="0070002C"/>
    <w:rsid w:val="0070069D"/>
    <w:rsid w:val="00700FC2"/>
    <w:rsid w:val="007011C0"/>
    <w:rsid w:val="007016A5"/>
    <w:rsid w:val="007017AD"/>
    <w:rsid w:val="00701807"/>
    <w:rsid w:val="007018D4"/>
    <w:rsid w:val="00701902"/>
    <w:rsid w:val="007019C0"/>
    <w:rsid w:val="00701A6D"/>
    <w:rsid w:val="00701F41"/>
    <w:rsid w:val="00702366"/>
    <w:rsid w:val="007023BC"/>
    <w:rsid w:val="0070264E"/>
    <w:rsid w:val="0070297A"/>
    <w:rsid w:val="00702B57"/>
    <w:rsid w:val="00702BD9"/>
    <w:rsid w:val="00702E4E"/>
    <w:rsid w:val="00703682"/>
    <w:rsid w:val="00703D8E"/>
    <w:rsid w:val="00703E1A"/>
    <w:rsid w:val="007048C7"/>
    <w:rsid w:val="007048DC"/>
    <w:rsid w:val="00704A5D"/>
    <w:rsid w:val="00704EA4"/>
    <w:rsid w:val="00704EA5"/>
    <w:rsid w:val="00705074"/>
    <w:rsid w:val="00705307"/>
    <w:rsid w:val="00705E23"/>
    <w:rsid w:val="007062F7"/>
    <w:rsid w:val="007065EA"/>
    <w:rsid w:val="0070683B"/>
    <w:rsid w:val="00706D18"/>
    <w:rsid w:val="00707209"/>
    <w:rsid w:val="00707225"/>
    <w:rsid w:val="00707279"/>
    <w:rsid w:val="0070761F"/>
    <w:rsid w:val="007079E4"/>
    <w:rsid w:val="00707BB2"/>
    <w:rsid w:val="00707C90"/>
    <w:rsid w:val="00707F01"/>
    <w:rsid w:val="00707F5D"/>
    <w:rsid w:val="00707F79"/>
    <w:rsid w:val="00710023"/>
    <w:rsid w:val="00710087"/>
    <w:rsid w:val="007100E0"/>
    <w:rsid w:val="0071016C"/>
    <w:rsid w:val="007101A7"/>
    <w:rsid w:val="0071033F"/>
    <w:rsid w:val="00710864"/>
    <w:rsid w:val="00711060"/>
    <w:rsid w:val="00711569"/>
    <w:rsid w:val="00711A62"/>
    <w:rsid w:val="00711B18"/>
    <w:rsid w:val="00711EE4"/>
    <w:rsid w:val="00712181"/>
    <w:rsid w:val="00712268"/>
    <w:rsid w:val="007122B4"/>
    <w:rsid w:val="007125B3"/>
    <w:rsid w:val="00712656"/>
    <w:rsid w:val="00712EA8"/>
    <w:rsid w:val="007130C2"/>
    <w:rsid w:val="0071343D"/>
    <w:rsid w:val="00713AC2"/>
    <w:rsid w:val="00713B8C"/>
    <w:rsid w:val="007144E0"/>
    <w:rsid w:val="007149C3"/>
    <w:rsid w:val="00714A48"/>
    <w:rsid w:val="00714EA9"/>
    <w:rsid w:val="00715364"/>
    <w:rsid w:val="00715581"/>
    <w:rsid w:val="00715720"/>
    <w:rsid w:val="00715798"/>
    <w:rsid w:val="00715E62"/>
    <w:rsid w:val="00715F21"/>
    <w:rsid w:val="00715FA6"/>
    <w:rsid w:val="00715FFD"/>
    <w:rsid w:val="007166D8"/>
    <w:rsid w:val="0071678F"/>
    <w:rsid w:val="007168D3"/>
    <w:rsid w:val="00716C97"/>
    <w:rsid w:val="00716EF8"/>
    <w:rsid w:val="00717080"/>
    <w:rsid w:val="0071713C"/>
    <w:rsid w:val="00717402"/>
    <w:rsid w:val="00717E2C"/>
    <w:rsid w:val="0071BE73"/>
    <w:rsid w:val="00720137"/>
    <w:rsid w:val="0072041F"/>
    <w:rsid w:val="007207DB"/>
    <w:rsid w:val="00720A0B"/>
    <w:rsid w:val="00720C1B"/>
    <w:rsid w:val="00721125"/>
    <w:rsid w:val="0072114E"/>
    <w:rsid w:val="00721AE9"/>
    <w:rsid w:val="00721D19"/>
    <w:rsid w:val="00721DB1"/>
    <w:rsid w:val="00722354"/>
    <w:rsid w:val="007225E6"/>
    <w:rsid w:val="0072280C"/>
    <w:rsid w:val="00722D8B"/>
    <w:rsid w:val="00723728"/>
    <w:rsid w:val="00723A67"/>
    <w:rsid w:val="00723FBB"/>
    <w:rsid w:val="00724446"/>
    <w:rsid w:val="007250D9"/>
    <w:rsid w:val="007251B0"/>
    <w:rsid w:val="007254A6"/>
    <w:rsid w:val="007257C9"/>
    <w:rsid w:val="0072597A"/>
    <w:rsid w:val="00725B10"/>
    <w:rsid w:val="00725C4B"/>
    <w:rsid w:val="00725C85"/>
    <w:rsid w:val="0072617C"/>
    <w:rsid w:val="007264FB"/>
    <w:rsid w:val="00726832"/>
    <w:rsid w:val="00726C07"/>
    <w:rsid w:val="00727916"/>
    <w:rsid w:val="00727DB8"/>
    <w:rsid w:val="00727FED"/>
    <w:rsid w:val="007301A8"/>
    <w:rsid w:val="0073039D"/>
    <w:rsid w:val="00730AFC"/>
    <w:rsid w:val="00730C0F"/>
    <w:rsid w:val="00730FA6"/>
    <w:rsid w:val="007316B3"/>
    <w:rsid w:val="00731EEF"/>
    <w:rsid w:val="0073204F"/>
    <w:rsid w:val="0073278F"/>
    <w:rsid w:val="00732811"/>
    <w:rsid w:val="00732C8E"/>
    <w:rsid w:val="00732DB7"/>
    <w:rsid w:val="00733049"/>
    <w:rsid w:val="00733101"/>
    <w:rsid w:val="0073359B"/>
    <w:rsid w:val="00733D1C"/>
    <w:rsid w:val="007340D7"/>
    <w:rsid w:val="007342B1"/>
    <w:rsid w:val="0073432A"/>
    <w:rsid w:val="007343EE"/>
    <w:rsid w:val="0073448E"/>
    <w:rsid w:val="007344DA"/>
    <w:rsid w:val="00734AA4"/>
    <w:rsid w:val="00734AAC"/>
    <w:rsid w:val="00734DCC"/>
    <w:rsid w:val="00734E38"/>
    <w:rsid w:val="00734E54"/>
    <w:rsid w:val="00734E5D"/>
    <w:rsid w:val="00735692"/>
    <w:rsid w:val="00735B8F"/>
    <w:rsid w:val="00735F71"/>
    <w:rsid w:val="00736043"/>
    <w:rsid w:val="007360B9"/>
    <w:rsid w:val="007362B8"/>
    <w:rsid w:val="0073654E"/>
    <w:rsid w:val="007365F0"/>
    <w:rsid w:val="007367B7"/>
    <w:rsid w:val="0073697A"/>
    <w:rsid w:val="00736E78"/>
    <w:rsid w:val="007372C0"/>
    <w:rsid w:val="0073758C"/>
    <w:rsid w:val="007378A2"/>
    <w:rsid w:val="0073794A"/>
    <w:rsid w:val="00737956"/>
    <w:rsid w:val="0074037F"/>
    <w:rsid w:val="00740755"/>
    <w:rsid w:val="00740788"/>
    <w:rsid w:val="00740796"/>
    <w:rsid w:val="00740941"/>
    <w:rsid w:val="00740D5E"/>
    <w:rsid w:val="007412F3"/>
    <w:rsid w:val="007413C6"/>
    <w:rsid w:val="007416E0"/>
    <w:rsid w:val="00741E1D"/>
    <w:rsid w:val="00742152"/>
    <w:rsid w:val="007421DC"/>
    <w:rsid w:val="00742336"/>
    <w:rsid w:val="007427C2"/>
    <w:rsid w:val="007428E6"/>
    <w:rsid w:val="007429C8"/>
    <w:rsid w:val="00742BB9"/>
    <w:rsid w:val="00742DA6"/>
    <w:rsid w:val="00743266"/>
    <w:rsid w:val="0074382E"/>
    <w:rsid w:val="00744026"/>
    <w:rsid w:val="007442F9"/>
    <w:rsid w:val="007444D0"/>
    <w:rsid w:val="007445A8"/>
    <w:rsid w:val="00744A91"/>
    <w:rsid w:val="00744D46"/>
    <w:rsid w:val="00745981"/>
    <w:rsid w:val="007465B2"/>
    <w:rsid w:val="00746626"/>
    <w:rsid w:val="00746799"/>
    <w:rsid w:val="00746E35"/>
    <w:rsid w:val="00746EC7"/>
    <w:rsid w:val="00746F31"/>
    <w:rsid w:val="007501C3"/>
    <w:rsid w:val="007503DE"/>
    <w:rsid w:val="007507AF"/>
    <w:rsid w:val="00750C75"/>
    <w:rsid w:val="007512E3"/>
    <w:rsid w:val="0075164C"/>
    <w:rsid w:val="00751774"/>
    <w:rsid w:val="007519FD"/>
    <w:rsid w:val="00751ABF"/>
    <w:rsid w:val="00751B8B"/>
    <w:rsid w:val="00751CD0"/>
    <w:rsid w:val="00751DBD"/>
    <w:rsid w:val="00751DE9"/>
    <w:rsid w:val="00751EB5"/>
    <w:rsid w:val="00751EF3"/>
    <w:rsid w:val="007521BA"/>
    <w:rsid w:val="007521E8"/>
    <w:rsid w:val="00752938"/>
    <w:rsid w:val="00752EF8"/>
    <w:rsid w:val="00752EFC"/>
    <w:rsid w:val="00753E4A"/>
    <w:rsid w:val="007544D5"/>
    <w:rsid w:val="00754A89"/>
    <w:rsid w:val="00754BDF"/>
    <w:rsid w:val="00754E83"/>
    <w:rsid w:val="00755799"/>
    <w:rsid w:val="007558D9"/>
    <w:rsid w:val="00755986"/>
    <w:rsid w:val="00755FF5"/>
    <w:rsid w:val="007565B1"/>
    <w:rsid w:val="00756A8D"/>
    <w:rsid w:val="00756C6F"/>
    <w:rsid w:val="00756EF4"/>
    <w:rsid w:val="00756F47"/>
    <w:rsid w:val="007570F3"/>
    <w:rsid w:val="00760398"/>
    <w:rsid w:val="0076047D"/>
    <w:rsid w:val="00760A1D"/>
    <w:rsid w:val="00760ADF"/>
    <w:rsid w:val="007610D6"/>
    <w:rsid w:val="00761188"/>
    <w:rsid w:val="00761202"/>
    <w:rsid w:val="00761275"/>
    <w:rsid w:val="007612A3"/>
    <w:rsid w:val="007618BC"/>
    <w:rsid w:val="0076193D"/>
    <w:rsid w:val="00761D78"/>
    <w:rsid w:val="00761E7D"/>
    <w:rsid w:val="0076272A"/>
    <w:rsid w:val="00762C85"/>
    <w:rsid w:val="00762D1C"/>
    <w:rsid w:val="0076327D"/>
    <w:rsid w:val="007639CB"/>
    <w:rsid w:val="00763B0E"/>
    <w:rsid w:val="00763C7C"/>
    <w:rsid w:val="00763C8E"/>
    <w:rsid w:val="007641AB"/>
    <w:rsid w:val="007641E3"/>
    <w:rsid w:val="007644B8"/>
    <w:rsid w:val="007644FA"/>
    <w:rsid w:val="0076467B"/>
    <w:rsid w:val="007648E7"/>
    <w:rsid w:val="00764D13"/>
    <w:rsid w:val="00764F5D"/>
    <w:rsid w:val="00765047"/>
    <w:rsid w:val="0076536C"/>
    <w:rsid w:val="007657AD"/>
    <w:rsid w:val="007658F3"/>
    <w:rsid w:val="00765A56"/>
    <w:rsid w:val="00765BFB"/>
    <w:rsid w:val="00765EA5"/>
    <w:rsid w:val="00765EB7"/>
    <w:rsid w:val="007663E3"/>
    <w:rsid w:val="007663FE"/>
    <w:rsid w:val="0076666D"/>
    <w:rsid w:val="007666EF"/>
    <w:rsid w:val="0076685B"/>
    <w:rsid w:val="00767687"/>
    <w:rsid w:val="0076779C"/>
    <w:rsid w:val="007678FF"/>
    <w:rsid w:val="0076797D"/>
    <w:rsid w:val="00767CEA"/>
    <w:rsid w:val="00770287"/>
    <w:rsid w:val="00770946"/>
    <w:rsid w:val="00770C27"/>
    <w:rsid w:val="00770FD9"/>
    <w:rsid w:val="00771198"/>
    <w:rsid w:val="0077137D"/>
    <w:rsid w:val="00771A0D"/>
    <w:rsid w:val="00771FC5"/>
    <w:rsid w:val="007724F2"/>
    <w:rsid w:val="007728FA"/>
    <w:rsid w:val="00773074"/>
    <w:rsid w:val="00773111"/>
    <w:rsid w:val="00773418"/>
    <w:rsid w:val="007737C1"/>
    <w:rsid w:val="007737EE"/>
    <w:rsid w:val="00773815"/>
    <w:rsid w:val="00773E12"/>
    <w:rsid w:val="00774046"/>
    <w:rsid w:val="007745BE"/>
    <w:rsid w:val="00774B9F"/>
    <w:rsid w:val="00774FB0"/>
    <w:rsid w:val="007752BA"/>
    <w:rsid w:val="007754AF"/>
    <w:rsid w:val="007754DE"/>
    <w:rsid w:val="00775A7E"/>
    <w:rsid w:val="00776247"/>
    <w:rsid w:val="007763D4"/>
    <w:rsid w:val="007767BD"/>
    <w:rsid w:val="007767D6"/>
    <w:rsid w:val="00776859"/>
    <w:rsid w:val="00776BF6"/>
    <w:rsid w:val="00777052"/>
    <w:rsid w:val="0077709D"/>
    <w:rsid w:val="0077739D"/>
    <w:rsid w:val="0077772D"/>
    <w:rsid w:val="00777FEE"/>
    <w:rsid w:val="0077FC4F"/>
    <w:rsid w:val="00780685"/>
    <w:rsid w:val="007806E9"/>
    <w:rsid w:val="00780AF8"/>
    <w:rsid w:val="007816FA"/>
    <w:rsid w:val="00782466"/>
    <w:rsid w:val="007826BE"/>
    <w:rsid w:val="0078270A"/>
    <w:rsid w:val="00782801"/>
    <w:rsid w:val="00782996"/>
    <w:rsid w:val="00782CCC"/>
    <w:rsid w:val="00782DD1"/>
    <w:rsid w:val="007830DB"/>
    <w:rsid w:val="00783780"/>
    <w:rsid w:val="0078394E"/>
    <w:rsid w:val="00783988"/>
    <w:rsid w:val="00784043"/>
    <w:rsid w:val="0078412B"/>
    <w:rsid w:val="007843D0"/>
    <w:rsid w:val="00784B1E"/>
    <w:rsid w:val="00784EB8"/>
    <w:rsid w:val="00784F5A"/>
    <w:rsid w:val="00784F80"/>
    <w:rsid w:val="007851A4"/>
    <w:rsid w:val="0078532E"/>
    <w:rsid w:val="00785742"/>
    <w:rsid w:val="00785856"/>
    <w:rsid w:val="00785CCA"/>
    <w:rsid w:val="00785F0F"/>
    <w:rsid w:val="00786132"/>
    <w:rsid w:val="00786191"/>
    <w:rsid w:val="0078634F"/>
    <w:rsid w:val="007868C9"/>
    <w:rsid w:val="007868EE"/>
    <w:rsid w:val="00786AB0"/>
    <w:rsid w:val="00786B1F"/>
    <w:rsid w:val="00786F8C"/>
    <w:rsid w:val="00786F97"/>
    <w:rsid w:val="00787087"/>
    <w:rsid w:val="00787384"/>
    <w:rsid w:val="00787595"/>
    <w:rsid w:val="007879CA"/>
    <w:rsid w:val="00787F96"/>
    <w:rsid w:val="0078A541"/>
    <w:rsid w:val="0078A567"/>
    <w:rsid w:val="00790357"/>
    <w:rsid w:val="007909C8"/>
    <w:rsid w:val="00790A6F"/>
    <w:rsid w:val="00790E4F"/>
    <w:rsid w:val="00790F22"/>
    <w:rsid w:val="00791284"/>
    <w:rsid w:val="00791666"/>
    <w:rsid w:val="00791B8F"/>
    <w:rsid w:val="0079232C"/>
    <w:rsid w:val="007924B8"/>
    <w:rsid w:val="007927C0"/>
    <w:rsid w:val="00792A4B"/>
    <w:rsid w:val="00792BC5"/>
    <w:rsid w:val="00792C3A"/>
    <w:rsid w:val="00792D67"/>
    <w:rsid w:val="00792DD4"/>
    <w:rsid w:val="00792E8C"/>
    <w:rsid w:val="007930C7"/>
    <w:rsid w:val="007933A3"/>
    <w:rsid w:val="007933FF"/>
    <w:rsid w:val="00793436"/>
    <w:rsid w:val="007937F5"/>
    <w:rsid w:val="007939AC"/>
    <w:rsid w:val="00793C7F"/>
    <w:rsid w:val="007944D2"/>
    <w:rsid w:val="0079450F"/>
    <w:rsid w:val="00794956"/>
    <w:rsid w:val="00794AA2"/>
    <w:rsid w:val="00794AE5"/>
    <w:rsid w:val="00794BFD"/>
    <w:rsid w:val="00794C9D"/>
    <w:rsid w:val="007954A8"/>
    <w:rsid w:val="0079558A"/>
    <w:rsid w:val="00795755"/>
    <w:rsid w:val="00795AE6"/>
    <w:rsid w:val="00795BF7"/>
    <w:rsid w:val="00795D56"/>
    <w:rsid w:val="00795D99"/>
    <w:rsid w:val="00795E49"/>
    <w:rsid w:val="00795FC5"/>
    <w:rsid w:val="00796055"/>
    <w:rsid w:val="0079638B"/>
    <w:rsid w:val="007964EC"/>
    <w:rsid w:val="00796537"/>
    <w:rsid w:val="0079699B"/>
    <w:rsid w:val="00796D4E"/>
    <w:rsid w:val="00797639"/>
    <w:rsid w:val="0079769B"/>
    <w:rsid w:val="007976FC"/>
    <w:rsid w:val="00797A45"/>
    <w:rsid w:val="00797A71"/>
    <w:rsid w:val="00797F70"/>
    <w:rsid w:val="007A0316"/>
    <w:rsid w:val="007A03EA"/>
    <w:rsid w:val="007A074F"/>
    <w:rsid w:val="007A0ABB"/>
    <w:rsid w:val="007A0EB8"/>
    <w:rsid w:val="007A14A5"/>
    <w:rsid w:val="007A14C7"/>
    <w:rsid w:val="007A14D1"/>
    <w:rsid w:val="007A16D9"/>
    <w:rsid w:val="007A1781"/>
    <w:rsid w:val="007A1964"/>
    <w:rsid w:val="007A1C21"/>
    <w:rsid w:val="007A1CC4"/>
    <w:rsid w:val="007A23BB"/>
    <w:rsid w:val="007A23C4"/>
    <w:rsid w:val="007A2923"/>
    <w:rsid w:val="007A2AC8"/>
    <w:rsid w:val="007A2F02"/>
    <w:rsid w:val="007A2FDB"/>
    <w:rsid w:val="007A3700"/>
    <w:rsid w:val="007A3B14"/>
    <w:rsid w:val="007A3B60"/>
    <w:rsid w:val="007A3C5C"/>
    <w:rsid w:val="007A3E3C"/>
    <w:rsid w:val="007A4614"/>
    <w:rsid w:val="007A48CE"/>
    <w:rsid w:val="007A48F5"/>
    <w:rsid w:val="007A4A66"/>
    <w:rsid w:val="007A4BF0"/>
    <w:rsid w:val="007A4CE0"/>
    <w:rsid w:val="007A535A"/>
    <w:rsid w:val="007A5460"/>
    <w:rsid w:val="007A547C"/>
    <w:rsid w:val="007A5543"/>
    <w:rsid w:val="007A556E"/>
    <w:rsid w:val="007A55D8"/>
    <w:rsid w:val="007A5632"/>
    <w:rsid w:val="007A5878"/>
    <w:rsid w:val="007A5F2E"/>
    <w:rsid w:val="007A60A2"/>
    <w:rsid w:val="007A62D4"/>
    <w:rsid w:val="007A64A9"/>
    <w:rsid w:val="007A6C35"/>
    <w:rsid w:val="007A6EE4"/>
    <w:rsid w:val="007A74B9"/>
    <w:rsid w:val="007A7640"/>
    <w:rsid w:val="007A79D5"/>
    <w:rsid w:val="007A995C"/>
    <w:rsid w:val="007B01BE"/>
    <w:rsid w:val="007B04D0"/>
    <w:rsid w:val="007B0628"/>
    <w:rsid w:val="007B0D48"/>
    <w:rsid w:val="007B12AF"/>
    <w:rsid w:val="007B1D5D"/>
    <w:rsid w:val="007B212F"/>
    <w:rsid w:val="007B228F"/>
    <w:rsid w:val="007B25E0"/>
    <w:rsid w:val="007B25E2"/>
    <w:rsid w:val="007B2675"/>
    <w:rsid w:val="007B3183"/>
    <w:rsid w:val="007B3388"/>
    <w:rsid w:val="007B33EE"/>
    <w:rsid w:val="007B3A63"/>
    <w:rsid w:val="007B3B8E"/>
    <w:rsid w:val="007B3C5D"/>
    <w:rsid w:val="007B3F67"/>
    <w:rsid w:val="007B4145"/>
    <w:rsid w:val="007B4461"/>
    <w:rsid w:val="007B46CA"/>
    <w:rsid w:val="007B4984"/>
    <w:rsid w:val="007B4B1A"/>
    <w:rsid w:val="007B4EF8"/>
    <w:rsid w:val="007B542C"/>
    <w:rsid w:val="007B5498"/>
    <w:rsid w:val="007B5C0F"/>
    <w:rsid w:val="007B5E5C"/>
    <w:rsid w:val="007B657D"/>
    <w:rsid w:val="007B6A5A"/>
    <w:rsid w:val="007B6D44"/>
    <w:rsid w:val="007B7390"/>
    <w:rsid w:val="007B73AA"/>
    <w:rsid w:val="007B766B"/>
    <w:rsid w:val="007B7F2A"/>
    <w:rsid w:val="007C04B0"/>
    <w:rsid w:val="007C07CB"/>
    <w:rsid w:val="007C0CFA"/>
    <w:rsid w:val="007C0FCE"/>
    <w:rsid w:val="007C134E"/>
    <w:rsid w:val="007C1473"/>
    <w:rsid w:val="007C14A5"/>
    <w:rsid w:val="007C164A"/>
    <w:rsid w:val="007C16D4"/>
    <w:rsid w:val="007C18C5"/>
    <w:rsid w:val="007C18CD"/>
    <w:rsid w:val="007C1DCC"/>
    <w:rsid w:val="007C27AA"/>
    <w:rsid w:val="007C2B56"/>
    <w:rsid w:val="007C2E4B"/>
    <w:rsid w:val="007C2EB7"/>
    <w:rsid w:val="007C319F"/>
    <w:rsid w:val="007C3689"/>
    <w:rsid w:val="007C3792"/>
    <w:rsid w:val="007C3BBA"/>
    <w:rsid w:val="007C3DB9"/>
    <w:rsid w:val="007C4135"/>
    <w:rsid w:val="007C45A9"/>
    <w:rsid w:val="007C4D33"/>
    <w:rsid w:val="007C4E22"/>
    <w:rsid w:val="007C4E4F"/>
    <w:rsid w:val="007C516C"/>
    <w:rsid w:val="007C5320"/>
    <w:rsid w:val="007C53E1"/>
    <w:rsid w:val="007C547F"/>
    <w:rsid w:val="007C5C10"/>
    <w:rsid w:val="007C6347"/>
    <w:rsid w:val="007C6497"/>
    <w:rsid w:val="007C6616"/>
    <w:rsid w:val="007C67D2"/>
    <w:rsid w:val="007C6BCC"/>
    <w:rsid w:val="007C6F80"/>
    <w:rsid w:val="007C72ED"/>
    <w:rsid w:val="007C737A"/>
    <w:rsid w:val="007C7462"/>
    <w:rsid w:val="007C7CEC"/>
    <w:rsid w:val="007C7D26"/>
    <w:rsid w:val="007C7DB6"/>
    <w:rsid w:val="007C7E16"/>
    <w:rsid w:val="007C7F14"/>
    <w:rsid w:val="007D0400"/>
    <w:rsid w:val="007D0B0E"/>
    <w:rsid w:val="007D0CA0"/>
    <w:rsid w:val="007D0CE8"/>
    <w:rsid w:val="007D0E25"/>
    <w:rsid w:val="007D1160"/>
    <w:rsid w:val="007D1319"/>
    <w:rsid w:val="007D147C"/>
    <w:rsid w:val="007D14F2"/>
    <w:rsid w:val="007D1C7A"/>
    <w:rsid w:val="007D1C97"/>
    <w:rsid w:val="007D26BC"/>
    <w:rsid w:val="007D277D"/>
    <w:rsid w:val="007D2AD5"/>
    <w:rsid w:val="007D32C9"/>
    <w:rsid w:val="007D339E"/>
    <w:rsid w:val="007D36EF"/>
    <w:rsid w:val="007D3A56"/>
    <w:rsid w:val="007D3BED"/>
    <w:rsid w:val="007D4040"/>
    <w:rsid w:val="007D41DC"/>
    <w:rsid w:val="007D424D"/>
    <w:rsid w:val="007D4342"/>
    <w:rsid w:val="007D46B0"/>
    <w:rsid w:val="007D4DA6"/>
    <w:rsid w:val="007D4E43"/>
    <w:rsid w:val="007D513B"/>
    <w:rsid w:val="007D52F7"/>
    <w:rsid w:val="007D5DC0"/>
    <w:rsid w:val="007D5F6F"/>
    <w:rsid w:val="007D6840"/>
    <w:rsid w:val="007D6BEF"/>
    <w:rsid w:val="007D6CDF"/>
    <w:rsid w:val="007D6FBC"/>
    <w:rsid w:val="007D7026"/>
    <w:rsid w:val="007D713E"/>
    <w:rsid w:val="007D7187"/>
    <w:rsid w:val="007D79C0"/>
    <w:rsid w:val="007D7BAA"/>
    <w:rsid w:val="007E0014"/>
    <w:rsid w:val="007E0237"/>
    <w:rsid w:val="007E0385"/>
    <w:rsid w:val="007E0BE8"/>
    <w:rsid w:val="007E166B"/>
    <w:rsid w:val="007E19D1"/>
    <w:rsid w:val="007E1C99"/>
    <w:rsid w:val="007E1E08"/>
    <w:rsid w:val="007E1E65"/>
    <w:rsid w:val="007E2606"/>
    <w:rsid w:val="007E27D5"/>
    <w:rsid w:val="007E2994"/>
    <w:rsid w:val="007E2AE4"/>
    <w:rsid w:val="007E2BBA"/>
    <w:rsid w:val="007E2D14"/>
    <w:rsid w:val="007E2E1A"/>
    <w:rsid w:val="007E3184"/>
    <w:rsid w:val="007E3587"/>
    <w:rsid w:val="007E37E6"/>
    <w:rsid w:val="007E37FF"/>
    <w:rsid w:val="007E3AE7"/>
    <w:rsid w:val="007E3CA2"/>
    <w:rsid w:val="007E3CE5"/>
    <w:rsid w:val="007E3EB5"/>
    <w:rsid w:val="007E42E8"/>
    <w:rsid w:val="007E45BD"/>
    <w:rsid w:val="007E45CD"/>
    <w:rsid w:val="007E4657"/>
    <w:rsid w:val="007E481D"/>
    <w:rsid w:val="007E4A02"/>
    <w:rsid w:val="007E4AB7"/>
    <w:rsid w:val="007E50C2"/>
    <w:rsid w:val="007E543B"/>
    <w:rsid w:val="007E580D"/>
    <w:rsid w:val="007E58F6"/>
    <w:rsid w:val="007E5ED8"/>
    <w:rsid w:val="007E5FBE"/>
    <w:rsid w:val="007E6234"/>
    <w:rsid w:val="007E7069"/>
    <w:rsid w:val="007E73AB"/>
    <w:rsid w:val="007E7B4E"/>
    <w:rsid w:val="007E7B88"/>
    <w:rsid w:val="007F0227"/>
    <w:rsid w:val="007F0677"/>
    <w:rsid w:val="007F0913"/>
    <w:rsid w:val="007F0A0C"/>
    <w:rsid w:val="007F0B91"/>
    <w:rsid w:val="007F0DF7"/>
    <w:rsid w:val="007F0E6D"/>
    <w:rsid w:val="007F0EBE"/>
    <w:rsid w:val="007F11A7"/>
    <w:rsid w:val="007F1200"/>
    <w:rsid w:val="007F1210"/>
    <w:rsid w:val="007F13F5"/>
    <w:rsid w:val="007F16DC"/>
    <w:rsid w:val="007F1A97"/>
    <w:rsid w:val="007F22D3"/>
    <w:rsid w:val="007F24B3"/>
    <w:rsid w:val="007F2638"/>
    <w:rsid w:val="007F2699"/>
    <w:rsid w:val="007F3286"/>
    <w:rsid w:val="007F3558"/>
    <w:rsid w:val="007F35EA"/>
    <w:rsid w:val="007F4067"/>
    <w:rsid w:val="007F41E7"/>
    <w:rsid w:val="007F437D"/>
    <w:rsid w:val="007F44DE"/>
    <w:rsid w:val="007F4648"/>
    <w:rsid w:val="007F4778"/>
    <w:rsid w:val="007F47B3"/>
    <w:rsid w:val="007F4EB9"/>
    <w:rsid w:val="007F51F1"/>
    <w:rsid w:val="007F54AB"/>
    <w:rsid w:val="007F5F3A"/>
    <w:rsid w:val="007F5F46"/>
    <w:rsid w:val="007F63E1"/>
    <w:rsid w:val="007F65C1"/>
    <w:rsid w:val="007F67EC"/>
    <w:rsid w:val="007F67ED"/>
    <w:rsid w:val="007F6ACF"/>
    <w:rsid w:val="007F6D4C"/>
    <w:rsid w:val="007F6F7B"/>
    <w:rsid w:val="007F731E"/>
    <w:rsid w:val="007F75DD"/>
    <w:rsid w:val="007F7714"/>
    <w:rsid w:val="007F7828"/>
    <w:rsid w:val="007F7A30"/>
    <w:rsid w:val="007F7D4C"/>
    <w:rsid w:val="007F7DBF"/>
    <w:rsid w:val="007F7F68"/>
    <w:rsid w:val="00800029"/>
    <w:rsid w:val="00800954"/>
    <w:rsid w:val="008009CB"/>
    <w:rsid w:val="00801227"/>
    <w:rsid w:val="00801364"/>
    <w:rsid w:val="00801C45"/>
    <w:rsid w:val="00801C55"/>
    <w:rsid w:val="00801C9A"/>
    <w:rsid w:val="00801FA9"/>
    <w:rsid w:val="008024C3"/>
    <w:rsid w:val="008024F3"/>
    <w:rsid w:val="00802958"/>
    <w:rsid w:val="008029FF"/>
    <w:rsid w:val="00802ABB"/>
    <w:rsid w:val="00802B4F"/>
    <w:rsid w:val="00802D6F"/>
    <w:rsid w:val="00803655"/>
    <w:rsid w:val="00803699"/>
    <w:rsid w:val="00803EAD"/>
    <w:rsid w:val="008044CC"/>
    <w:rsid w:val="0080467E"/>
    <w:rsid w:val="00804784"/>
    <w:rsid w:val="008049F3"/>
    <w:rsid w:val="00804D81"/>
    <w:rsid w:val="00805703"/>
    <w:rsid w:val="0080599B"/>
    <w:rsid w:val="00805CB6"/>
    <w:rsid w:val="0080649F"/>
    <w:rsid w:val="00806596"/>
    <w:rsid w:val="00806616"/>
    <w:rsid w:val="0080693C"/>
    <w:rsid w:val="00806BEF"/>
    <w:rsid w:val="00806E40"/>
    <w:rsid w:val="008070CC"/>
    <w:rsid w:val="00807347"/>
    <w:rsid w:val="0080754C"/>
    <w:rsid w:val="0080767A"/>
    <w:rsid w:val="008076C7"/>
    <w:rsid w:val="00807BD2"/>
    <w:rsid w:val="00807DCB"/>
    <w:rsid w:val="00807DD0"/>
    <w:rsid w:val="00810011"/>
    <w:rsid w:val="00810374"/>
    <w:rsid w:val="00810819"/>
    <w:rsid w:val="00810A19"/>
    <w:rsid w:val="00810E33"/>
    <w:rsid w:val="00810EE3"/>
    <w:rsid w:val="008117FD"/>
    <w:rsid w:val="00811942"/>
    <w:rsid w:val="00811D8C"/>
    <w:rsid w:val="00811E82"/>
    <w:rsid w:val="00811EB2"/>
    <w:rsid w:val="0081214A"/>
    <w:rsid w:val="008121EB"/>
    <w:rsid w:val="008121F6"/>
    <w:rsid w:val="008122E4"/>
    <w:rsid w:val="00812711"/>
    <w:rsid w:val="00813082"/>
    <w:rsid w:val="0081320E"/>
    <w:rsid w:val="00813589"/>
    <w:rsid w:val="00813669"/>
    <w:rsid w:val="00813905"/>
    <w:rsid w:val="00813914"/>
    <w:rsid w:val="00813BCF"/>
    <w:rsid w:val="008142BD"/>
    <w:rsid w:val="0081439D"/>
    <w:rsid w:val="008144AC"/>
    <w:rsid w:val="00814590"/>
    <w:rsid w:val="00814844"/>
    <w:rsid w:val="00815539"/>
    <w:rsid w:val="0081592F"/>
    <w:rsid w:val="00815C72"/>
    <w:rsid w:val="00815EDB"/>
    <w:rsid w:val="00815FE8"/>
    <w:rsid w:val="0081611C"/>
    <w:rsid w:val="008161CF"/>
    <w:rsid w:val="00816337"/>
    <w:rsid w:val="00816364"/>
    <w:rsid w:val="00816A66"/>
    <w:rsid w:val="00816EB1"/>
    <w:rsid w:val="008170CF"/>
    <w:rsid w:val="008170D6"/>
    <w:rsid w:val="00817199"/>
    <w:rsid w:val="0081722F"/>
    <w:rsid w:val="00820037"/>
    <w:rsid w:val="008206E2"/>
    <w:rsid w:val="0082098A"/>
    <w:rsid w:val="008209BE"/>
    <w:rsid w:val="008209DD"/>
    <w:rsid w:val="00820F15"/>
    <w:rsid w:val="00820FA0"/>
    <w:rsid w:val="008210C7"/>
    <w:rsid w:val="0082177F"/>
    <w:rsid w:val="008218D8"/>
    <w:rsid w:val="00821A32"/>
    <w:rsid w:val="00821DBF"/>
    <w:rsid w:val="00821E4A"/>
    <w:rsid w:val="00821E8D"/>
    <w:rsid w:val="00822081"/>
    <w:rsid w:val="008223C0"/>
    <w:rsid w:val="00822431"/>
    <w:rsid w:val="008228E1"/>
    <w:rsid w:val="00822A97"/>
    <w:rsid w:val="00822D61"/>
    <w:rsid w:val="00822E70"/>
    <w:rsid w:val="00822E85"/>
    <w:rsid w:val="00822F35"/>
    <w:rsid w:val="0082321F"/>
    <w:rsid w:val="00823421"/>
    <w:rsid w:val="0082397F"/>
    <w:rsid w:val="00823ACB"/>
    <w:rsid w:val="00824405"/>
    <w:rsid w:val="00824508"/>
    <w:rsid w:val="00824781"/>
    <w:rsid w:val="00824B78"/>
    <w:rsid w:val="00824DB2"/>
    <w:rsid w:val="00825348"/>
    <w:rsid w:val="00825F45"/>
    <w:rsid w:val="00825FE0"/>
    <w:rsid w:val="00826034"/>
    <w:rsid w:val="0082629D"/>
    <w:rsid w:val="00826757"/>
    <w:rsid w:val="00826ABB"/>
    <w:rsid w:val="00827279"/>
    <w:rsid w:val="00827442"/>
    <w:rsid w:val="00827665"/>
    <w:rsid w:val="00827671"/>
    <w:rsid w:val="0082780F"/>
    <w:rsid w:val="00827E27"/>
    <w:rsid w:val="00827F54"/>
    <w:rsid w:val="008302C0"/>
    <w:rsid w:val="00830BB7"/>
    <w:rsid w:val="00830BE1"/>
    <w:rsid w:val="00830C4D"/>
    <w:rsid w:val="0083116C"/>
    <w:rsid w:val="008313A8"/>
    <w:rsid w:val="00831711"/>
    <w:rsid w:val="00831A89"/>
    <w:rsid w:val="00831A90"/>
    <w:rsid w:val="00831BAD"/>
    <w:rsid w:val="00831C8D"/>
    <w:rsid w:val="00831CFD"/>
    <w:rsid w:val="008320C7"/>
    <w:rsid w:val="008321AE"/>
    <w:rsid w:val="00832D3F"/>
    <w:rsid w:val="008334EE"/>
    <w:rsid w:val="008335BA"/>
    <w:rsid w:val="00833620"/>
    <w:rsid w:val="00833D4C"/>
    <w:rsid w:val="00833E27"/>
    <w:rsid w:val="008341EB"/>
    <w:rsid w:val="00834638"/>
    <w:rsid w:val="008349FC"/>
    <w:rsid w:val="00834B6E"/>
    <w:rsid w:val="00834D23"/>
    <w:rsid w:val="00834D50"/>
    <w:rsid w:val="00834E39"/>
    <w:rsid w:val="00834EDF"/>
    <w:rsid w:val="008357B9"/>
    <w:rsid w:val="00835847"/>
    <w:rsid w:val="00835D8E"/>
    <w:rsid w:val="00835E7E"/>
    <w:rsid w:val="00835FBC"/>
    <w:rsid w:val="0083622E"/>
    <w:rsid w:val="008362C7"/>
    <w:rsid w:val="00836450"/>
    <w:rsid w:val="00836596"/>
    <w:rsid w:val="008365B3"/>
    <w:rsid w:val="0083664E"/>
    <w:rsid w:val="0083669D"/>
    <w:rsid w:val="008367D9"/>
    <w:rsid w:val="00836928"/>
    <w:rsid w:val="00836A34"/>
    <w:rsid w:val="00836CFD"/>
    <w:rsid w:val="00836EFB"/>
    <w:rsid w:val="008370C1"/>
    <w:rsid w:val="00837149"/>
    <w:rsid w:val="00837244"/>
    <w:rsid w:val="008373B9"/>
    <w:rsid w:val="00837D7D"/>
    <w:rsid w:val="008400E8"/>
    <w:rsid w:val="008404D0"/>
    <w:rsid w:val="00840660"/>
    <w:rsid w:val="00840A65"/>
    <w:rsid w:val="00840B6B"/>
    <w:rsid w:val="00840C4E"/>
    <w:rsid w:val="00840E81"/>
    <w:rsid w:val="008410FC"/>
    <w:rsid w:val="008411FF"/>
    <w:rsid w:val="00841510"/>
    <w:rsid w:val="008416A2"/>
    <w:rsid w:val="008418BB"/>
    <w:rsid w:val="00841CBF"/>
    <w:rsid w:val="008422B2"/>
    <w:rsid w:val="0084243F"/>
    <w:rsid w:val="0084249F"/>
    <w:rsid w:val="008427F4"/>
    <w:rsid w:val="00842A95"/>
    <w:rsid w:val="00842BFC"/>
    <w:rsid w:val="00842DE4"/>
    <w:rsid w:val="00842EE2"/>
    <w:rsid w:val="00842FC6"/>
    <w:rsid w:val="00843070"/>
    <w:rsid w:val="0084338A"/>
    <w:rsid w:val="008437B2"/>
    <w:rsid w:val="00843E60"/>
    <w:rsid w:val="00844240"/>
    <w:rsid w:val="0084439D"/>
    <w:rsid w:val="008444C2"/>
    <w:rsid w:val="0084453B"/>
    <w:rsid w:val="00844782"/>
    <w:rsid w:val="00844927"/>
    <w:rsid w:val="00844BCB"/>
    <w:rsid w:val="00844C5A"/>
    <w:rsid w:val="00844EA0"/>
    <w:rsid w:val="008451FB"/>
    <w:rsid w:val="0084521F"/>
    <w:rsid w:val="00845745"/>
    <w:rsid w:val="00845844"/>
    <w:rsid w:val="00845946"/>
    <w:rsid w:val="00845D6B"/>
    <w:rsid w:val="00845E9E"/>
    <w:rsid w:val="008464F3"/>
    <w:rsid w:val="00846BE4"/>
    <w:rsid w:val="00846FED"/>
    <w:rsid w:val="00847815"/>
    <w:rsid w:val="00847902"/>
    <w:rsid w:val="00847A90"/>
    <w:rsid w:val="00847C25"/>
    <w:rsid w:val="0085009F"/>
    <w:rsid w:val="008503AB"/>
    <w:rsid w:val="00850669"/>
    <w:rsid w:val="00850810"/>
    <w:rsid w:val="00850B24"/>
    <w:rsid w:val="00850B94"/>
    <w:rsid w:val="00850BB3"/>
    <w:rsid w:val="00850D1C"/>
    <w:rsid w:val="00850D43"/>
    <w:rsid w:val="00850ED1"/>
    <w:rsid w:val="00851066"/>
    <w:rsid w:val="0085169A"/>
    <w:rsid w:val="00851C3F"/>
    <w:rsid w:val="00851EF6"/>
    <w:rsid w:val="00852003"/>
    <w:rsid w:val="008522F7"/>
    <w:rsid w:val="00852744"/>
    <w:rsid w:val="00852846"/>
    <w:rsid w:val="00852991"/>
    <w:rsid w:val="00852AD1"/>
    <w:rsid w:val="008530D2"/>
    <w:rsid w:val="00853BB7"/>
    <w:rsid w:val="00853D5D"/>
    <w:rsid w:val="00853FCA"/>
    <w:rsid w:val="00854362"/>
    <w:rsid w:val="00854770"/>
    <w:rsid w:val="008549BC"/>
    <w:rsid w:val="00854B3C"/>
    <w:rsid w:val="00854BB5"/>
    <w:rsid w:val="00854C63"/>
    <w:rsid w:val="00854C8F"/>
    <w:rsid w:val="00855580"/>
    <w:rsid w:val="008555C8"/>
    <w:rsid w:val="008556EE"/>
    <w:rsid w:val="0085592B"/>
    <w:rsid w:val="00855A5E"/>
    <w:rsid w:val="00856094"/>
    <w:rsid w:val="008560F4"/>
    <w:rsid w:val="00856111"/>
    <w:rsid w:val="00856233"/>
    <w:rsid w:val="008562EA"/>
    <w:rsid w:val="008565EB"/>
    <w:rsid w:val="00856692"/>
    <w:rsid w:val="00856A45"/>
    <w:rsid w:val="00856B23"/>
    <w:rsid w:val="00856BBA"/>
    <w:rsid w:val="00857131"/>
    <w:rsid w:val="00857288"/>
    <w:rsid w:val="008574D2"/>
    <w:rsid w:val="0085755B"/>
    <w:rsid w:val="0085763F"/>
    <w:rsid w:val="00857953"/>
    <w:rsid w:val="00857A6B"/>
    <w:rsid w:val="00857B3F"/>
    <w:rsid w:val="00860143"/>
    <w:rsid w:val="008601AF"/>
    <w:rsid w:val="008607EC"/>
    <w:rsid w:val="0086081A"/>
    <w:rsid w:val="008609D5"/>
    <w:rsid w:val="00860BDF"/>
    <w:rsid w:val="00860E78"/>
    <w:rsid w:val="00861349"/>
    <w:rsid w:val="0086151A"/>
    <w:rsid w:val="00861BA3"/>
    <w:rsid w:val="00861DEF"/>
    <w:rsid w:val="008626BE"/>
    <w:rsid w:val="008626EF"/>
    <w:rsid w:val="00862DCB"/>
    <w:rsid w:val="00862ED4"/>
    <w:rsid w:val="00863077"/>
    <w:rsid w:val="00863280"/>
    <w:rsid w:val="008634EB"/>
    <w:rsid w:val="008635C7"/>
    <w:rsid w:val="0086379E"/>
    <w:rsid w:val="00863840"/>
    <w:rsid w:val="0086420A"/>
    <w:rsid w:val="008649DB"/>
    <w:rsid w:val="00864AB5"/>
    <w:rsid w:val="00864DDE"/>
    <w:rsid w:val="00864EBD"/>
    <w:rsid w:val="00865245"/>
    <w:rsid w:val="008654EC"/>
    <w:rsid w:val="00865C40"/>
    <w:rsid w:val="00865CA0"/>
    <w:rsid w:val="00865FBA"/>
    <w:rsid w:val="0086688C"/>
    <w:rsid w:val="0086718C"/>
    <w:rsid w:val="008674F9"/>
    <w:rsid w:val="008678C3"/>
    <w:rsid w:val="0086796D"/>
    <w:rsid w:val="00867AC4"/>
    <w:rsid w:val="00867BC0"/>
    <w:rsid w:val="00867F2A"/>
    <w:rsid w:val="00870196"/>
    <w:rsid w:val="008701D5"/>
    <w:rsid w:val="00870776"/>
    <w:rsid w:val="00870A2C"/>
    <w:rsid w:val="00870D69"/>
    <w:rsid w:val="00870DFF"/>
    <w:rsid w:val="00870ECE"/>
    <w:rsid w:val="0087141F"/>
    <w:rsid w:val="00871524"/>
    <w:rsid w:val="00871554"/>
    <w:rsid w:val="00871657"/>
    <w:rsid w:val="008716D1"/>
    <w:rsid w:val="00871AFE"/>
    <w:rsid w:val="00871BD2"/>
    <w:rsid w:val="00871BD9"/>
    <w:rsid w:val="00871C8A"/>
    <w:rsid w:val="00871E96"/>
    <w:rsid w:val="00872185"/>
    <w:rsid w:val="008721F4"/>
    <w:rsid w:val="0087222B"/>
    <w:rsid w:val="00872350"/>
    <w:rsid w:val="0087246F"/>
    <w:rsid w:val="0087298E"/>
    <w:rsid w:val="008729EC"/>
    <w:rsid w:val="00872E4A"/>
    <w:rsid w:val="00872FA9"/>
    <w:rsid w:val="00873400"/>
    <w:rsid w:val="008735E9"/>
    <w:rsid w:val="008736BD"/>
    <w:rsid w:val="008736CD"/>
    <w:rsid w:val="00873BB0"/>
    <w:rsid w:val="008741B1"/>
    <w:rsid w:val="00874709"/>
    <w:rsid w:val="00874948"/>
    <w:rsid w:val="00874F90"/>
    <w:rsid w:val="0087558A"/>
    <w:rsid w:val="00875738"/>
    <w:rsid w:val="008758AD"/>
    <w:rsid w:val="0087638C"/>
    <w:rsid w:val="00876C31"/>
    <w:rsid w:val="00877168"/>
    <w:rsid w:val="00877298"/>
    <w:rsid w:val="00877348"/>
    <w:rsid w:val="008775B8"/>
    <w:rsid w:val="0087791D"/>
    <w:rsid w:val="008779C4"/>
    <w:rsid w:val="00877AFE"/>
    <w:rsid w:val="00877F18"/>
    <w:rsid w:val="008802E3"/>
    <w:rsid w:val="00880561"/>
    <w:rsid w:val="0088072B"/>
    <w:rsid w:val="00880CBB"/>
    <w:rsid w:val="00880CF2"/>
    <w:rsid w:val="008812E1"/>
    <w:rsid w:val="00881B69"/>
    <w:rsid w:val="00881CE7"/>
    <w:rsid w:val="00881F22"/>
    <w:rsid w:val="00882159"/>
    <w:rsid w:val="00882387"/>
    <w:rsid w:val="00882393"/>
    <w:rsid w:val="00882445"/>
    <w:rsid w:val="008826E9"/>
    <w:rsid w:val="00882706"/>
    <w:rsid w:val="00882723"/>
    <w:rsid w:val="0088277B"/>
    <w:rsid w:val="00882CFD"/>
    <w:rsid w:val="00882D5D"/>
    <w:rsid w:val="00882F94"/>
    <w:rsid w:val="00883527"/>
    <w:rsid w:val="00883799"/>
    <w:rsid w:val="00883CE1"/>
    <w:rsid w:val="008848C0"/>
    <w:rsid w:val="00884C79"/>
    <w:rsid w:val="0088569D"/>
    <w:rsid w:val="008856F3"/>
    <w:rsid w:val="00885752"/>
    <w:rsid w:val="00885B6C"/>
    <w:rsid w:val="00885F0C"/>
    <w:rsid w:val="00886523"/>
    <w:rsid w:val="008868C5"/>
    <w:rsid w:val="00886F8B"/>
    <w:rsid w:val="0088789B"/>
    <w:rsid w:val="0088793F"/>
    <w:rsid w:val="008879CB"/>
    <w:rsid w:val="00887F2A"/>
    <w:rsid w:val="00888634"/>
    <w:rsid w:val="0089018C"/>
    <w:rsid w:val="00890711"/>
    <w:rsid w:val="00890A8F"/>
    <w:rsid w:val="00890A91"/>
    <w:rsid w:val="00890CBF"/>
    <w:rsid w:val="00890CC5"/>
    <w:rsid w:val="00890D60"/>
    <w:rsid w:val="00890ED9"/>
    <w:rsid w:val="00890EF8"/>
    <w:rsid w:val="008911E5"/>
    <w:rsid w:val="008916B3"/>
    <w:rsid w:val="00891831"/>
    <w:rsid w:val="00891C86"/>
    <w:rsid w:val="00891DBB"/>
    <w:rsid w:val="00892A2C"/>
    <w:rsid w:val="00892FFC"/>
    <w:rsid w:val="00893064"/>
    <w:rsid w:val="00893239"/>
    <w:rsid w:val="008936FC"/>
    <w:rsid w:val="008938C8"/>
    <w:rsid w:val="008939E8"/>
    <w:rsid w:val="0089438C"/>
    <w:rsid w:val="0089482B"/>
    <w:rsid w:val="00894AB2"/>
    <w:rsid w:val="00894C41"/>
    <w:rsid w:val="00895576"/>
    <w:rsid w:val="00895689"/>
    <w:rsid w:val="00895CB0"/>
    <w:rsid w:val="00895DBC"/>
    <w:rsid w:val="00896302"/>
    <w:rsid w:val="00896534"/>
    <w:rsid w:val="00896841"/>
    <w:rsid w:val="00896AAA"/>
    <w:rsid w:val="00896ABD"/>
    <w:rsid w:val="008970F1"/>
    <w:rsid w:val="0089752C"/>
    <w:rsid w:val="00897701"/>
    <w:rsid w:val="008A097D"/>
    <w:rsid w:val="008A11CC"/>
    <w:rsid w:val="008A1954"/>
    <w:rsid w:val="008A19EC"/>
    <w:rsid w:val="008A1E9A"/>
    <w:rsid w:val="008A20A5"/>
    <w:rsid w:val="008A24F1"/>
    <w:rsid w:val="008A2546"/>
    <w:rsid w:val="008A2594"/>
    <w:rsid w:val="008A28B7"/>
    <w:rsid w:val="008A2EFE"/>
    <w:rsid w:val="008A313A"/>
    <w:rsid w:val="008A363C"/>
    <w:rsid w:val="008A3769"/>
    <w:rsid w:val="008A3800"/>
    <w:rsid w:val="008A3A28"/>
    <w:rsid w:val="008A3CE6"/>
    <w:rsid w:val="008A3EAD"/>
    <w:rsid w:val="008A3F1E"/>
    <w:rsid w:val="008A4278"/>
    <w:rsid w:val="008A44FD"/>
    <w:rsid w:val="008A4760"/>
    <w:rsid w:val="008A47D8"/>
    <w:rsid w:val="008A4CEA"/>
    <w:rsid w:val="008A4D43"/>
    <w:rsid w:val="008A4E56"/>
    <w:rsid w:val="008A514E"/>
    <w:rsid w:val="008A5189"/>
    <w:rsid w:val="008A528B"/>
    <w:rsid w:val="008A553D"/>
    <w:rsid w:val="008A556F"/>
    <w:rsid w:val="008A5623"/>
    <w:rsid w:val="008A5B0A"/>
    <w:rsid w:val="008A6061"/>
    <w:rsid w:val="008A61A2"/>
    <w:rsid w:val="008A6410"/>
    <w:rsid w:val="008A672C"/>
    <w:rsid w:val="008A6792"/>
    <w:rsid w:val="008A6939"/>
    <w:rsid w:val="008A69E8"/>
    <w:rsid w:val="008A6F49"/>
    <w:rsid w:val="008A7161"/>
    <w:rsid w:val="008A73A5"/>
    <w:rsid w:val="008A75AA"/>
    <w:rsid w:val="008A75F0"/>
    <w:rsid w:val="008A75F3"/>
    <w:rsid w:val="008A77A1"/>
    <w:rsid w:val="008A7A26"/>
    <w:rsid w:val="008A7A4C"/>
    <w:rsid w:val="008A7D61"/>
    <w:rsid w:val="008B005F"/>
    <w:rsid w:val="008B0622"/>
    <w:rsid w:val="008B0719"/>
    <w:rsid w:val="008B08B0"/>
    <w:rsid w:val="008B0A50"/>
    <w:rsid w:val="008B0DE4"/>
    <w:rsid w:val="008B0F4F"/>
    <w:rsid w:val="008B12BE"/>
    <w:rsid w:val="008B12FD"/>
    <w:rsid w:val="008B13B8"/>
    <w:rsid w:val="008B1504"/>
    <w:rsid w:val="008B159F"/>
    <w:rsid w:val="008B197A"/>
    <w:rsid w:val="008B19C2"/>
    <w:rsid w:val="008B1AE5"/>
    <w:rsid w:val="008B1B5B"/>
    <w:rsid w:val="008B1C2A"/>
    <w:rsid w:val="008B1D01"/>
    <w:rsid w:val="008B2197"/>
    <w:rsid w:val="008B2648"/>
    <w:rsid w:val="008B28CA"/>
    <w:rsid w:val="008B298E"/>
    <w:rsid w:val="008B2A32"/>
    <w:rsid w:val="008B2F49"/>
    <w:rsid w:val="008B312A"/>
    <w:rsid w:val="008B3215"/>
    <w:rsid w:val="008B3471"/>
    <w:rsid w:val="008B397A"/>
    <w:rsid w:val="008B398D"/>
    <w:rsid w:val="008B39B4"/>
    <w:rsid w:val="008B3CC9"/>
    <w:rsid w:val="008B4170"/>
    <w:rsid w:val="008B475F"/>
    <w:rsid w:val="008B4816"/>
    <w:rsid w:val="008B491F"/>
    <w:rsid w:val="008B4E93"/>
    <w:rsid w:val="008B5686"/>
    <w:rsid w:val="008B5E7B"/>
    <w:rsid w:val="008B652E"/>
    <w:rsid w:val="008B6795"/>
    <w:rsid w:val="008B6AE7"/>
    <w:rsid w:val="008B6F71"/>
    <w:rsid w:val="008B6FE7"/>
    <w:rsid w:val="008B7577"/>
    <w:rsid w:val="008B75C0"/>
    <w:rsid w:val="008B75EB"/>
    <w:rsid w:val="008B7759"/>
    <w:rsid w:val="008B7890"/>
    <w:rsid w:val="008C0054"/>
    <w:rsid w:val="008C094B"/>
    <w:rsid w:val="008C1269"/>
    <w:rsid w:val="008C1353"/>
    <w:rsid w:val="008C15D0"/>
    <w:rsid w:val="008C1749"/>
    <w:rsid w:val="008C2216"/>
    <w:rsid w:val="008C229A"/>
    <w:rsid w:val="008C23AF"/>
    <w:rsid w:val="008C2540"/>
    <w:rsid w:val="008C2A12"/>
    <w:rsid w:val="008C2C2B"/>
    <w:rsid w:val="008C3067"/>
    <w:rsid w:val="008C31DF"/>
    <w:rsid w:val="008C325C"/>
    <w:rsid w:val="008C40F8"/>
    <w:rsid w:val="008C43CA"/>
    <w:rsid w:val="008C43CD"/>
    <w:rsid w:val="008C477B"/>
    <w:rsid w:val="008C4849"/>
    <w:rsid w:val="008C4992"/>
    <w:rsid w:val="008C49C9"/>
    <w:rsid w:val="008C4ADB"/>
    <w:rsid w:val="008C4B1A"/>
    <w:rsid w:val="008C4C36"/>
    <w:rsid w:val="008C4E4F"/>
    <w:rsid w:val="008C4E9E"/>
    <w:rsid w:val="008C5038"/>
    <w:rsid w:val="008C525D"/>
    <w:rsid w:val="008C53D8"/>
    <w:rsid w:val="008C55B8"/>
    <w:rsid w:val="008C583C"/>
    <w:rsid w:val="008C5964"/>
    <w:rsid w:val="008C625A"/>
    <w:rsid w:val="008C62C7"/>
    <w:rsid w:val="008C65DA"/>
    <w:rsid w:val="008C6988"/>
    <w:rsid w:val="008C6C6C"/>
    <w:rsid w:val="008C6D5B"/>
    <w:rsid w:val="008C6DE2"/>
    <w:rsid w:val="008C73A9"/>
    <w:rsid w:val="008C783F"/>
    <w:rsid w:val="008C7957"/>
    <w:rsid w:val="008C7C09"/>
    <w:rsid w:val="008D0315"/>
    <w:rsid w:val="008D09E9"/>
    <w:rsid w:val="008D0B5F"/>
    <w:rsid w:val="008D0F69"/>
    <w:rsid w:val="008D11EF"/>
    <w:rsid w:val="008D1701"/>
    <w:rsid w:val="008D192C"/>
    <w:rsid w:val="008D1BD9"/>
    <w:rsid w:val="008D21C2"/>
    <w:rsid w:val="008D2A7B"/>
    <w:rsid w:val="008D2D10"/>
    <w:rsid w:val="008D310F"/>
    <w:rsid w:val="008D3413"/>
    <w:rsid w:val="008D35A6"/>
    <w:rsid w:val="008D35C5"/>
    <w:rsid w:val="008D3925"/>
    <w:rsid w:val="008D3960"/>
    <w:rsid w:val="008D3ACE"/>
    <w:rsid w:val="008D4000"/>
    <w:rsid w:val="008D43CB"/>
    <w:rsid w:val="008D447C"/>
    <w:rsid w:val="008D48DC"/>
    <w:rsid w:val="008D490F"/>
    <w:rsid w:val="008D4BB6"/>
    <w:rsid w:val="008D4C40"/>
    <w:rsid w:val="008D51C1"/>
    <w:rsid w:val="008D585E"/>
    <w:rsid w:val="008D5A2D"/>
    <w:rsid w:val="008D5B1B"/>
    <w:rsid w:val="008D5DBA"/>
    <w:rsid w:val="008D5E4E"/>
    <w:rsid w:val="008D6115"/>
    <w:rsid w:val="008D621B"/>
    <w:rsid w:val="008D63DE"/>
    <w:rsid w:val="008D6C31"/>
    <w:rsid w:val="008D6D29"/>
    <w:rsid w:val="008D7589"/>
    <w:rsid w:val="008D7625"/>
    <w:rsid w:val="008D7E66"/>
    <w:rsid w:val="008E00E5"/>
    <w:rsid w:val="008E01C3"/>
    <w:rsid w:val="008E0440"/>
    <w:rsid w:val="008E04B7"/>
    <w:rsid w:val="008E0C0A"/>
    <w:rsid w:val="008E0EF6"/>
    <w:rsid w:val="008E10F9"/>
    <w:rsid w:val="008E1168"/>
    <w:rsid w:val="008E11E3"/>
    <w:rsid w:val="008E128E"/>
    <w:rsid w:val="008E161C"/>
    <w:rsid w:val="008E2159"/>
    <w:rsid w:val="008E2359"/>
    <w:rsid w:val="008E2759"/>
    <w:rsid w:val="008E27AB"/>
    <w:rsid w:val="008E2A57"/>
    <w:rsid w:val="008E2A7F"/>
    <w:rsid w:val="008E2CC9"/>
    <w:rsid w:val="008E2E0A"/>
    <w:rsid w:val="008E2EC3"/>
    <w:rsid w:val="008E367E"/>
    <w:rsid w:val="008E3B73"/>
    <w:rsid w:val="008E3E54"/>
    <w:rsid w:val="008E41DA"/>
    <w:rsid w:val="008E4817"/>
    <w:rsid w:val="008E5089"/>
    <w:rsid w:val="008E5139"/>
    <w:rsid w:val="008E5594"/>
    <w:rsid w:val="008E571E"/>
    <w:rsid w:val="008E606C"/>
    <w:rsid w:val="008E6230"/>
    <w:rsid w:val="008E65CA"/>
    <w:rsid w:val="008E68EF"/>
    <w:rsid w:val="008E72B2"/>
    <w:rsid w:val="008E72BB"/>
    <w:rsid w:val="008E7359"/>
    <w:rsid w:val="008E74C5"/>
    <w:rsid w:val="008E74C7"/>
    <w:rsid w:val="008E75C8"/>
    <w:rsid w:val="008E786E"/>
    <w:rsid w:val="008E7D44"/>
    <w:rsid w:val="008F0463"/>
    <w:rsid w:val="008F0BEC"/>
    <w:rsid w:val="008F1090"/>
    <w:rsid w:val="008F1BC4"/>
    <w:rsid w:val="008F2106"/>
    <w:rsid w:val="008F2381"/>
    <w:rsid w:val="008F23CB"/>
    <w:rsid w:val="008F2410"/>
    <w:rsid w:val="008F26DF"/>
    <w:rsid w:val="008F2AB1"/>
    <w:rsid w:val="008F2B86"/>
    <w:rsid w:val="008F2B9B"/>
    <w:rsid w:val="008F2BEB"/>
    <w:rsid w:val="008F2CEF"/>
    <w:rsid w:val="008F3311"/>
    <w:rsid w:val="008F3404"/>
    <w:rsid w:val="008F35F4"/>
    <w:rsid w:val="008F3886"/>
    <w:rsid w:val="008F38DD"/>
    <w:rsid w:val="008F3F09"/>
    <w:rsid w:val="008F3FE5"/>
    <w:rsid w:val="008F4170"/>
    <w:rsid w:val="008F44E4"/>
    <w:rsid w:val="008F47A7"/>
    <w:rsid w:val="008F4D17"/>
    <w:rsid w:val="008F5121"/>
    <w:rsid w:val="008F513B"/>
    <w:rsid w:val="008F529A"/>
    <w:rsid w:val="008F552C"/>
    <w:rsid w:val="008F57EA"/>
    <w:rsid w:val="008F5B01"/>
    <w:rsid w:val="008F5B60"/>
    <w:rsid w:val="008F5B99"/>
    <w:rsid w:val="008F5BF2"/>
    <w:rsid w:val="008F5DDF"/>
    <w:rsid w:val="008F5E2C"/>
    <w:rsid w:val="008F602A"/>
    <w:rsid w:val="008F613A"/>
    <w:rsid w:val="008F63B1"/>
    <w:rsid w:val="008F6590"/>
    <w:rsid w:val="008F6BD8"/>
    <w:rsid w:val="008F6CFD"/>
    <w:rsid w:val="008F7434"/>
    <w:rsid w:val="008F7435"/>
    <w:rsid w:val="008F75A6"/>
    <w:rsid w:val="008F7DAA"/>
    <w:rsid w:val="008F7EAB"/>
    <w:rsid w:val="008F7F0E"/>
    <w:rsid w:val="0090065E"/>
    <w:rsid w:val="0090079A"/>
    <w:rsid w:val="009007F0"/>
    <w:rsid w:val="00900B0A"/>
    <w:rsid w:val="00900D9F"/>
    <w:rsid w:val="00901B15"/>
    <w:rsid w:val="00901B40"/>
    <w:rsid w:val="00901B87"/>
    <w:rsid w:val="0090207A"/>
    <w:rsid w:val="009028EF"/>
    <w:rsid w:val="00902975"/>
    <w:rsid w:val="00902AED"/>
    <w:rsid w:val="00903116"/>
    <w:rsid w:val="009031CC"/>
    <w:rsid w:val="009032F8"/>
    <w:rsid w:val="00903302"/>
    <w:rsid w:val="0090387B"/>
    <w:rsid w:val="00903BAE"/>
    <w:rsid w:val="00903CF5"/>
    <w:rsid w:val="00903DC1"/>
    <w:rsid w:val="00903E3F"/>
    <w:rsid w:val="00903E9D"/>
    <w:rsid w:val="0090422D"/>
    <w:rsid w:val="009044EC"/>
    <w:rsid w:val="0090458D"/>
    <w:rsid w:val="00904880"/>
    <w:rsid w:val="0090492A"/>
    <w:rsid w:val="00904B4E"/>
    <w:rsid w:val="00904F69"/>
    <w:rsid w:val="009055C2"/>
    <w:rsid w:val="0090596C"/>
    <w:rsid w:val="00905E51"/>
    <w:rsid w:val="00906092"/>
    <w:rsid w:val="00906204"/>
    <w:rsid w:val="0090650A"/>
    <w:rsid w:val="00906CEA"/>
    <w:rsid w:val="009070B8"/>
    <w:rsid w:val="00907686"/>
    <w:rsid w:val="00907C89"/>
    <w:rsid w:val="0091036F"/>
    <w:rsid w:val="0091048E"/>
    <w:rsid w:val="00910853"/>
    <w:rsid w:val="009109E1"/>
    <w:rsid w:val="00910E5F"/>
    <w:rsid w:val="00910FF1"/>
    <w:rsid w:val="009112BA"/>
    <w:rsid w:val="00911328"/>
    <w:rsid w:val="009114DE"/>
    <w:rsid w:val="009114F4"/>
    <w:rsid w:val="00911B32"/>
    <w:rsid w:val="00911C92"/>
    <w:rsid w:val="00911CDE"/>
    <w:rsid w:val="009120D9"/>
    <w:rsid w:val="0091214E"/>
    <w:rsid w:val="00912602"/>
    <w:rsid w:val="009129FD"/>
    <w:rsid w:val="00912A08"/>
    <w:rsid w:val="00912A46"/>
    <w:rsid w:val="00912A8B"/>
    <w:rsid w:val="00912CAE"/>
    <w:rsid w:val="00912ECE"/>
    <w:rsid w:val="00913132"/>
    <w:rsid w:val="00913266"/>
    <w:rsid w:val="00913A6F"/>
    <w:rsid w:val="00914120"/>
    <w:rsid w:val="00914153"/>
    <w:rsid w:val="0091483E"/>
    <w:rsid w:val="0091485E"/>
    <w:rsid w:val="00915258"/>
    <w:rsid w:val="009156A2"/>
    <w:rsid w:val="00915878"/>
    <w:rsid w:val="009158C9"/>
    <w:rsid w:val="009158F4"/>
    <w:rsid w:val="0091596C"/>
    <w:rsid w:val="00915BCC"/>
    <w:rsid w:val="009167A6"/>
    <w:rsid w:val="00916870"/>
    <w:rsid w:val="00916A80"/>
    <w:rsid w:val="00916DF0"/>
    <w:rsid w:val="009170E5"/>
    <w:rsid w:val="00917A08"/>
    <w:rsid w:val="00917A16"/>
    <w:rsid w:val="00917BC1"/>
    <w:rsid w:val="00917C12"/>
    <w:rsid w:val="0092056B"/>
    <w:rsid w:val="00920775"/>
    <w:rsid w:val="00921118"/>
    <w:rsid w:val="0092120A"/>
    <w:rsid w:val="00921424"/>
    <w:rsid w:val="009219F7"/>
    <w:rsid w:val="009220D7"/>
    <w:rsid w:val="009221B7"/>
    <w:rsid w:val="0092220E"/>
    <w:rsid w:val="0092226F"/>
    <w:rsid w:val="0092229B"/>
    <w:rsid w:val="00922501"/>
    <w:rsid w:val="00922813"/>
    <w:rsid w:val="00922CAF"/>
    <w:rsid w:val="009236E7"/>
    <w:rsid w:val="009238FD"/>
    <w:rsid w:val="009239BA"/>
    <w:rsid w:val="009239E6"/>
    <w:rsid w:val="00923A0E"/>
    <w:rsid w:val="00923C74"/>
    <w:rsid w:val="00923F6D"/>
    <w:rsid w:val="0092416B"/>
    <w:rsid w:val="0092443F"/>
    <w:rsid w:val="0092478B"/>
    <w:rsid w:val="00924D39"/>
    <w:rsid w:val="00924EF1"/>
    <w:rsid w:val="00924FDA"/>
    <w:rsid w:val="00925127"/>
    <w:rsid w:val="0092513A"/>
    <w:rsid w:val="00925225"/>
    <w:rsid w:val="009257A1"/>
    <w:rsid w:val="009257C8"/>
    <w:rsid w:val="00925891"/>
    <w:rsid w:val="0092598C"/>
    <w:rsid w:val="00925EBB"/>
    <w:rsid w:val="00925EF9"/>
    <w:rsid w:val="00925F35"/>
    <w:rsid w:val="00925FCE"/>
    <w:rsid w:val="0092629A"/>
    <w:rsid w:val="00926376"/>
    <w:rsid w:val="0092648E"/>
    <w:rsid w:val="009267F5"/>
    <w:rsid w:val="00926855"/>
    <w:rsid w:val="00926A1A"/>
    <w:rsid w:val="00926C05"/>
    <w:rsid w:val="00926D87"/>
    <w:rsid w:val="00926E1A"/>
    <w:rsid w:val="00927597"/>
    <w:rsid w:val="00927BB7"/>
    <w:rsid w:val="00927D15"/>
    <w:rsid w:val="00927FBB"/>
    <w:rsid w:val="009300F7"/>
    <w:rsid w:val="0093026D"/>
    <w:rsid w:val="009304E5"/>
    <w:rsid w:val="00930515"/>
    <w:rsid w:val="00930C9B"/>
    <w:rsid w:val="0093107C"/>
    <w:rsid w:val="0093145F"/>
    <w:rsid w:val="0093146C"/>
    <w:rsid w:val="009314FA"/>
    <w:rsid w:val="00931634"/>
    <w:rsid w:val="00931796"/>
    <w:rsid w:val="00931CE2"/>
    <w:rsid w:val="00931F35"/>
    <w:rsid w:val="0093207E"/>
    <w:rsid w:val="00932773"/>
    <w:rsid w:val="0093279A"/>
    <w:rsid w:val="00932A4E"/>
    <w:rsid w:val="00932AB0"/>
    <w:rsid w:val="00932AC6"/>
    <w:rsid w:val="00932D66"/>
    <w:rsid w:val="00932E7B"/>
    <w:rsid w:val="00932E8D"/>
    <w:rsid w:val="00932EFA"/>
    <w:rsid w:val="00933243"/>
    <w:rsid w:val="00933AA0"/>
    <w:rsid w:val="00933DBA"/>
    <w:rsid w:val="00933E85"/>
    <w:rsid w:val="00934218"/>
    <w:rsid w:val="009342BF"/>
    <w:rsid w:val="009348DE"/>
    <w:rsid w:val="009349FE"/>
    <w:rsid w:val="00934E9D"/>
    <w:rsid w:val="00934FD3"/>
    <w:rsid w:val="00935497"/>
    <w:rsid w:val="0093558D"/>
    <w:rsid w:val="009355DC"/>
    <w:rsid w:val="00935AE6"/>
    <w:rsid w:val="00935C70"/>
    <w:rsid w:val="00936070"/>
    <w:rsid w:val="0093611B"/>
    <w:rsid w:val="009363B6"/>
    <w:rsid w:val="0093683B"/>
    <w:rsid w:val="0093687D"/>
    <w:rsid w:val="009369D5"/>
    <w:rsid w:val="00936D33"/>
    <w:rsid w:val="00937A69"/>
    <w:rsid w:val="00937AED"/>
    <w:rsid w:val="00937BC5"/>
    <w:rsid w:val="00937D67"/>
    <w:rsid w:val="00937E92"/>
    <w:rsid w:val="00939308"/>
    <w:rsid w:val="0094001B"/>
    <w:rsid w:val="0094017F"/>
    <w:rsid w:val="00940A96"/>
    <w:rsid w:val="00940B36"/>
    <w:rsid w:val="00940E93"/>
    <w:rsid w:val="00941405"/>
    <w:rsid w:val="0094140E"/>
    <w:rsid w:val="0094148C"/>
    <w:rsid w:val="00941CD3"/>
    <w:rsid w:val="00941CED"/>
    <w:rsid w:val="00941E3D"/>
    <w:rsid w:val="00942213"/>
    <w:rsid w:val="00942418"/>
    <w:rsid w:val="0094293C"/>
    <w:rsid w:val="009429FF"/>
    <w:rsid w:val="00942BD0"/>
    <w:rsid w:val="00942E85"/>
    <w:rsid w:val="009438CB"/>
    <w:rsid w:val="009438D2"/>
    <w:rsid w:val="00944327"/>
    <w:rsid w:val="009443E9"/>
    <w:rsid w:val="0094455D"/>
    <w:rsid w:val="00944744"/>
    <w:rsid w:val="009447B3"/>
    <w:rsid w:val="009448D9"/>
    <w:rsid w:val="00944AEC"/>
    <w:rsid w:val="00944D24"/>
    <w:rsid w:val="00944D60"/>
    <w:rsid w:val="00944E16"/>
    <w:rsid w:val="00944EE3"/>
    <w:rsid w:val="00945011"/>
    <w:rsid w:val="00945546"/>
    <w:rsid w:val="0094589E"/>
    <w:rsid w:val="00945AB3"/>
    <w:rsid w:val="00945DE8"/>
    <w:rsid w:val="00945E3D"/>
    <w:rsid w:val="0094608C"/>
    <w:rsid w:val="00946102"/>
    <w:rsid w:val="009461D7"/>
    <w:rsid w:val="00946221"/>
    <w:rsid w:val="00946893"/>
    <w:rsid w:val="009468AD"/>
    <w:rsid w:val="009469A4"/>
    <w:rsid w:val="00946A95"/>
    <w:rsid w:val="009472A9"/>
    <w:rsid w:val="009473E0"/>
    <w:rsid w:val="00947748"/>
    <w:rsid w:val="00947AA9"/>
    <w:rsid w:val="0094D7D1"/>
    <w:rsid w:val="009507D2"/>
    <w:rsid w:val="00950911"/>
    <w:rsid w:val="009509C6"/>
    <w:rsid w:val="00950BC0"/>
    <w:rsid w:val="00950C2F"/>
    <w:rsid w:val="00950C34"/>
    <w:rsid w:val="009510DF"/>
    <w:rsid w:val="0095128D"/>
    <w:rsid w:val="00951622"/>
    <w:rsid w:val="00951803"/>
    <w:rsid w:val="00951E01"/>
    <w:rsid w:val="0095260C"/>
    <w:rsid w:val="00952A72"/>
    <w:rsid w:val="00952B2B"/>
    <w:rsid w:val="00952E2D"/>
    <w:rsid w:val="0095335D"/>
    <w:rsid w:val="00953610"/>
    <w:rsid w:val="00953777"/>
    <w:rsid w:val="0095385E"/>
    <w:rsid w:val="00953CEE"/>
    <w:rsid w:val="00953F0E"/>
    <w:rsid w:val="009543CE"/>
    <w:rsid w:val="00954498"/>
    <w:rsid w:val="009544FA"/>
    <w:rsid w:val="0095462B"/>
    <w:rsid w:val="00954D2E"/>
    <w:rsid w:val="00954E60"/>
    <w:rsid w:val="00954EBE"/>
    <w:rsid w:val="00954FF2"/>
    <w:rsid w:val="00955231"/>
    <w:rsid w:val="00955412"/>
    <w:rsid w:val="0095548A"/>
    <w:rsid w:val="009557E2"/>
    <w:rsid w:val="009558E0"/>
    <w:rsid w:val="0095592B"/>
    <w:rsid w:val="00955D67"/>
    <w:rsid w:val="00956964"/>
    <w:rsid w:val="00956B6B"/>
    <w:rsid w:val="00956F56"/>
    <w:rsid w:val="00957051"/>
    <w:rsid w:val="0095719A"/>
    <w:rsid w:val="00957282"/>
    <w:rsid w:val="00957713"/>
    <w:rsid w:val="009579E3"/>
    <w:rsid w:val="00957B71"/>
    <w:rsid w:val="00957BA3"/>
    <w:rsid w:val="00957EC9"/>
    <w:rsid w:val="00957F51"/>
    <w:rsid w:val="00957FB4"/>
    <w:rsid w:val="0096007E"/>
    <w:rsid w:val="009600EB"/>
    <w:rsid w:val="0096030B"/>
    <w:rsid w:val="00960313"/>
    <w:rsid w:val="00960315"/>
    <w:rsid w:val="009603D7"/>
    <w:rsid w:val="009607AD"/>
    <w:rsid w:val="0096082B"/>
    <w:rsid w:val="009608EB"/>
    <w:rsid w:val="00960DBC"/>
    <w:rsid w:val="00960F7D"/>
    <w:rsid w:val="00961131"/>
    <w:rsid w:val="00961141"/>
    <w:rsid w:val="00961301"/>
    <w:rsid w:val="0096155A"/>
    <w:rsid w:val="0096172E"/>
    <w:rsid w:val="00961748"/>
    <w:rsid w:val="00962274"/>
    <w:rsid w:val="00962338"/>
    <w:rsid w:val="009626F7"/>
    <w:rsid w:val="009629E0"/>
    <w:rsid w:val="00962BC7"/>
    <w:rsid w:val="00962E7D"/>
    <w:rsid w:val="00963150"/>
    <w:rsid w:val="00963161"/>
    <w:rsid w:val="009637B3"/>
    <w:rsid w:val="00963847"/>
    <w:rsid w:val="009640CB"/>
    <w:rsid w:val="00964B27"/>
    <w:rsid w:val="00964B86"/>
    <w:rsid w:val="00964C2B"/>
    <w:rsid w:val="009651AB"/>
    <w:rsid w:val="009651EC"/>
    <w:rsid w:val="0096580A"/>
    <w:rsid w:val="009659CA"/>
    <w:rsid w:val="0096609A"/>
    <w:rsid w:val="00966237"/>
    <w:rsid w:val="009664C5"/>
    <w:rsid w:val="009664FB"/>
    <w:rsid w:val="00966534"/>
    <w:rsid w:val="00966AA6"/>
    <w:rsid w:val="00966ADC"/>
    <w:rsid w:val="00966D8D"/>
    <w:rsid w:val="00966F62"/>
    <w:rsid w:val="00967069"/>
    <w:rsid w:val="00970020"/>
    <w:rsid w:val="00970C8F"/>
    <w:rsid w:val="00970D59"/>
    <w:rsid w:val="00970F8B"/>
    <w:rsid w:val="00971181"/>
    <w:rsid w:val="009712FD"/>
    <w:rsid w:val="00971637"/>
    <w:rsid w:val="00971781"/>
    <w:rsid w:val="00971C86"/>
    <w:rsid w:val="0097213E"/>
    <w:rsid w:val="0097234B"/>
    <w:rsid w:val="0097248D"/>
    <w:rsid w:val="00972524"/>
    <w:rsid w:val="00972A9F"/>
    <w:rsid w:val="00972B6E"/>
    <w:rsid w:val="00972B8A"/>
    <w:rsid w:val="00972CA1"/>
    <w:rsid w:val="00972DAB"/>
    <w:rsid w:val="00973204"/>
    <w:rsid w:val="009733A8"/>
    <w:rsid w:val="00973509"/>
    <w:rsid w:val="00973880"/>
    <w:rsid w:val="00973925"/>
    <w:rsid w:val="00973AE2"/>
    <w:rsid w:val="00973CD4"/>
    <w:rsid w:val="00974B76"/>
    <w:rsid w:val="00974CE8"/>
    <w:rsid w:val="00974D12"/>
    <w:rsid w:val="00974F14"/>
    <w:rsid w:val="009750E3"/>
    <w:rsid w:val="009753A4"/>
    <w:rsid w:val="009753F8"/>
    <w:rsid w:val="00975517"/>
    <w:rsid w:val="00975819"/>
    <w:rsid w:val="00975A94"/>
    <w:rsid w:val="00975AAF"/>
    <w:rsid w:val="00975D21"/>
    <w:rsid w:val="00975E89"/>
    <w:rsid w:val="009767AE"/>
    <w:rsid w:val="009768E7"/>
    <w:rsid w:val="00976968"/>
    <w:rsid w:val="00976AD9"/>
    <w:rsid w:val="00976BA5"/>
    <w:rsid w:val="00976CCB"/>
    <w:rsid w:val="00976E91"/>
    <w:rsid w:val="009774AE"/>
    <w:rsid w:val="009774E1"/>
    <w:rsid w:val="0097784E"/>
    <w:rsid w:val="009779EF"/>
    <w:rsid w:val="00977AC2"/>
    <w:rsid w:val="00977CD3"/>
    <w:rsid w:val="00977F81"/>
    <w:rsid w:val="009803E3"/>
    <w:rsid w:val="00980778"/>
    <w:rsid w:val="009807E3"/>
    <w:rsid w:val="009808B0"/>
    <w:rsid w:val="00980A02"/>
    <w:rsid w:val="0098101F"/>
    <w:rsid w:val="0098111E"/>
    <w:rsid w:val="009812D2"/>
    <w:rsid w:val="009814B0"/>
    <w:rsid w:val="00981ABB"/>
    <w:rsid w:val="00981BD1"/>
    <w:rsid w:val="00981D3F"/>
    <w:rsid w:val="00981F23"/>
    <w:rsid w:val="0098250F"/>
    <w:rsid w:val="00982640"/>
    <w:rsid w:val="00982872"/>
    <w:rsid w:val="00982F05"/>
    <w:rsid w:val="00983423"/>
    <w:rsid w:val="0098376E"/>
    <w:rsid w:val="0098383D"/>
    <w:rsid w:val="00983A68"/>
    <w:rsid w:val="009840A1"/>
    <w:rsid w:val="009841CD"/>
    <w:rsid w:val="0098426A"/>
    <w:rsid w:val="00984401"/>
    <w:rsid w:val="0098471B"/>
    <w:rsid w:val="0098476C"/>
    <w:rsid w:val="00984959"/>
    <w:rsid w:val="00984B60"/>
    <w:rsid w:val="00984EE1"/>
    <w:rsid w:val="009850A6"/>
    <w:rsid w:val="00985A6A"/>
    <w:rsid w:val="00985DDE"/>
    <w:rsid w:val="00986231"/>
    <w:rsid w:val="00986256"/>
    <w:rsid w:val="009865F4"/>
    <w:rsid w:val="00986864"/>
    <w:rsid w:val="009869DF"/>
    <w:rsid w:val="009869F6"/>
    <w:rsid w:val="00986E96"/>
    <w:rsid w:val="00987065"/>
    <w:rsid w:val="0098757A"/>
    <w:rsid w:val="0098766F"/>
    <w:rsid w:val="009878B6"/>
    <w:rsid w:val="00987DDA"/>
    <w:rsid w:val="0098CA5C"/>
    <w:rsid w:val="0098EF78"/>
    <w:rsid w:val="009900DA"/>
    <w:rsid w:val="0099017B"/>
    <w:rsid w:val="0099064B"/>
    <w:rsid w:val="009907E5"/>
    <w:rsid w:val="0099099F"/>
    <w:rsid w:val="00990D56"/>
    <w:rsid w:val="00991576"/>
    <w:rsid w:val="009916CA"/>
    <w:rsid w:val="00991952"/>
    <w:rsid w:val="00991B69"/>
    <w:rsid w:val="00991C61"/>
    <w:rsid w:val="00991E0B"/>
    <w:rsid w:val="00991E8B"/>
    <w:rsid w:val="009920EF"/>
    <w:rsid w:val="0099248B"/>
    <w:rsid w:val="009924B4"/>
    <w:rsid w:val="009925F6"/>
    <w:rsid w:val="009926EE"/>
    <w:rsid w:val="00992F22"/>
    <w:rsid w:val="0099303D"/>
    <w:rsid w:val="009945FA"/>
    <w:rsid w:val="009946F4"/>
    <w:rsid w:val="00994756"/>
    <w:rsid w:val="00994ECA"/>
    <w:rsid w:val="00995245"/>
    <w:rsid w:val="00995250"/>
    <w:rsid w:val="009955FC"/>
    <w:rsid w:val="00995A40"/>
    <w:rsid w:val="00995AD8"/>
    <w:rsid w:val="00995B00"/>
    <w:rsid w:val="00995B30"/>
    <w:rsid w:val="00995F5A"/>
    <w:rsid w:val="00996395"/>
    <w:rsid w:val="00996F0B"/>
    <w:rsid w:val="0099708E"/>
    <w:rsid w:val="0099717A"/>
    <w:rsid w:val="009975F8"/>
    <w:rsid w:val="009A0047"/>
    <w:rsid w:val="009A0424"/>
    <w:rsid w:val="009A0588"/>
    <w:rsid w:val="009A05CC"/>
    <w:rsid w:val="009A0BB5"/>
    <w:rsid w:val="009A0DD3"/>
    <w:rsid w:val="009A1DE7"/>
    <w:rsid w:val="009A2304"/>
    <w:rsid w:val="009A2CA4"/>
    <w:rsid w:val="009A2E6D"/>
    <w:rsid w:val="009A2F62"/>
    <w:rsid w:val="009A330F"/>
    <w:rsid w:val="009A348E"/>
    <w:rsid w:val="009A34FD"/>
    <w:rsid w:val="009A3637"/>
    <w:rsid w:val="009A364D"/>
    <w:rsid w:val="009A38C9"/>
    <w:rsid w:val="009A3BCC"/>
    <w:rsid w:val="009A3C79"/>
    <w:rsid w:val="009A4459"/>
    <w:rsid w:val="009A4524"/>
    <w:rsid w:val="009A4B7A"/>
    <w:rsid w:val="009A4CC5"/>
    <w:rsid w:val="009A51D9"/>
    <w:rsid w:val="009A52CA"/>
    <w:rsid w:val="009A575D"/>
    <w:rsid w:val="009A5804"/>
    <w:rsid w:val="009A585E"/>
    <w:rsid w:val="009A5D35"/>
    <w:rsid w:val="009A613E"/>
    <w:rsid w:val="009A6698"/>
    <w:rsid w:val="009A6734"/>
    <w:rsid w:val="009A675B"/>
    <w:rsid w:val="009A67FF"/>
    <w:rsid w:val="009A6878"/>
    <w:rsid w:val="009A6881"/>
    <w:rsid w:val="009A76D4"/>
    <w:rsid w:val="009A7718"/>
    <w:rsid w:val="009A7A5F"/>
    <w:rsid w:val="009A7B0F"/>
    <w:rsid w:val="009A7D3E"/>
    <w:rsid w:val="009A7DAB"/>
    <w:rsid w:val="009B02A3"/>
    <w:rsid w:val="009B02EC"/>
    <w:rsid w:val="009B0421"/>
    <w:rsid w:val="009B0440"/>
    <w:rsid w:val="009B047B"/>
    <w:rsid w:val="009B0521"/>
    <w:rsid w:val="009B08C4"/>
    <w:rsid w:val="009B0EC8"/>
    <w:rsid w:val="009B1079"/>
    <w:rsid w:val="009B1085"/>
    <w:rsid w:val="009B123F"/>
    <w:rsid w:val="009B1627"/>
    <w:rsid w:val="009B180B"/>
    <w:rsid w:val="009B1B53"/>
    <w:rsid w:val="009B1EFC"/>
    <w:rsid w:val="009B207F"/>
    <w:rsid w:val="009B231D"/>
    <w:rsid w:val="009B238D"/>
    <w:rsid w:val="009B2569"/>
    <w:rsid w:val="009B2915"/>
    <w:rsid w:val="009B2A28"/>
    <w:rsid w:val="009B2A37"/>
    <w:rsid w:val="009B2E4F"/>
    <w:rsid w:val="009B2F92"/>
    <w:rsid w:val="009B30C3"/>
    <w:rsid w:val="009B3190"/>
    <w:rsid w:val="009B3691"/>
    <w:rsid w:val="009B3948"/>
    <w:rsid w:val="009B3B6E"/>
    <w:rsid w:val="009B4008"/>
    <w:rsid w:val="009B43AA"/>
    <w:rsid w:val="009B4977"/>
    <w:rsid w:val="009B4B6A"/>
    <w:rsid w:val="009B4EE1"/>
    <w:rsid w:val="009B4EFA"/>
    <w:rsid w:val="009B5C71"/>
    <w:rsid w:val="009B6291"/>
    <w:rsid w:val="009B6880"/>
    <w:rsid w:val="009B6B33"/>
    <w:rsid w:val="009B734E"/>
    <w:rsid w:val="009B7579"/>
    <w:rsid w:val="009B7863"/>
    <w:rsid w:val="009B7E55"/>
    <w:rsid w:val="009B7FF1"/>
    <w:rsid w:val="009C00B9"/>
    <w:rsid w:val="009C0378"/>
    <w:rsid w:val="009C0510"/>
    <w:rsid w:val="009C0653"/>
    <w:rsid w:val="009C0989"/>
    <w:rsid w:val="009C0C87"/>
    <w:rsid w:val="009C0D98"/>
    <w:rsid w:val="009C0F72"/>
    <w:rsid w:val="009C1356"/>
    <w:rsid w:val="009C156B"/>
    <w:rsid w:val="009C2207"/>
    <w:rsid w:val="009C2344"/>
    <w:rsid w:val="009C25A5"/>
    <w:rsid w:val="009C25F0"/>
    <w:rsid w:val="009C2CA8"/>
    <w:rsid w:val="009C331C"/>
    <w:rsid w:val="009C350D"/>
    <w:rsid w:val="009C35B9"/>
    <w:rsid w:val="009C35FA"/>
    <w:rsid w:val="009C3AAB"/>
    <w:rsid w:val="009C4024"/>
    <w:rsid w:val="009C4428"/>
    <w:rsid w:val="009C4DBB"/>
    <w:rsid w:val="009C4F35"/>
    <w:rsid w:val="009C52E7"/>
    <w:rsid w:val="009C52ED"/>
    <w:rsid w:val="009C55E2"/>
    <w:rsid w:val="009C55FE"/>
    <w:rsid w:val="009C56CB"/>
    <w:rsid w:val="009C5F4F"/>
    <w:rsid w:val="009C618C"/>
    <w:rsid w:val="009C6314"/>
    <w:rsid w:val="009C63A1"/>
    <w:rsid w:val="009C6415"/>
    <w:rsid w:val="009C655C"/>
    <w:rsid w:val="009C683E"/>
    <w:rsid w:val="009C6A61"/>
    <w:rsid w:val="009C736C"/>
    <w:rsid w:val="009C7462"/>
    <w:rsid w:val="009C7663"/>
    <w:rsid w:val="009C77CD"/>
    <w:rsid w:val="009C7B70"/>
    <w:rsid w:val="009D0027"/>
    <w:rsid w:val="009D010A"/>
    <w:rsid w:val="009D072B"/>
    <w:rsid w:val="009D09BA"/>
    <w:rsid w:val="009D15C6"/>
    <w:rsid w:val="009D1864"/>
    <w:rsid w:val="009D209B"/>
    <w:rsid w:val="009D2178"/>
    <w:rsid w:val="009D23C8"/>
    <w:rsid w:val="009D23FC"/>
    <w:rsid w:val="009D245B"/>
    <w:rsid w:val="009D253C"/>
    <w:rsid w:val="009D25A2"/>
    <w:rsid w:val="009D28A5"/>
    <w:rsid w:val="009D2C21"/>
    <w:rsid w:val="009D2C8F"/>
    <w:rsid w:val="009D3749"/>
    <w:rsid w:val="009D3830"/>
    <w:rsid w:val="009D3E75"/>
    <w:rsid w:val="009D4725"/>
    <w:rsid w:val="009D4768"/>
    <w:rsid w:val="009D4780"/>
    <w:rsid w:val="009D4A73"/>
    <w:rsid w:val="009D4CA8"/>
    <w:rsid w:val="009D4F46"/>
    <w:rsid w:val="009D5499"/>
    <w:rsid w:val="009D5757"/>
    <w:rsid w:val="009D59F6"/>
    <w:rsid w:val="009D5AB0"/>
    <w:rsid w:val="009D5B08"/>
    <w:rsid w:val="009D5D4F"/>
    <w:rsid w:val="009D6134"/>
    <w:rsid w:val="009D63D4"/>
    <w:rsid w:val="009D66C7"/>
    <w:rsid w:val="009D6831"/>
    <w:rsid w:val="009D6AC5"/>
    <w:rsid w:val="009D6E26"/>
    <w:rsid w:val="009D6F4E"/>
    <w:rsid w:val="009D6FB3"/>
    <w:rsid w:val="009D7322"/>
    <w:rsid w:val="009D7755"/>
    <w:rsid w:val="009D78A9"/>
    <w:rsid w:val="009D78E1"/>
    <w:rsid w:val="009D791D"/>
    <w:rsid w:val="009D7AFA"/>
    <w:rsid w:val="009D7BEF"/>
    <w:rsid w:val="009D7E44"/>
    <w:rsid w:val="009E01E0"/>
    <w:rsid w:val="009E03AD"/>
    <w:rsid w:val="009E0552"/>
    <w:rsid w:val="009E09ED"/>
    <w:rsid w:val="009E0C55"/>
    <w:rsid w:val="009E0F90"/>
    <w:rsid w:val="009E119D"/>
    <w:rsid w:val="009E1B83"/>
    <w:rsid w:val="009E1D5E"/>
    <w:rsid w:val="009E201A"/>
    <w:rsid w:val="009E212E"/>
    <w:rsid w:val="009E256B"/>
    <w:rsid w:val="009E2BC9"/>
    <w:rsid w:val="009E2C1C"/>
    <w:rsid w:val="009E2EB5"/>
    <w:rsid w:val="009E3027"/>
    <w:rsid w:val="009E320C"/>
    <w:rsid w:val="009E3282"/>
    <w:rsid w:val="009E3306"/>
    <w:rsid w:val="009E3628"/>
    <w:rsid w:val="009E3BE0"/>
    <w:rsid w:val="009E3DD6"/>
    <w:rsid w:val="009E4075"/>
    <w:rsid w:val="009E4250"/>
    <w:rsid w:val="009E45DD"/>
    <w:rsid w:val="009E4614"/>
    <w:rsid w:val="009E495E"/>
    <w:rsid w:val="009E4B25"/>
    <w:rsid w:val="009E4BEE"/>
    <w:rsid w:val="009E5249"/>
    <w:rsid w:val="009E52F2"/>
    <w:rsid w:val="009E547E"/>
    <w:rsid w:val="009E5585"/>
    <w:rsid w:val="009E57B2"/>
    <w:rsid w:val="009E5835"/>
    <w:rsid w:val="009E58E1"/>
    <w:rsid w:val="009E59E5"/>
    <w:rsid w:val="009E5CB8"/>
    <w:rsid w:val="009E5E35"/>
    <w:rsid w:val="009E61E1"/>
    <w:rsid w:val="009E68C1"/>
    <w:rsid w:val="009E68FA"/>
    <w:rsid w:val="009E6F87"/>
    <w:rsid w:val="009E70FD"/>
    <w:rsid w:val="009E74D4"/>
    <w:rsid w:val="009E7833"/>
    <w:rsid w:val="009E78C7"/>
    <w:rsid w:val="009E7B33"/>
    <w:rsid w:val="009E7B3A"/>
    <w:rsid w:val="009E7B76"/>
    <w:rsid w:val="009E7F59"/>
    <w:rsid w:val="009E7FAD"/>
    <w:rsid w:val="009F00A5"/>
    <w:rsid w:val="009F012E"/>
    <w:rsid w:val="009F03E0"/>
    <w:rsid w:val="009F04D2"/>
    <w:rsid w:val="009F0651"/>
    <w:rsid w:val="009F08C9"/>
    <w:rsid w:val="009F0A1C"/>
    <w:rsid w:val="009F0C89"/>
    <w:rsid w:val="009F0D06"/>
    <w:rsid w:val="009F0D62"/>
    <w:rsid w:val="009F0F8F"/>
    <w:rsid w:val="009F1592"/>
    <w:rsid w:val="009F16F8"/>
    <w:rsid w:val="009F1A1E"/>
    <w:rsid w:val="009F20A8"/>
    <w:rsid w:val="009F20FA"/>
    <w:rsid w:val="009F29DA"/>
    <w:rsid w:val="009F29E8"/>
    <w:rsid w:val="009F2F75"/>
    <w:rsid w:val="009F3080"/>
    <w:rsid w:val="009F31E5"/>
    <w:rsid w:val="009F32EE"/>
    <w:rsid w:val="009F3614"/>
    <w:rsid w:val="009F3655"/>
    <w:rsid w:val="009F386A"/>
    <w:rsid w:val="009F3A47"/>
    <w:rsid w:val="009F3B39"/>
    <w:rsid w:val="009F3BBE"/>
    <w:rsid w:val="009F3CB2"/>
    <w:rsid w:val="009F3D2F"/>
    <w:rsid w:val="009F400D"/>
    <w:rsid w:val="009F409C"/>
    <w:rsid w:val="009F4139"/>
    <w:rsid w:val="009F4588"/>
    <w:rsid w:val="009F473D"/>
    <w:rsid w:val="009F4A0B"/>
    <w:rsid w:val="009F4B05"/>
    <w:rsid w:val="009F4BA2"/>
    <w:rsid w:val="009F4D5A"/>
    <w:rsid w:val="009F4D7F"/>
    <w:rsid w:val="009F4EDF"/>
    <w:rsid w:val="009F508E"/>
    <w:rsid w:val="009F5134"/>
    <w:rsid w:val="009F5371"/>
    <w:rsid w:val="009F54F6"/>
    <w:rsid w:val="009F59AA"/>
    <w:rsid w:val="009F5E6D"/>
    <w:rsid w:val="009F605E"/>
    <w:rsid w:val="009F65C5"/>
    <w:rsid w:val="009F66B8"/>
    <w:rsid w:val="009F67AE"/>
    <w:rsid w:val="009F67E9"/>
    <w:rsid w:val="009F6F18"/>
    <w:rsid w:val="009F7779"/>
    <w:rsid w:val="00A00108"/>
    <w:rsid w:val="00A00338"/>
    <w:rsid w:val="00A0074D"/>
    <w:rsid w:val="00A00C41"/>
    <w:rsid w:val="00A00D4F"/>
    <w:rsid w:val="00A00D9A"/>
    <w:rsid w:val="00A01136"/>
    <w:rsid w:val="00A0131A"/>
    <w:rsid w:val="00A014AE"/>
    <w:rsid w:val="00A01536"/>
    <w:rsid w:val="00A0167B"/>
    <w:rsid w:val="00A01838"/>
    <w:rsid w:val="00A019E0"/>
    <w:rsid w:val="00A025AC"/>
    <w:rsid w:val="00A02997"/>
    <w:rsid w:val="00A02B30"/>
    <w:rsid w:val="00A02B71"/>
    <w:rsid w:val="00A02E9C"/>
    <w:rsid w:val="00A036DF"/>
    <w:rsid w:val="00A03741"/>
    <w:rsid w:val="00A03E48"/>
    <w:rsid w:val="00A03E94"/>
    <w:rsid w:val="00A044A2"/>
    <w:rsid w:val="00A04DA1"/>
    <w:rsid w:val="00A05702"/>
    <w:rsid w:val="00A058B8"/>
    <w:rsid w:val="00A059F1"/>
    <w:rsid w:val="00A0605E"/>
    <w:rsid w:val="00A06161"/>
    <w:rsid w:val="00A06386"/>
    <w:rsid w:val="00A06571"/>
    <w:rsid w:val="00A06652"/>
    <w:rsid w:val="00A066A5"/>
    <w:rsid w:val="00A066B1"/>
    <w:rsid w:val="00A0670A"/>
    <w:rsid w:val="00A0673D"/>
    <w:rsid w:val="00A067DA"/>
    <w:rsid w:val="00A067E0"/>
    <w:rsid w:val="00A069EB"/>
    <w:rsid w:val="00A06C96"/>
    <w:rsid w:val="00A06EBD"/>
    <w:rsid w:val="00A0700C"/>
    <w:rsid w:val="00A07121"/>
    <w:rsid w:val="00A07187"/>
    <w:rsid w:val="00A07438"/>
    <w:rsid w:val="00A07447"/>
    <w:rsid w:val="00A07A2B"/>
    <w:rsid w:val="00A07D65"/>
    <w:rsid w:val="00A07F72"/>
    <w:rsid w:val="00A07FEA"/>
    <w:rsid w:val="00A101AD"/>
    <w:rsid w:val="00A1030B"/>
    <w:rsid w:val="00A1031D"/>
    <w:rsid w:val="00A10B63"/>
    <w:rsid w:val="00A11466"/>
    <w:rsid w:val="00A11478"/>
    <w:rsid w:val="00A11720"/>
    <w:rsid w:val="00A1187B"/>
    <w:rsid w:val="00A118F9"/>
    <w:rsid w:val="00A11E8E"/>
    <w:rsid w:val="00A11E91"/>
    <w:rsid w:val="00A12254"/>
    <w:rsid w:val="00A1265A"/>
    <w:rsid w:val="00A126EC"/>
    <w:rsid w:val="00A128D8"/>
    <w:rsid w:val="00A13037"/>
    <w:rsid w:val="00A130FF"/>
    <w:rsid w:val="00A13119"/>
    <w:rsid w:val="00A131E1"/>
    <w:rsid w:val="00A1337C"/>
    <w:rsid w:val="00A134A0"/>
    <w:rsid w:val="00A1357A"/>
    <w:rsid w:val="00A1359D"/>
    <w:rsid w:val="00A13642"/>
    <w:rsid w:val="00A1364B"/>
    <w:rsid w:val="00A13CBF"/>
    <w:rsid w:val="00A13CE6"/>
    <w:rsid w:val="00A13DA7"/>
    <w:rsid w:val="00A13EAE"/>
    <w:rsid w:val="00A14046"/>
    <w:rsid w:val="00A140DE"/>
    <w:rsid w:val="00A14105"/>
    <w:rsid w:val="00A14225"/>
    <w:rsid w:val="00A1435C"/>
    <w:rsid w:val="00A14377"/>
    <w:rsid w:val="00A14488"/>
    <w:rsid w:val="00A14780"/>
    <w:rsid w:val="00A14824"/>
    <w:rsid w:val="00A14E1E"/>
    <w:rsid w:val="00A14E43"/>
    <w:rsid w:val="00A14E65"/>
    <w:rsid w:val="00A14F16"/>
    <w:rsid w:val="00A14F6F"/>
    <w:rsid w:val="00A15765"/>
    <w:rsid w:val="00A1592B"/>
    <w:rsid w:val="00A15DEA"/>
    <w:rsid w:val="00A15E24"/>
    <w:rsid w:val="00A1612E"/>
    <w:rsid w:val="00A1631B"/>
    <w:rsid w:val="00A16C18"/>
    <w:rsid w:val="00A16CB5"/>
    <w:rsid w:val="00A16E37"/>
    <w:rsid w:val="00A171E6"/>
    <w:rsid w:val="00A172E7"/>
    <w:rsid w:val="00A1745F"/>
    <w:rsid w:val="00A174D7"/>
    <w:rsid w:val="00A17615"/>
    <w:rsid w:val="00A17C32"/>
    <w:rsid w:val="00A201EB"/>
    <w:rsid w:val="00A203E3"/>
    <w:rsid w:val="00A205A6"/>
    <w:rsid w:val="00A206BC"/>
    <w:rsid w:val="00A20984"/>
    <w:rsid w:val="00A20A03"/>
    <w:rsid w:val="00A2119F"/>
    <w:rsid w:val="00A21610"/>
    <w:rsid w:val="00A2167A"/>
    <w:rsid w:val="00A21958"/>
    <w:rsid w:val="00A21BAB"/>
    <w:rsid w:val="00A220B4"/>
    <w:rsid w:val="00A22249"/>
    <w:rsid w:val="00A222B2"/>
    <w:rsid w:val="00A224A8"/>
    <w:rsid w:val="00A224BF"/>
    <w:rsid w:val="00A225EE"/>
    <w:rsid w:val="00A2271D"/>
    <w:rsid w:val="00A2289C"/>
    <w:rsid w:val="00A22DBD"/>
    <w:rsid w:val="00A22F6D"/>
    <w:rsid w:val="00A2399D"/>
    <w:rsid w:val="00A239A1"/>
    <w:rsid w:val="00A24029"/>
    <w:rsid w:val="00A2451E"/>
    <w:rsid w:val="00A24A5E"/>
    <w:rsid w:val="00A24C18"/>
    <w:rsid w:val="00A24CA2"/>
    <w:rsid w:val="00A24E06"/>
    <w:rsid w:val="00A25202"/>
    <w:rsid w:val="00A25674"/>
    <w:rsid w:val="00A25990"/>
    <w:rsid w:val="00A25AAE"/>
    <w:rsid w:val="00A25B2E"/>
    <w:rsid w:val="00A25D80"/>
    <w:rsid w:val="00A25FFA"/>
    <w:rsid w:val="00A26061"/>
    <w:rsid w:val="00A268DE"/>
    <w:rsid w:val="00A26976"/>
    <w:rsid w:val="00A26A42"/>
    <w:rsid w:val="00A26A95"/>
    <w:rsid w:val="00A26DF7"/>
    <w:rsid w:val="00A26FB2"/>
    <w:rsid w:val="00A2768F"/>
    <w:rsid w:val="00A27777"/>
    <w:rsid w:val="00A27979"/>
    <w:rsid w:val="00A27A3F"/>
    <w:rsid w:val="00A27AEF"/>
    <w:rsid w:val="00A30320"/>
    <w:rsid w:val="00A30428"/>
    <w:rsid w:val="00A306CC"/>
    <w:rsid w:val="00A30971"/>
    <w:rsid w:val="00A30AF1"/>
    <w:rsid w:val="00A30BA5"/>
    <w:rsid w:val="00A30C54"/>
    <w:rsid w:val="00A30C82"/>
    <w:rsid w:val="00A30D0C"/>
    <w:rsid w:val="00A30DD4"/>
    <w:rsid w:val="00A30E1E"/>
    <w:rsid w:val="00A3134B"/>
    <w:rsid w:val="00A31599"/>
    <w:rsid w:val="00A31768"/>
    <w:rsid w:val="00A31783"/>
    <w:rsid w:val="00A31A38"/>
    <w:rsid w:val="00A31D46"/>
    <w:rsid w:val="00A31D85"/>
    <w:rsid w:val="00A322A6"/>
    <w:rsid w:val="00A32814"/>
    <w:rsid w:val="00A34537"/>
    <w:rsid w:val="00A345DB"/>
    <w:rsid w:val="00A348B7"/>
    <w:rsid w:val="00A34B78"/>
    <w:rsid w:val="00A34BF5"/>
    <w:rsid w:val="00A34D8C"/>
    <w:rsid w:val="00A34DA0"/>
    <w:rsid w:val="00A35146"/>
    <w:rsid w:val="00A35932"/>
    <w:rsid w:val="00A35ABA"/>
    <w:rsid w:val="00A35ADA"/>
    <w:rsid w:val="00A36260"/>
    <w:rsid w:val="00A36271"/>
    <w:rsid w:val="00A36568"/>
    <w:rsid w:val="00A365AE"/>
    <w:rsid w:val="00A36C1E"/>
    <w:rsid w:val="00A36E3E"/>
    <w:rsid w:val="00A37841"/>
    <w:rsid w:val="00A378E7"/>
    <w:rsid w:val="00A37EBC"/>
    <w:rsid w:val="00A37FE6"/>
    <w:rsid w:val="00A40198"/>
    <w:rsid w:val="00A402A7"/>
    <w:rsid w:val="00A40605"/>
    <w:rsid w:val="00A40868"/>
    <w:rsid w:val="00A4088C"/>
    <w:rsid w:val="00A40A6D"/>
    <w:rsid w:val="00A40CBA"/>
    <w:rsid w:val="00A40CC8"/>
    <w:rsid w:val="00A40D49"/>
    <w:rsid w:val="00A41221"/>
    <w:rsid w:val="00A4124E"/>
    <w:rsid w:val="00A412A0"/>
    <w:rsid w:val="00A41309"/>
    <w:rsid w:val="00A41570"/>
    <w:rsid w:val="00A41575"/>
    <w:rsid w:val="00A415FB"/>
    <w:rsid w:val="00A41609"/>
    <w:rsid w:val="00A4169A"/>
    <w:rsid w:val="00A41785"/>
    <w:rsid w:val="00A419A7"/>
    <w:rsid w:val="00A41B03"/>
    <w:rsid w:val="00A41B27"/>
    <w:rsid w:val="00A421CB"/>
    <w:rsid w:val="00A4292C"/>
    <w:rsid w:val="00A42AB7"/>
    <w:rsid w:val="00A432C5"/>
    <w:rsid w:val="00A43713"/>
    <w:rsid w:val="00A43AFB"/>
    <w:rsid w:val="00A43E8A"/>
    <w:rsid w:val="00A440C9"/>
    <w:rsid w:val="00A44233"/>
    <w:rsid w:val="00A4451C"/>
    <w:rsid w:val="00A4471E"/>
    <w:rsid w:val="00A44A65"/>
    <w:rsid w:val="00A44D97"/>
    <w:rsid w:val="00A44E32"/>
    <w:rsid w:val="00A453E0"/>
    <w:rsid w:val="00A4546C"/>
    <w:rsid w:val="00A45978"/>
    <w:rsid w:val="00A45A7F"/>
    <w:rsid w:val="00A45C3F"/>
    <w:rsid w:val="00A45EB9"/>
    <w:rsid w:val="00A45FD6"/>
    <w:rsid w:val="00A4621B"/>
    <w:rsid w:val="00A46375"/>
    <w:rsid w:val="00A467BE"/>
    <w:rsid w:val="00A469A8"/>
    <w:rsid w:val="00A46C7B"/>
    <w:rsid w:val="00A46E19"/>
    <w:rsid w:val="00A47092"/>
    <w:rsid w:val="00A47191"/>
    <w:rsid w:val="00A4739D"/>
    <w:rsid w:val="00A4746E"/>
    <w:rsid w:val="00A475F9"/>
    <w:rsid w:val="00A4773C"/>
    <w:rsid w:val="00A4774F"/>
    <w:rsid w:val="00A4795E"/>
    <w:rsid w:val="00A47F7E"/>
    <w:rsid w:val="00A50134"/>
    <w:rsid w:val="00A50721"/>
    <w:rsid w:val="00A50855"/>
    <w:rsid w:val="00A50A90"/>
    <w:rsid w:val="00A50B75"/>
    <w:rsid w:val="00A50C1E"/>
    <w:rsid w:val="00A5118A"/>
    <w:rsid w:val="00A51296"/>
    <w:rsid w:val="00A51569"/>
    <w:rsid w:val="00A5178C"/>
    <w:rsid w:val="00A518BF"/>
    <w:rsid w:val="00A52D37"/>
    <w:rsid w:val="00A53042"/>
    <w:rsid w:val="00A532E9"/>
    <w:rsid w:val="00A53792"/>
    <w:rsid w:val="00A537E8"/>
    <w:rsid w:val="00A53C9F"/>
    <w:rsid w:val="00A54278"/>
    <w:rsid w:val="00A54298"/>
    <w:rsid w:val="00A54F2C"/>
    <w:rsid w:val="00A55140"/>
    <w:rsid w:val="00A552E5"/>
    <w:rsid w:val="00A55421"/>
    <w:rsid w:val="00A556C3"/>
    <w:rsid w:val="00A55730"/>
    <w:rsid w:val="00A55D74"/>
    <w:rsid w:val="00A55DF6"/>
    <w:rsid w:val="00A5625C"/>
    <w:rsid w:val="00A56D01"/>
    <w:rsid w:val="00A56F07"/>
    <w:rsid w:val="00A575C7"/>
    <w:rsid w:val="00A5763E"/>
    <w:rsid w:val="00A602A8"/>
    <w:rsid w:val="00A60341"/>
    <w:rsid w:val="00A60A01"/>
    <w:rsid w:val="00A60BBA"/>
    <w:rsid w:val="00A60C20"/>
    <w:rsid w:val="00A60E3A"/>
    <w:rsid w:val="00A60F96"/>
    <w:rsid w:val="00A615A1"/>
    <w:rsid w:val="00A615CB"/>
    <w:rsid w:val="00A61871"/>
    <w:rsid w:val="00A61A09"/>
    <w:rsid w:val="00A61A0F"/>
    <w:rsid w:val="00A61AF5"/>
    <w:rsid w:val="00A61FD7"/>
    <w:rsid w:val="00A62124"/>
    <w:rsid w:val="00A621E5"/>
    <w:rsid w:val="00A6224D"/>
    <w:rsid w:val="00A62601"/>
    <w:rsid w:val="00A62BBD"/>
    <w:rsid w:val="00A62BE1"/>
    <w:rsid w:val="00A630B5"/>
    <w:rsid w:val="00A6337B"/>
    <w:rsid w:val="00A6355F"/>
    <w:rsid w:val="00A63973"/>
    <w:rsid w:val="00A63A9B"/>
    <w:rsid w:val="00A64120"/>
    <w:rsid w:val="00A644BF"/>
    <w:rsid w:val="00A64BA0"/>
    <w:rsid w:val="00A64CA3"/>
    <w:rsid w:val="00A65300"/>
    <w:rsid w:val="00A6563F"/>
    <w:rsid w:val="00A65766"/>
    <w:rsid w:val="00A65AEF"/>
    <w:rsid w:val="00A65C1F"/>
    <w:rsid w:val="00A660DF"/>
    <w:rsid w:val="00A662CE"/>
    <w:rsid w:val="00A6651D"/>
    <w:rsid w:val="00A665BC"/>
    <w:rsid w:val="00A667AC"/>
    <w:rsid w:val="00A66BD7"/>
    <w:rsid w:val="00A66FD3"/>
    <w:rsid w:val="00A67017"/>
    <w:rsid w:val="00A67198"/>
    <w:rsid w:val="00A67480"/>
    <w:rsid w:val="00A675E5"/>
    <w:rsid w:val="00A67646"/>
    <w:rsid w:val="00A67744"/>
    <w:rsid w:val="00A679F4"/>
    <w:rsid w:val="00A67B06"/>
    <w:rsid w:val="00A70162"/>
    <w:rsid w:val="00A701DC"/>
    <w:rsid w:val="00A70A54"/>
    <w:rsid w:val="00A70A65"/>
    <w:rsid w:val="00A70B85"/>
    <w:rsid w:val="00A70F8D"/>
    <w:rsid w:val="00A71109"/>
    <w:rsid w:val="00A71233"/>
    <w:rsid w:val="00A71296"/>
    <w:rsid w:val="00A712C9"/>
    <w:rsid w:val="00A71464"/>
    <w:rsid w:val="00A71523"/>
    <w:rsid w:val="00A715B7"/>
    <w:rsid w:val="00A71908"/>
    <w:rsid w:val="00A7196F"/>
    <w:rsid w:val="00A719DB"/>
    <w:rsid w:val="00A71F33"/>
    <w:rsid w:val="00A7215B"/>
    <w:rsid w:val="00A721E9"/>
    <w:rsid w:val="00A722EF"/>
    <w:rsid w:val="00A728BC"/>
    <w:rsid w:val="00A72E51"/>
    <w:rsid w:val="00A72EEB"/>
    <w:rsid w:val="00A73582"/>
    <w:rsid w:val="00A735E1"/>
    <w:rsid w:val="00A73825"/>
    <w:rsid w:val="00A739D7"/>
    <w:rsid w:val="00A73DBB"/>
    <w:rsid w:val="00A73DC2"/>
    <w:rsid w:val="00A73F35"/>
    <w:rsid w:val="00A7428C"/>
    <w:rsid w:val="00A742A8"/>
    <w:rsid w:val="00A745C6"/>
    <w:rsid w:val="00A74666"/>
    <w:rsid w:val="00A74702"/>
    <w:rsid w:val="00A74A0A"/>
    <w:rsid w:val="00A74AC9"/>
    <w:rsid w:val="00A74F75"/>
    <w:rsid w:val="00A74FF9"/>
    <w:rsid w:val="00A751C8"/>
    <w:rsid w:val="00A75314"/>
    <w:rsid w:val="00A75326"/>
    <w:rsid w:val="00A75626"/>
    <w:rsid w:val="00A75634"/>
    <w:rsid w:val="00A75959"/>
    <w:rsid w:val="00A75AD3"/>
    <w:rsid w:val="00A7621E"/>
    <w:rsid w:val="00A76778"/>
    <w:rsid w:val="00A7694D"/>
    <w:rsid w:val="00A76BCF"/>
    <w:rsid w:val="00A7714F"/>
    <w:rsid w:val="00A77356"/>
    <w:rsid w:val="00A80102"/>
    <w:rsid w:val="00A80108"/>
    <w:rsid w:val="00A804B3"/>
    <w:rsid w:val="00A806BC"/>
    <w:rsid w:val="00A807DF"/>
    <w:rsid w:val="00A80801"/>
    <w:rsid w:val="00A80BAC"/>
    <w:rsid w:val="00A80BB4"/>
    <w:rsid w:val="00A80DE9"/>
    <w:rsid w:val="00A81550"/>
    <w:rsid w:val="00A817A6"/>
    <w:rsid w:val="00A81DB9"/>
    <w:rsid w:val="00A81E44"/>
    <w:rsid w:val="00A8200E"/>
    <w:rsid w:val="00A820F4"/>
    <w:rsid w:val="00A827C7"/>
    <w:rsid w:val="00A82950"/>
    <w:rsid w:val="00A82E92"/>
    <w:rsid w:val="00A83971"/>
    <w:rsid w:val="00A83A27"/>
    <w:rsid w:val="00A83A98"/>
    <w:rsid w:val="00A83B95"/>
    <w:rsid w:val="00A83D6F"/>
    <w:rsid w:val="00A84126"/>
    <w:rsid w:val="00A84212"/>
    <w:rsid w:val="00A8464A"/>
    <w:rsid w:val="00A84CDC"/>
    <w:rsid w:val="00A8595E"/>
    <w:rsid w:val="00A85DD6"/>
    <w:rsid w:val="00A86444"/>
    <w:rsid w:val="00A865D0"/>
    <w:rsid w:val="00A86D6E"/>
    <w:rsid w:val="00A87333"/>
    <w:rsid w:val="00A878AA"/>
    <w:rsid w:val="00A90111"/>
    <w:rsid w:val="00A90526"/>
    <w:rsid w:val="00A905D0"/>
    <w:rsid w:val="00A90A62"/>
    <w:rsid w:val="00A910A9"/>
    <w:rsid w:val="00A91398"/>
    <w:rsid w:val="00A913AA"/>
    <w:rsid w:val="00A91451"/>
    <w:rsid w:val="00A915C3"/>
    <w:rsid w:val="00A9179A"/>
    <w:rsid w:val="00A91D41"/>
    <w:rsid w:val="00A91F1D"/>
    <w:rsid w:val="00A91F73"/>
    <w:rsid w:val="00A92654"/>
    <w:rsid w:val="00A9270D"/>
    <w:rsid w:val="00A92B81"/>
    <w:rsid w:val="00A92C47"/>
    <w:rsid w:val="00A92C9B"/>
    <w:rsid w:val="00A92DFC"/>
    <w:rsid w:val="00A931EA"/>
    <w:rsid w:val="00A93341"/>
    <w:rsid w:val="00A9338A"/>
    <w:rsid w:val="00A93412"/>
    <w:rsid w:val="00A93C13"/>
    <w:rsid w:val="00A93C4A"/>
    <w:rsid w:val="00A93C9E"/>
    <w:rsid w:val="00A93EAE"/>
    <w:rsid w:val="00A93F48"/>
    <w:rsid w:val="00A947CA"/>
    <w:rsid w:val="00A94833"/>
    <w:rsid w:val="00A94ADA"/>
    <w:rsid w:val="00A94B22"/>
    <w:rsid w:val="00A94BDA"/>
    <w:rsid w:val="00A95295"/>
    <w:rsid w:val="00A9531E"/>
    <w:rsid w:val="00A957A7"/>
    <w:rsid w:val="00A95D9E"/>
    <w:rsid w:val="00A95F57"/>
    <w:rsid w:val="00A95F69"/>
    <w:rsid w:val="00A96171"/>
    <w:rsid w:val="00A962FB"/>
    <w:rsid w:val="00A96897"/>
    <w:rsid w:val="00A96909"/>
    <w:rsid w:val="00A9711D"/>
    <w:rsid w:val="00A976E2"/>
    <w:rsid w:val="00A97F1C"/>
    <w:rsid w:val="00AA0753"/>
    <w:rsid w:val="00AA0881"/>
    <w:rsid w:val="00AA0BD9"/>
    <w:rsid w:val="00AA0C63"/>
    <w:rsid w:val="00AA0CBD"/>
    <w:rsid w:val="00AA0FBF"/>
    <w:rsid w:val="00AA1086"/>
    <w:rsid w:val="00AA10C8"/>
    <w:rsid w:val="00AA1362"/>
    <w:rsid w:val="00AA1493"/>
    <w:rsid w:val="00AA168B"/>
    <w:rsid w:val="00AA16C3"/>
    <w:rsid w:val="00AA18A3"/>
    <w:rsid w:val="00AA1A17"/>
    <w:rsid w:val="00AA1D8A"/>
    <w:rsid w:val="00AA1EB8"/>
    <w:rsid w:val="00AA2217"/>
    <w:rsid w:val="00AA2A8B"/>
    <w:rsid w:val="00AA2F9D"/>
    <w:rsid w:val="00AA2FA5"/>
    <w:rsid w:val="00AA30E8"/>
    <w:rsid w:val="00AA3206"/>
    <w:rsid w:val="00AA3329"/>
    <w:rsid w:val="00AA35BD"/>
    <w:rsid w:val="00AA361B"/>
    <w:rsid w:val="00AA369D"/>
    <w:rsid w:val="00AA39E4"/>
    <w:rsid w:val="00AA3A9F"/>
    <w:rsid w:val="00AA44FC"/>
    <w:rsid w:val="00AA4535"/>
    <w:rsid w:val="00AA47CC"/>
    <w:rsid w:val="00AA5450"/>
    <w:rsid w:val="00AA548D"/>
    <w:rsid w:val="00AA54A6"/>
    <w:rsid w:val="00AA54B4"/>
    <w:rsid w:val="00AA55E7"/>
    <w:rsid w:val="00AA5745"/>
    <w:rsid w:val="00AA5A2A"/>
    <w:rsid w:val="00AA5A9F"/>
    <w:rsid w:val="00AA5B31"/>
    <w:rsid w:val="00AA5BBB"/>
    <w:rsid w:val="00AA5CC8"/>
    <w:rsid w:val="00AA62ED"/>
    <w:rsid w:val="00AA654B"/>
    <w:rsid w:val="00AA66F6"/>
    <w:rsid w:val="00AA6B08"/>
    <w:rsid w:val="00AA7061"/>
    <w:rsid w:val="00AA712C"/>
    <w:rsid w:val="00AA741D"/>
    <w:rsid w:val="00AA7F95"/>
    <w:rsid w:val="00AB0329"/>
    <w:rsid w:val="00AB0425"/>
    <w:rsid w:val="00AB051D"/>
    <w:rsid w:val="00AB0FAE"/>
    <w:rsid w:val="00AB15D2"/>
    <w:rsid w:val="00AB1775"/>
    <w:rsid w:val="00AB1A96"/>
    <w:rsid w:val="00AB1B64"/>
    <w:rsid w:val="00AB2151"/>
    <w:rsid w:val="00AB22DE"/>
    <w:rsid w:val="00AB2490"/>
    <w:rsid w:val="00AB2546"/>
    <w:rsid w:val="00AB263B"/>
    <w:rsid w:val="00AB2A4C"/>
    <w:rsid w:val="00AB2B9F"/>
    <w:rsid w:val="00AB2C77"/>
    <w:rsid w:val="00AB2D03"/>
    <w:rsid w:val="00AB2D2B"/>
    <w:rsid w:val="00AB35D0"/>
    <w:rsid w:val="00AB3689"/>
    <w:rsid w:val="00AB38DC"/>
    <w:rsid w:val="00AB3991"/>
    <w:rsid w:val="00AB3CA2"/>
    <w:rsid w:val="00AB3E49"/>
    <w:rsid w:val="00AB3F31"/>
    <w:rsid w:val="00AB40F4"/>
    <w:rsid w:val="00AB40FA"/>
    <w:rsid w:val="00AB412B"/>
    <w:rsid w:val="00AB43E9"/>
    <w:rsid w:val="00AB46E2"/>
    <w:rsid w:val="00AB47F3"/>
    <w:rsid w:val="00AB5C97"/>
    <w:rsid w:val="00AB5E64"/>
    <w:rsid w:val="00AB62F0"/>
    <w:rsid w:val="00AB6364"/>
    <w:rsid w:val="00AB64D2"/>
    <w:rsid w:val="00AB6510"/>
    <w:rsid w:val="00AB65D8"/>
    <w:rsid w:val="00AB65E1"/>
    <w:rsid w:val="00AB699B"/>
    <w:rsid w:val="00AB6DEB"/>
    <w:rsid w:val="00AB70FC"/>
    <w:rsid w:val="00AB7829"/>
    <w:rsid w:val="00AB7B73"/>
    <w:rsid w:val="00AB7E42"/>
    <w:rsid w:val="00AB7EEA"/>
    <w:rsid w:val="00AC00AD"/>
    <w:rsid w:val="00AC05D2"/>
    <w:rsid w:val="00AC068B"/>
    <w:rsid w:val="00AC0705"/>
    <w:rsid w:val="00AC0849"/>
    <w:rsid w:val="00AC0991"/>
    <w:rsid w:val="00AC1113"/>
    <w:rsid w:val="00AC141E"/>
    <w:rsid w:val="00AC1859"/>
    <w:rsid w:val="00AC1DC0"/>
    <w:rsid w:val="00AC1EE3"/>
    <w:rsid w:val="00AC1F07"/>
    <w:rsid w:val="00AC2619"/>
    <w:rsid w:val="00AC2F82"/>
    <w:rsid w:val="00AC32A2"/>
    <w:rsid w:val="00AC3832"/>
    <w:rsid w:val="00AC3A91"/>
    <w:rsid w:val="00AC3C7A"/>
    <w:rsid w:val="00AC47B0"/>
    <w:rsid w:val="00AC499F"/>
    <w:rsid w:val="00AC49A6"/>
    <w:rsid w:val="00AC4D24"/>
    <w:rsid w:val="00AC4EE8"/>
    <w:rsid w:val="00AC4F24"/>
    <w:rsid w:val="00AC52AB"/>
    <w:rsid w:val="00AC545B"/>
    <w:rsid w:val="00AC598A"/>
    <w:rsid w:val="00AC5DAF"/>
    <w:rsid w:val="00AC65EE"/>
    <w:rsid w:val="00AC6621"/>
    <w:rsid w:val="00AC6F46"/>
    <w:rsid w:val="00AC729E"/>
    <w:rsid w:val="00AC751F"/>
    <w:rsid w:val="00AC7A05"/>
    <w:rsid w:val="00AC7A67"/>
    <w:rsid w:val="00AC7A6D"/>
    <w:rsid w:val="00AC7AA8"/>
    <w:rsid w:val="00AC7B9D"/>
    <w:rsid w:val="00AC7D0A"/>
    <w:rsid w:val="00AD03ED"/>
    <w:rsid w:val="00AD04AF"/>
    <w:rsid w:val="00AD0657"/>
    <w:rsid w:val="00AD0815"/>
    <w:rsid w:val="00AD1513"/>
    <w:rsid w:val="00AD159E"/>
    <w:rsid w:val="00AD1EA9"/>
    <w:rsid w:val="00AD21CD"/>
    <w:rsid w:val="00AD24B6"/>
    <w:rsid w:val="00AD2B35"/>
    <w:rsid w:val="00AD2CDE"/>
    <w:rsid w:val="00AD2DAC"/>
    <w:rsid w:val="00AD3195"/>
    <w:rsid w:val="00AD37FE"/>
    <w:rsid w:val="00AD385D"/>
    <w:rsid w:val="00AD3A8E"/>
    <w:rsid w:val="00AD3F51"/>
    <w:rsid w:val="00AD3F71"/>
    <w:rsid w:val="00AD4009"/>
    <w:rsid w:val="00AD4140"/>
    <w:rsid w:val="00AD46E1"/>
    <w:rsid w:val="00AD4ED0"/>
    <w:rsid w:val="00AD4F51"/>
    <w:rsid w:val="00AD5A4B"/>
    <w:rsid w:val="00AD5B99"/>
    <w:rsid w:val="00AD5D45"/>
    <w:rsid w:val="00AD5FA0"/>
    <w:rsid w:val="00AD600B"/>
    <w:rsid w:val="00AD6412"/>
    <w:rsid w:val="00AD66B8"/>
    <w:rsid w:val="00AD681E"/>
    <w:rsid w:val="00AD70D1"/>
    <w:rsid w:val="00AD79E1"/>
    <w:rsid w:val="00AD7D8D"/>
    <w:rsid w:val="00AD7ED9"/>
    <w:rsid w:val="00AE02C9"/>
    <w:rsid w:val="00AE02F1"/>
    <w:rsid w:val="00AE0514"/>
    <w:rsid w:val="00AE0705"/>
    <w:rsid w:val="00AE08EE"/>
    <w:rsid w:val="00AE0BEE"/>
    <w:rsid w:val="00AE0DF8"/>
    <w:rsid w:val="00AE0FA6"/>
    <w:rsid w:val="00AE1323"/>
    <w:rsid w:val="00AE13C1"/>
    <w:rsid w:val="00AE16E2"/>
    <w:rsid w:val="00AE1719"/>
    <w:rsid w:val="00AE1FC7"/>
    <w:rsid w:val="00AE2099"/>
    <w:rsid w:val="00AE27BB"/>
    <w:rsid w:val="00AE293E"/>
    <w:rsid w:val="00AE2A70"/>
    <w:rsid w:val="00AE3781"/>
    <w:rsid w:val="00AE39DC"/>
    <w:rsid w:val="00AE3DC9"/>
    <w:rsid w:val="00AE4089"/>
    <w:rsid w:val="00AE44B7"/>
    <w:rsid w:val="00AE4559"/>
    <w:rsid w:val="00AE4BF0"/>
    <w:rsid w:val="00AE4C6A"/>
    <w:rsid w:val="00AE4C80"/>
    <w:rsid w:val="00AE5011"/>
    <w:rsid w:val="00AE53B0"/>
    <w:rsid w:val="00AE550D"/>
    <w:rsid w:val="00AE5525"/>
    <w:rsid w:val="00AE5D01"/>
    <w:rsid w:val="00AE5E5E"/>
    <w:rsid w:val="00AE5E97"/>
    <w:rsid w:val="00AE5F15"/>
    <w:rsid w:val="00AE6396"/>
    <w:rsid w:val="00AE65A4"/>
    <w:rsid w:val="00AE661A"/>
    <w:rsid w:val="00AE672D"/>
    <w:rsid w:val="00AE6797"/>
    <w:rsid w:val="00AE685E"/>
    <w:rsid w:val="00AE6A3A"/>
    <w:rsid w:val="00AE6B70"/>
    <w:rsid w:val="00AE6CED"/>
    <w:rsid w:val="00AE6DFF"/>
    <w:rsid w:val="00AE738E"/>
    <w:rsid w:val="00AE7A11"/>
    <w:rsid w:val="00AE7E87"/>
    <w:rsid w:val="00AF0063"/>
    <w:rsid w:val="00AF0067"/>
    <w:rsid w:val="00AF01EB"/>
    <w:rsid w:val="00AF030F"/>
    <w:rsid w:val="00AF08B2"/>
    <w:rsid w:val="00AF09EB"/>
    <w:rsid w:val="00AF0B61"/>
    <w:rsid w:val="00AF0D2D"/>
    <w:rsid w:val="00AF179A"/>
    <w:rsid w:val="00AF1977"/>
    <w:rsid w:val="00AF1B41"/>
    <w:rsid w:val="00AF1FC1"/>
    <w:rsid w:val="00AF267A"/>
    <w:rsid w:val="00AF2CD2"/>
    <w:rsid w:val="00AF2E5D"/>
    <w:rsid w:val="00AF2F38"/>
    <w:rsid w:val="00AF33D9"/>
    <w:rsid w:val="00AF386A"/>
    <w:rsid w:val="00AF3CF1"/>
    <w:rsid w:val="00AF3EFD"/>
    <w:rsid w:val="00AF3FEA"/>
    <w:rsid w:val="00AF4239"/>
    <w:rsid w:val="00AF444A"/>
    <w:rsid w:val="00AF450D"/>
    <w:rsid w:val="00AF4CD1"/>
    <w:rsid w:val="00AF4D4B"/>
    <w:rsid w:val="00AF4E08"/>
    <w:rsid w:val="00AF4E31"/>
    <w:rsid w:val="00AF52B2"/>
    <w:rsid w:val="00AF5325"/>
    <w:rsid w:val="00AF53E9"/>
    <w:rsid w:val="00AF5882"/>
    <w:rsid w:val="00AF5B62"/>
    <w:rsid w:val="00AF5C06"/>
    <w:rsid w:val="00AF60EF"/>
    <w:rsid w:val="00AF61DC"/>
    <w:rsid w:val="00AF657F"/>
    <w:rsid w:val="00AF68BE"/>
    <w:rsid w:val="00AF6A81"/>
    <w:rsid w:val="00AF6B5C"/>
    <w:rsid w:val="00AF6DCA"/>
    <w:rsid w:val="00AF6E42"/>
    <w:rsid w:val="00AF6F89"/>
    <w:rsid w:val="00AF72A5"/>
    <w:rsid w:val="00AF7326"/>
    <w:rsid w:val="00AF73B8"/>
    <w:rsid w:val="00AF74D9"/>
    <w:rsid w:val="00AF7679"/>
    <w:rsid w:val="00B0029D"/>
    <w:rsid w:val="00B0036F"/>
    <w:rsid w:val="00B00390"/>
    <w:rsid w:val="00B008E0"/>
    <w:rsid w:val="00B00A16"/>
    <w:rsid w:val="00B00B27"/>
    <w:rsid w:val="00B00B3B"/>
    <w:rsid w:val="00B00B99"/>
    <w:rsid w:val="00B00D30"/>
    <w:rsid w:val="00B017FF"/>
    <w:rsid w:val="00B01E4B"/>
    <w:rsid w:val="00B02010"/>
    <w:rsid w:val="00B0290F"/>
    <w:rsid w:val="00B02B07"/>
    <w:rsid w:val="00B02D94"/>
    <w:rsid w:val="00B03AFF"/>
    <w:rsid w:val="00B03B02"/>
    <w:rsid w:val="00B03D62"/>
    <w:rsid w:val="00B0468A"/>
    <w:rsid w:val="00B0472D"/>
    <w:rsid w:val="00B04768"/>
    <w:rsid w:val="00B049F8"/>
    <w:rsid w:val="00B04C8F"/>
    <w:rsid w:val="00B04CA7"/>
    <w:rsid w:val="00B04F1F"/>
    <w:rsid w:val="00B05127"/>
    <w:rsid w:val="00B05570"/>
    <w:rsid w:val="00B055AC"/>
    <w:rsid w:val="00B05A59"/>
    <w:rsid w:val="00B063FC"/>
    <w:rsid w:val="00B063FE"/>
    <w:rsid w:val="00B066BA"/>
    <w:rsid w:val="00B067A7"/>
    <w:rsid w:val="00B06AFE"/>
    <w:rsid w:val="00B06C8A"/>
    <w:rsid w:val="00B06D34"/>
    <w:rsid w:val="00B07294"/>
    <w:rsid w:val="00B073A2"/>
    <w:rsid w:val="00B0752A"/>
    <w:rsid w:val="00B0755C"/>
    <w:rsid w:val="00B07742"/>
    <w:rsid w:val="00B07784"/>
    <w:rsid w:val="00B07AA9"/>
    <w:rsid w:val="00B07B68"/>
    <w:rsid w:val="00B07B9A"/>
    <w:rsid w:val="00B07FBB"/>
    <w:rsid w:val="00B10046"/>
    <w:rsid w:val="00B10789"/>
    <w:rsid w:val="00B107AF"/>
    <w:rsid w:val="00B112DE"/>
    <w:rsid w:val="00B116AF"/>
    <w:rsid w:val="00B11765"/>
    <w:rsid w:val="00B117A5"/>
    <w:rsid w:val="00B11861"/>
    <w:rsid w:val="00B11898"/>
    <w:rsid w:val="00B11CBE"/>
    <w:rsid w:val="00B11EAB"/>
    <w:rsid w:val="00B12389"/>
    <w:rsid w:val="00B12449"/>
    <w:rsid w:val="00B12706"/>
    <w:rsid w:val="00B127C9"/>
    <w:rsid w:val="00B13098"/>
    <w:rsid w:val="00B135AF"/>
    <w:rsid w:val="00B1366F"/>
    <w:rsid w:val="00B136AA"/>
    <w:rsid w:val="00B136ED"/>
    <w:rsid w:val="00B13858"/>
    <w:rsid w:val="00B13C1B"/>
    <w:rsid w:val="00B13E05"/>
    <w:rsid w:val="00B13E49"/>
    <w:rsid w:val="00B144FA"/>
    <w:rsid w:val="00B14545"/>
    <w:rsid w:val="00B148B1"/>
    <w:rsid w:val="00B150C6"/>
    <w:rsid w:val="00B158B7"/>
    <w:rsid w:val="00B158F1"/>
    <w:rsid w:val="00B15AE2"/>
    <w:rsid w:val="00B166CB"/>
    <w:rsid w:val="00B1750E"/>
    <w:rsid w:val="00B176C2"/>
    <w:rsid w:val="00B178D4"/>
    <w:rsid w:val="00B17985"/>
    <w:rsid w:val="00B17992"/>
    <w:rsid w:val="00B200DB"/>
    <w:rsid w:val="00B202D2"/>
    <w:rsid w:val="00B20308"/>
    <w:rsid w:val="00B20309"/>
    <w:rsid w:val="00B20349"/>
    <w:rsid w:val="00B20355"/>
    <w:rsid w:val="00B203E6"/>
    <w:rsid w:val="00B2067E"/>
    <w:rsid w:val="00B2117A"/>
    <w:rsid w:val="00B21398"/>
    <w:rsid w:val="00B21751"/>
    <w:rsid w:val="00B217C1"/>
    <w:rsid w:val="00B21B6D"/>
    <w:rsid w:val="00B22190"/>
    <w:rsid w:val="00B22299"/>
    <w:rsid w:val="00B22545"/>
    <w:rsid w:val="00B22600"/>
    <w:rsid w:val="00B22615"/>
    <w:rsid w:val="00B2286F"/>
    <w:rsid w:val="00B22923"/>
    <w:rsid w:val="00B23484"/>
    <w:rsid w:val="00B234B2"/>
    <w:rsid w:val="00B238D9"/>
    <w:rsid w:val="00B23C32"/>
    <w:rsid w:val="00B23F7B"/>
    <w:rsid w:val="00B24089"/>
    <w:rsid w:val="00B246DB"/>
    <w:rsid w:val="00B247AE"/>
    <w:rsid w:val="00B24A05"/>
    <w:rsid w:val="00B24B0A"/>
    <w:rsid w:val="00B24B2F"/>
    <w:rsid w:val="00B251F2"/>
    <w:rsid w:val="00B2583A"/>
    <w:rsid w:val="00B259C8"/>
    <w:rsid w:val="00B25DAC"/>
    <w:rsid w:val="00B26665"/>
    <w:rsid w:val="00B26729"/>
    <w:rsid w:val="00B26947"/>
    <w:rsid w:val="00B26CE2"/>
    <w:rsid w:val="00B26FD8"/>
    <w:rsid w:val="00B2714C"/>
    <w:rsid w:val="00B271DB"/>
    <w:rsid w:val="00B273BF"/>
    <w:rsid w:val="00B27820"/>
    <w:rsid w:val="00B27A2E"/>
    <w:rsid w:val="00B27DE7"/>
    <w:rsid w:val="00B27E94"/>
    <w:rsid w:val="00B27F33"/>
    <w:rsid w:val="00B301D3"/>
    <w:rsid w:val="00B30304"/>
    <w:rsid w:val="00B30BC3"/>
    <w:rsid w:val="00B30C94"/>
    <w:rsid w:val="00B30DA9"/>
    <w:rsid w:val="00B31047"/>
    <w:rsid w:val="00B311E2"/>
    <w:rsid w:val="00B3149A"/>
    <w:rsid w:val="00B317B7"/>
    <w:rsid w:val="00B3185A"/>
    <w:rsid w:val="00B31C07"/>
    <w:rsid w:val="00B31E38"/>
    <w:rsid w:val="00B3229B"/>
    <w:rsid w:val="00B322BF"/>
    <w:rsid w:val="00B324B7"/>
    <w:rsid w:val="00B328DF"/>
    <w:rsid w:val="00B331F5"/>
    <w:rsid w:val="00B334D3"/>
    <w:rsid w:val="00B3353B"/>
    <w:rsid w:val="00B3388E"/>
    <w:rsid w:val="00B33959"/>
    <w:rsid w:val="00B348B5"/>
    <w:rsid w:val="00B34A51"/>
    <w:rsid w:val="00B34CF6"/>
    <w:rsid w:val="00B34DD5"/>
    <w:rsid w:val="00B353BA"/>
    <w:rsid w:val="00B35563"/>
    <w:rsid w:val="00B35E60"/>
    <w:rsid w:val="00B363F4"/>
    <w:rsid w:val="00B365D7"/>
    <w:rsid w:val="00B3706A"/>
    <w:rsid w:val="00B37351"/>
    <w:rsid w:val="00B373ED"/>
    <w:rsid w:val="00B375ED"/>
    <w:rsid w:val="00B3769B"/>
    <w:rsid w:val="00B3777C"/>
    <w:rsid w:val="00B377E9"/>
    <w:rsid w:val="00B37A7C"/>
    <w:rsid w:val="00B37FC8"/>
    <w:rsid w:val="00B37FE3"/>
    <w:rsid w:val="00B40152"/>
    <w:rsid w:val="00B4046B"/>
    <w:rsid w:val="00B40694"/>
    <w:rsid w:val="00B40783"/>
    <w:rsid w:val="00B40973"/>
    <w:rsid w:val="00B41040"/>
    <w:rsid w:val="00B41130"/>
    <w:rsid w:val="00B4125C"/>
    <w:rsid w:val="00B41709"/>
    <w:rsid w:val="00B4180C"/>
    <w:rsid w:val="00B418E9"/>
    <w:rsid w:val="00B41A3E"/>
    <w:rsid w:val="00B41C3F"/>
    <w:rsid w:val="00B41E66"/>
    <w:rsid w:val="00B41E96"/>
    <w:rsid w:val="00B420EC"/>
    <w:rsid w:val="00B422B1"/>
    <w:rsid w:val="00B42477"/>
    <w:rsid w:val="00B42511"/>
    <w:rsid w:val="00B4322A"/>
    <w:rsid w:val="00B433BB"/>
    <w:rsid w:val="00B43439"/>
    <w:rsid w:val="00B436AC"/>
    <w:rsid w:val="00B43A57"/>
    <w:rsid w:val="00B43CFB"/>
    <w:rsid w:val="00B44446"/>
    <w:rsid w:val="00B44E1D"/>
    <w:rsid w:val="00B451FA"/>
    <w:rsid w:val="00B458BB"/>
    <w:rsid w:val="00B45DBB"/>
    <w:rsid w:val="00B460FB"/>
    <w:rsid w:val="00B461B0"/>
    <w:rsid w:val="00B4638E"/>
    <w:rsid w:val="00B4639D"/>
    <w:rsid w:val="00B46941"/>
    <w:rsid w:val="00B47006"/>
    <w:rsid w:val="00B47468"/>
    <w:rsid w:val="00B47659"/>
    <w:rsid w:val="00B47720"/>
    <w:rsid w:val="00B479F1"/>
    <w:rsid w:val="00B50092"/>
    <w:rsid w:val="00B500E9"/>
    <w:rsid w:val="00B504CD"/>
    <w:rsid w:val="00B5076D"/>
    <w:rsid w:val="00B50A54"/>
    <w:rsid w:val="00B50B32"/>
    <w:rsid w:val="00B50D4F"/>
    <w:rsid w:val="00B50FB6"/>
    <w:rsid w:val="00B51007"/>
    <w:rsid w:val="00B512C3"/>
    <w:rsid w:val="00B516AE"/>
    <w:rsid w:val="00B51C7C"/>
    <w:rsid w:val="00B5201A"/>
    <w:rsid w:val="00B52156"/>
    <w:rsid w:val="00B526B7"/>
    <w:rsid w:val="00B528FD"/>
    <w:rsid w:val="00B52A54"/>
    <w:rsid w:val="00B536C3"/>
    <w:rsid w:val="00B53972"/>
    <w:rsid w:val="00B54257"/>
    <w:rsid w:val="00B54A5C"/>
    <w:rsid w:val="00B54B4E"/>
    <w:rsid w:val="00B54C0C"/>
    <w:rsid w:val="00B54CEF"/>
    <w:rsid w:val="00B54FF5"/>
    <w:rsid w:val="00B55103"/>
    <w:rsid w:val="00B5530C"/>
    <w:rsid w:val="00B555C5"/>
    <w:rsid w:val="00B55714"/>
    <w:rsid w:val="00B55791"/>
    <w:rsid w:val="00B55C76"/>
    <w:rsid w:val="00B55CDA"/>
    <w:rsid w:val="00B55DF2"/>
    <w:rsid w:val="00B56932"/>
    <w:rsid w:val="00B56B19"/>
    <w:rsid w:val="00B56BFB"/>
    <w:rsid w:val="00B56D2E"/>
    <w:rsid w:val="00B57110"/>
    <w:rsid w:val="00B57261"/>
    <w:rsid w:val="00B572C1"/>
    <w:rsid w:val="00B57325"/>
    <w:rsid w:val="00B573CB"/>
    <w:rsid w:val="00B5742A"/>
    <w:rsid w:val="00B57500"/>
    <w:rsid w:val="00B576CD"/>
    <w:rsid w:val="00B5770B"/>
    <w:rsid w:val="00B57BA0"/>
    <w:rsid w:val="00B57C24"/>
    <w:rsid w:val="00B57C81"/>
    <w:rsid w:val="00B57D71"/>
    <w:rsid w:val="00B60389"/>
    <w:rsid w:val="00B6039C"/>
    <w:rsid w:val="00B60D1B"/>
    <w:rsid w:val="00B614F2"/>
    <w:rsid w:val="00B61D9D"/>
    <w:rsid w:val="00B61F1E"/>
    <w:rsid w:val="00B61FB1"/>
    <w:rsid w:val="00B620FB"/>
    <w:rsid w:val="00B62227"/>
    <w:rsid w:val="00B625F0"/>
    <w:rsid w:val="00B627E9"/>
    <w:rsid w:val="00B62C30"/>
    <w:rsid w:val="00B62FAD"/>
    <w:rsid w:val="00B63675"/>
    <w:rsid w:val="00B637DA"/>
    <w:rsid w:val="00B63AC8"/>
    <w:rsid w:val="00B63B3F"/>
    <w:rsid w:val="00B63C67"/>
    <w:rsid w:val="00B63E6F"/>
    <w:rsid w:val="00B64210"/>
    <w:rsid w:val="00B6469B"/>
    <w:rsid w:val="00B646CC"/>
    <w:rsid w:val="00B649CB"/>
    <w:rsid w:val="00B64B37"/>
    <w:rsid w:val="00B64BA3"/>
    <w:rsid w:val="00B64BFB"/>
    <w:rsid w:val="00B64D1F"/>
    <w:rsid w:val="00B64E57"/>
    <w:rsid w:val="00B65099"/>
    <w:rsid w:val="00B653EC"/>
    <w:rsid w:val="00B656BB"/>
    <w:rsid w:val="00B6587D"/>
    <w:rsid w:val="00B65A42"/>
    <w:rsid w:val="00B65D33"/>
    <w:rsid w:val="00B65E41"/>
    <w:rsid w:val="00B65F2C"/>
    <w:rsid w:val="00B65FA5"/>
    <w:rsid w:val="00B662D9"/>
    <w:rsid w:val="00B664A2"/>
    <w:rsid w:val="00B66847"/>
    <w:rsid w:val="00B669BB"/>
    <w:rsid w:val="00B66A10"/>
    <w:rsid w:val="00B66AC9"/>
    <w:rsid w:val="00B66C46"/>
    <w:rsid w:val="00B66D9A"/>
    <w:rsid w:val="00B67076"/>
    <w:rsid w:val="00B6707B"/>
    <w:rsid w:val="00B6731B"/>
    <w:rsid w:val="00B6741C"/>
    <w:rsid w:val="00B679D3"/>
    <w:rsid w:val="00B67CEE"/>
    <w:rsid w:val="00B70349"/>
    <w:rsid w:val="00B704D2"/>
    <w:rsid w:val="00B70A15"/>
    <w:rsid w:val="00B70BAF"/>
    <w:rsid w:val="00B70D0D"/>
    <w:rsid w:val="00B71AFF"/>
    <w:rsid w:val="00B71D77"/>
    <w:rsid w:val="00B71F77"/>
    <w:rsid w:val="00B71FB7"/>
    <w:rsid w:val="00B72161"/>
    <w:rsid w:val="00B721CE"/>
    <w:rsid w:val="00B7232D"/>
    <w:rsid w:val="00B723D2"/>
    <w:rsid w:val="00B72841"/>
    <w:rsid w:val="00B7292A"/>
    <w:rsid w:val="00B73039"/>
    <w:rsid w:val="00B73063"/>
    <w:rsid w:val="00B73525"/>
    <w:rsid w:val="00B735C7"/>
    <w:rsid w:val="00B738BC"/>
    <w:rsid w:val="00B742A1"/>
    <w:rsid w:val="00B742E9"/>
    <w:rsid w:val="00B74349"/>
    <w:rsid w:val="00B74684"/>
    <w:rsid w:val="00B74F42"/>
    <w:rsid w:val="00B75370"/>
    <w:rsid w:val="00B754A4"/>
    <w:rsid w:val="00B755DE"/>
    <w:rsid w:val="00B75C73"/>
    <w:rsid w:val="00B75F01"/>
    <w:rsid w:val="00B75FA6"/>
    <w:rsid w:val="00B765CE"/>
    <w:rsid w:val="00B76743"/>
    <w:rsid w:val="00B76F2F"/>
    <w:rsid w:val="00B772F5"/>
    <w:rsid w:val="00B77459"/>
    <w:rsid w:val="00B77653"/>
    <w:rsid w:val="00B77A2B"/>
    <w:rsid w:val="00B77DF0"/>
    <w:rsid w:val="00B80363"/>
    <w:rsid w:val="00B80700"/>
    <w:rsid w:val="00B8077A"/>
    <w:rsid w:val="00B80930"/>
    <w:rsid w:val="00B80A28"/>
    <w:rsid w:val="00B80CA7"/>
    <w:rsid w:val="00B80DA2"/>
    <w:rsid w:val="00B8115C"/>
    <w:rsid w:val="00B812EA"/>
    <w:rsid w:val="00B8193E"/>
    <w:rsid w:val="00B81B3F"/>
    <w:rsid w:val="00B824E4"/>
    <w:rsid w:val="00B824FF"/>
    <w:rsid w:val="00B82A05"/>
    <w:rsid w:val="00B82AA3"/>
    <w:rsid w:val="00B82DA3"/>
    <w:rsid w:val="00B82E5A"/>
    <w:rsid w:val="00B83147"/>
    <w:rsid w:val="00B83726"/>
    <w:rsid w:val="00B83A83"/>
    <w:rsid w:val="00B83B0A"/>
    <w:rsid w:val="00B83E78"/>
    <w:rsid w:val="00B84014"/>
    <w:rsid w:val="00B841E7"/>
    <w:rsid w:val="00B84220"/>
    <w:rsid w:val="00B84370"/>
    <w:rsid w:val="00B8439F"/>
    <w:rsid w:val="00B84490"/>
    <w:rsid w:val="00B84A36"/>
    <w:rsid w:val="00B84C25"/>
    <w:rsid w:val="00B84C96"/>
    <w:rsid w:val="00B84F5E"/>
    <w:rsid w:val="00B85567"/>
    <w:rsid w:val="00B856AA"/>
    <w:rsid w:val="00B85732"/>
    <w:rsid w:val="00B85915"/>
    <w:rsid w:val="00B85FF5"/>
    <w:rsid w:val="00B8606D"/>
    <w:rsid w:val="00B86424"/>
    <w:rsid w:val="00B869A4"/>
    <w:rsid w:val="00B86A7B"/>
    <w:rsid w:val="00B86B62"/>
    <w:rsid w:val="00B86D34"/>
    <w:rsid w:val="00B87BCF"/>
    <w:rsid w:val="00B87C7F"/>
    <w:rsid w:val="00B90076"/>
    <w:rsid w:val="00B90192"/>
    <w:rsid w:val="00B90478"/>
    <w:rsid w:val="00B908F3"/>
    <w:rsid w:val="00B90AC6"/>
    <w:rsid w:val="00B911EB"/>
    <w:rsid w:val="00B91333"/>
    <w:rsid w:val="00B9166C"/>
    <w:rsid w:val="00B91700"/>
    <w:rsid w:val="00B9184E"/>
    <w:rsid w:val="00B91892"/>
    <w:rsid w:val="00B9197E"/>
    <w:rsid w:val="00B91984"/>
    <w:rsid w:val="00B91C28"/>
    <w:rsid w:val="00B928C7"/>
    <w:rsid w:val="00B928E4"/>
    <w:rsid w:val="00B9298A"/>
    <w:rsid w:val="00B92D9F"/>
    <w:rsid w:val="00B92DC1"/>
    <w:rsid w:val="00B93B1F"/>
    <w:rsid w:val="00B93C1D"/>
    <w:rsid w:val="00B93C32"/>
    <w:rsid w:val="00B93D2B"/>
    <w:rsid w:val="00B93D51"/>
    <w:rsid w:val="00B93E3D"/>
    <w:rsid w:val="00B93E75"/>
    <w:rsid w:val="00B9424D"/>
    <w:rsid w:val="00B9452D"/>
    <w:rsid w:val="00B94C3B"/>
    <w:rsid w:val="00B94CB0"/>
    <w:rsid w:val="00B94D77"/>
    <w:rsid w:val="00B94E31"/>
    <w:rsid w:val="00B95017"/>
    <w:rsid w:val="00B950B4"/>
    <w:rsid w:val="00B950BD"/>
    <w:rsid w:val="00B952CA"/>
    <w:rsid w:val="00B9531D"/>
    <w:rsid w:val="00B9545A"/>
    <w:rsid w:val="00B95706"/>
    <w:rsid w:val="00B95C05"/>
    <w:rsid w:val="00B96132"/>
    <w:rsid w:val="00B96771"/>
    <w:rsid w:val="00B96E72"/>
    <w:rsid w:val="00B97843"/>
    <w:rsid w:val="00B97C1A"/>
    <w:rsid w:val="00B97E70"/>
    <w:rsid w:val="00BA005D"/>
    <w:rsid w:val="00BA021C"/>
    <w:rsid w:val="00BA0888"/>
    <w:rsid w:val="00BA0D72"/>
    <w:rsid w:val="00BA0EFE"/>
    <w:rsid w:val="00BA0F9A"/>
    <w:rsid w:val="00BA1009"/>
    <w:rsid w:val="00BA10B3"/>
    <w:rsid w:val="00BA10B9"/>
    <w:rsid w:val="00BA1227"/>
    <w:rsid w:val="00BA1320"/>
    <w:rsid w:val="00BA13A8"/>
    <w:rsid w:val="00BA1498"/>
    <w:rsid w:val="00BA1F33"/>
    <w:rsid w:val="00BA249C"/>
    <w:rsid w:val="00BA2609"/>
    <w:rsid w:val="00BA268A"/>
    <w:rsid w:val="00BA27AC"/>
    <w:rsid w:val="00BA3138"/>
    <w:rsid w:val="00BA33D8"/>
    <w:rsid w:val="00BA369E"/>
    <w:rsid w:val="00BA3789"/>
    <w:rsid w:val="00BA3EA8"/>
    <w:rsid w:val="00BA4094"/>
    <w:rsid w:val="00BA40DA"/>
    <w:rsid w:val="00BA4142"/>
    <w:rsid w:val="00BA4444"/>
    <w:rsid w:val="00BA450F"/>
    <w:rsid w:val="00BA454A"/>
    <w:rsid w:val="00BA486C"/>
    <w:rsid w:val="00BA4C96"/>
    <w:rsid w:val="00BA5092"/>
    <w:rsid w:val="00BA51C4"/>
    <w:rsid w:val="00BA52C2"/>
    <w:rsid w:val="00BA5452"/>
    <w:rsid w:val="00BA576D"/>
    <w:rsid w:val="00BA5956"/>
    <w:rsid w:val="00BA5DF1"/>
    <w:rsid w:val="00BA5FC6"/>
    <w:rsid w:val="00BA6025"/>
    <w:rsid w:val="00BA6070"/>
    <w:rsid w:val="00BA6336"/>
    <w:rsid w:val="00BA6553"/>
    <w:rsid w:val="00BA66CC"/>
    <w:rsid w:val="00BA6B5E"/>
    <w:rsid w:val="00BA6EA1"/>
    <w:rsid w:val="00BA7751"/>
    <w:rsid w:val="00BA7877"/>
    <w:rsid w:val="00BB0C42"/>
    <w:rsid w:val="00BB0F70"/>
    <w:rsid w:val="00BB103B"/>
    <w:rsid w:val="00BB16CA"/>
    <w:rsid w:val="00BB1F10"/>
    <w:rsid w:val="00BB209B"/>
    <w:rsid w:val="00BB245B"/>
    <w:rsid w:val="00BB25F9"/>
    <w:rsid w:val="00BB260F"/>
    <w:rsid w:val="00BB2673"/>
    <w:rsid w:val="00BB2B3D"/>
    <w:rsid w:val="00BB2E46"/>
    <w:rsid w:val="00BB3464"/>
    <w:rsid w:val="00BB34D7"/>
    <w:rsid w:val="00BB36F7"/>
    <w:rsid w:val="00BB39FF"/>
    <w:rsid w:val="00BB3A7B"/>
    <w:rsid w:val="00BB3E0F"/>
    <w:rsid w:val="00BB43AE"/>
    <w:rsid w:val="00BB4457"/>
    <w:rsid w:val="00BB4635"/>
    <w:rsid w:val="00BB4D9E"/>
    <w:rsid w:val="00BB5038"/>
    <w:rsid w:val="00BB5326"/>
    <w:rsid w:val="00BB5FAC"/>
    <w:rsid w:val="00BB610A"/>
    <w:rsid w:val="00BB63F3"/>
    <w:rsid w:val="00BB64BE"/>
    <w:rsid w:val="00BB6ACD"/>
    <w:rsid w:val="00BB6BB9"/>
    <w:rsid w:val="00BB6C3E"/>
    <w:rsid w:val="00BB6C64"/>
    <w:rsid w:val="00BB6C88"/>
    <w:rsid w:val="00BB6D79"/>
    <w:rsid w:val="00BB7326"/>
    <w:rsid w:val="00BB75B2"/>
    <w:rsid w:val="00BB7862"/>
    <w:rsid w:val="00BB7BB5"/>
    <w:rsid w:val="00BB7C9E"/>
    <w:rsid w:val="00BB7D05"/>
    <w:rsid w:val="00BC06CF"/>
    <w:rsid w:val="00BC073D"/>
    <w:rsid w:val="00BC15BC"/>
    <w:rsid w:val="00BC165F"/>
    <w:rsid w:val="00BC1FCC"/>
    <w:rsid w:val="00BC214D"/>
    <w:rsid w:val="00BC2268"/>
    <w:rsid w:val="00BC2411"/>
    <w:rsid w:val="00BC2950"/>
    <w:rsid w:val="00BC2D80"/>
    <w:rsid w:val="00BC2DBE"/>
    <w:rsid w:val="00BC307F"/>
    <w:rsid w:val="00BC3364"/>
    <w:rsid w:val="00BC367E"/>
    <w:rsid w:val="00BC376A"/>
    <w:rsid w:val="00BC38EE"/>
    <w:rsid w:val="00BC40DE"/>
    <w:rsid w:val="00BC4283"/>
    <w:rsid w:val="00BC45DE"/>
    <w:rsid w:val="00BC4929"/>
    <w:rsid w:val="00BC49A4"/>
    <w:rsid w:val="00BC49E0"/>
    <w:rsid w:val="00BC52AE"/>
    <w:rsid w:val="00BC57AE"/>
    <w:rsid w:val="00BC5802"/>
    <w:rsid w:val="00BC5A45"/>
    <w:rsid w:val="00BC5D00"/>
    <w:rsid w:val="00BC5E45"/>
    <w:rsid w:val="00BC6178"/>
    <w:rsid w:val="00BC6801"/>
    <w:rsid w:val="00BC68DA"/>
    <w:rsid w:val="00BC6906"/>
    <w:rsid w:val="00BC6B1F"/>
    <w:rsid w:val="00BC6F4C"/>
    <w:rsid w:val="00BC7A7C"/>
    <w:rsid w:val="00BC7B09"/>
    <w:rsid w:val="00BC7F4E"/>
    <w:rsid w:val="00BD027D"/>
    <w:rsid w:val="00BD062F"/>
    <w:rsid w:val="00BD0F12"/>
    <w:rsid w:val="00BD1302"/>
    <w:rsid w:val="00BD1450"/>
    <w:rsid w:val="00BD15D0"/>
    <w:rsid w:val="00BD2249"/>
    <w:rsid w:val="00BD29A3"/>
    <w:rsid w:val="00BD300B"/>
    <w:rsid w:val="00BD30DB"/>
    <w:rsid w:val="00BD325E"/>
    <w:rsid w:val="00BD340B"/>
    <w:rsid w:val="00BD3454"/>
    <w:rsid w:val="00BD3460"/>
    <w:rsid w:val="00BD36CB"/>
    <w:rsid w:val="00BD36F6"/>
    <w:rsid w:val="00BD37F4"/>
    <w:rsid w:val="00BD392C"/>
    <w:rsid w:val="00BD3F18"/>
    <w:rsid w:val="00BD3FB9"/>
    <w:rsid w:val="00BD494C"/>
    <w:rsid w:val="00BD4CE1"/>
    <w:rsid w:val="00BD4ED4"/>
    <w:rsid w:val="00BD507E"/>
    <w:rsid w:val="00BD57E2"/>
    <w:rsid w:val="00BD595C"/>
    <w:rsid w:val="00BD5B8D"/>
    <w:rsid w:val="00BD5BBE"/>
    <w:rsid w:val="00BD61A8"/>
    <w:rsid w:val="00BD684A"/>
    <w:rsid w:val="00BD6AA3"/>
    <w:rsid w:val="00BD707E"/>
    <w:rsid w:val="00BD7137"/>
    <w:rsid w:val="00BD7714"/>
    <w:rsid w:val="00BD7751"/>
    <w:rsid w:val="00BD7842"/>
    <w:rsid w:val="00BE00B4"/>
    <w:rsid w:val="00BE00F5"/>
    <w:rsid w:val="00BE0142"/>
    <w:rsid w:val="00BE0160"/>
    <w:rsid w:val="00BE0268"/>
    <w:rsid w:val="00BE04B0"/>
    <w:rsid w:val="00BE0625"/>
    <w:rsid w:val="00BE0641"/>
    <w:rsid w:val="00BE0687"/>
    <w:rsid w:val="00BE0D92"/>
    <w:rsid w:val="00BE0F68"/>
    <w:rsid w:val="00BE0FFC"/>
    <w:rsid w:val="00BE110D"/>
    <w:rsid w:val="00BE1196"/>
    <w:rsid w:val="00BE119C"/>
    <w:rsid w:val="00BE16E6"/>
    <w:rsid w:val="00BE1837"/>
    <w:rsid w:val="00BE18EA"/>
    <w:rsid w:val="00BE198F"/>
    <w:rsid w:val="00BE1ACA"/>
    <w:rsid w:val="00BE1CB8"/>
    <w:rsid w:val="00BE1FA1"/>
    <w:rsid w:val="00BE212A"/>
    <w:rsid w:val="00BE23AA"/>
    <w:rsid w:val="00BE24CD"/>
    <w:rsid w:val="00BE2659"/>
    <w:rsid w:val="00BE290D"/>
    <w:rsid w:val="00BE2ACE"/>
    <w:rsid w:val="00BE2AE7"/>
    <w:rsid w:val="00BE2D3D"/>
    <w:rsid w:val="00BE3635"/>
    <w:rsid w:val="00BE3715"/>
    <w:rsid w:val="00BE37A9"/>
    <w:rsid w:val="00BE39B1"/>
    <w:rsid w:val="00BE4112"/>
    <w:rsid w:val="00BE447C"/>
    <w:rsid w:val="00BE4596"/>
    <w:rsid w:val="00BE4826"/>
    <w:rsid w:val="00BE4B6A"/>
    <w:rsid w:val="00BE4E61"/>
    <w:rsid w:val="00BE4EB8"/>
    <w:rsid w:val="00BE50EB"/>
    <w:rsid w:val="00BE5564"/>
    <w:rsid w:val="00BE5775"/>
    <w:rsid w:val="00BE5E94"/>
    <w:rsid w:val="00BE5ED9"/>
    <w:rsid w:val="00BE63D1"/>
    <w:rsid w:val="00BE6442"/>
    <w:rsid w:val="00BE64D7"/>
    <w:rsid w:val="00BE6722"/>
    <w:rsid w:val="00BE68C8"/>
    <w:rsid w:val="00BE696D"/>
    <w:rsid w:val="00BE6E7D"/>
    <w:rsid w:val="00BE6F76"/>
    <w:rsid w:val="00BE733B"/>
    <w:rsid w:val="00BE73FE"/>
    <w:rsid w:val="00BE7C71"/>
    <w:rsid w:val="00BF02DE"/>
    <w:rsid w:val="00BF0370"/>
    <w:rsid w:val="00BF0605"/>
    <w:rsid w:val="00BF0A18"/>
    <w:rsid w:val="00BF0A40"/>
    <w:rsid w:val="00BF0E39"/>
    <w:rsid w:val="00BF10CF"/>
    <w:rsid w:val="00BF141C"/>
    <w:rsid w:val="00BF1904"/>
    <w:rsid w:val="00BF1C6A"/>
    <w:rsid w:val="00BF1CDF"/>
    <w:rsid w:val="00BF235B"/>
    <w:rsid w:val="00BF258B"/>
    <w:rsid w:val="00BF2ED5"/>
    <w:rsid w:val="00BF30FA"/>
    <w:rsid w:val="00BF3166"/>
    <w:rsid w:val="00BF3275"/>
    <w:rsid w:val="00BF3479"/>
    <w:rsid w:val="00BF37B9"/>
    <w:rsid w:val="00BF37F5"/>
    <w:rsid w:val="00BF388E"/>
    <w:rsid w:val="00BF4004"/>
    <w:rsid w:val="00BF44CC"/>
    <w:rsid w:val="00BF4528"/>
    <w:rsid w:val="00BF46AD"/>
    <w:rsid w:val="00BF489D"/>
    <w:rsid w:val="00BF4988"/>
    <w:rsid w:val="00BF4D76"/>
    <w:rsid w:val="00BF4FA7"/>
    <w:rsid w:val="00BF517B"/>
    <w:rsid w:val="00BF5196"/>
    <w:rsid w:val="00BF530E"/>
    <w:rsid w:val="00BF5386"/>
    <w:rsid w:val="00BF570C"/>
    <w:rsid w:val="00BF5730"/>
    <w:rsid w:val="00BF5AAB"/>
    <w:rsid w:val="00BF601F"/>
    <w:rsid w:val="00BF693B"/>
    <w:rsid w:val="00BF6A17"/>
    <w:rsid w:val="00BF6A1C"/>
    <w:rsid w:val="00BF6B53"/>
    <w:rsid w:val="00BF6CE6"/>
    <w:rsid w:val="00BF6D08"/>
    <w:rsid w:val="00BF70FF"/>
    <w:rsid w:val="00BF71FE"/>
    <w:rsid w:val="00BF73FA"/>
    <w:rsid w:val="00BF7670"/>
    <w:rsid w:val="00BF791E"/>
    <w:rsid w:val="00BF7A77"/>
    <w:rsid w:val="00BF7BA7"/>
    <w:rsid w:val="00BF7D15"/>
    <w:rsid w:val="00BF7D6A"/>
    <w:rsid w:val="00BF7EBF"/>
    <w:rsid w:val="00C002B7"/>
    <w:rsid w:val="00C00848"/>
    <w:rsid w:val="00C009EF"/>
    <w:rsid w:val="00C00CA7"/>
    <w:rsid w:val="00C01172"/>
    <w:rsid w:val="00C01823"/>
    <w:rsid w:val="00C018E9"/>
    <w:rsid w:val="00C01B69"/>
    <w:rsid w:val="00C01EEC"/>
    <w:rsid w:val="00C01F7A"/>
    <w:rsid w:val="00C021EF"/>
    <w:rsid w:val="00C0251D"/>
    <w:rsid w:val="00C02B93"/>
    <w:rsid w:val="00C02BAB"/>
    <w:rsid w:val="00C02BBA"/>
    <w:rsid w:val="00C02C6A"/>
    <w:rsid w:val="00C03305"/>
    <w:rsid w:val="00C0333C"/>
    <w:rsid w:val="00C039F8"/>
    <w:rsid w:val="00C03BB1"/>
    <w:rsid w:val="00C03DFA"/>
    <w:rsid w:val="00C04003"/>
    <w:rsid w:val="00C0442E"/>
    <w:rsid w:val="00C04A6F"/>
    <w:rsid w:val="00C04B0D"/>
    <w:rsid w:val="00C04BE1"/>
    <w:rsid w:val="00C05264"/>
    <w:rsid w:val="00C057ED"/>
    <w:rsid w:val="00C058D8"/>
    <w:rsid w:val="00C05F3B"/>
    <w:rsid w:val="00C06761"/>
    <w:rsid w:val="00C06924"/>
    <w:rsid w:val="00C07161"/>
    <w:rsid w:val="00C072F4"/>
    <w:rsid w:val="00C0743F"/>
    <w:rsid w:val="00C07B88"/>
    <w:rsid w:val="00C07D1D"/>
    <w:rsid w:val="00C10CAF"/>
    <w:rsid w:val="00C10D0A"/>
    <w:rsid w:val="00C10F4A"/>
    <w:rsid w:val="00C113EA"/>
    <w:rsid w:val="00C11B88"/>
    <w:rsid w:val="00C11BFC"/>
    <w:rsid w:val="00C1204E"/>
    <w:rsid w:val="00C120CE"/>
    <w:rsid w:val="00C122A1"/>
    <w:rsid w:val="00C122D5"/>
    <w:rsid w:val="00C12660"/>
    <w:rsid w:val="00C127BC"/>
    <w:rsid w:val="00C129BC"/>
    <w:rsid w:val="00C12A8B"/>
    <w:rsid w:val="00C12DA9"/>
    <w:rsid w:val="00C13373"/>
    <w:rsid w:val="00C1343D"/>
    <w:rsid w:val="00C138A4"/>
    <w:rsid w:val="00C13C73"/>
    <w:rsid w:val="00C13EB4"/>
    <w:rsid w:val="00C1413D"/>
    <w:rsid w:val="00C141C4"/>
    <w:rsid w:val="00C1433B"/>
    <w:rsid w:val="00C14445"/>
    <w:rsid w:val="00C14517"/>
    <w:rsid w:val="00C14A62"/>
    <w:rsid w:val="00C14D3F"/>
    <w:rsid w:val="00C14DA1"/>
    <w:rsid w:val="00C14DA6"/>
    <w:rsid w:val="00C14E41"/>
    <w:rsid w:val="00C1515C"/>
    <w:rsid w:val="00C15AF6"/>
    <w:rsid w:val="00C16111"/>
    <w:rsid w:val="00C16288"/>
    <w:rsid w:val="00C16709"/>
    <w:rsid w:val="00C168FE"/>
    <w:rsid w:val="00C16E03"/>
    <w:rsid w:val="00C16FB5"/>
    <w:rsid w:val="00C178A6"/>
    <w:rsid w:val="00C17971"/>
    <w:rsid w:val="00C17D01"/>
    <w:rsid w:val="00C20087"/>
    <w:rsid w:val="00C20CF3"/>
    <w:rsid w:val="00C20E23"/>
    <w:rsid w:val="00C21159"/>
    <w:rsid w:val="00C211C0"/>
    <w:rsid w:val="00C2124B"/>
    <w:rsid w:val="00C21306"/>
    <w:rsid w:val="00C21467"/>
    <w:rsid w:val="00C2190A"/>
    <w:rsid w:val="00C21D70"/>
    <w:rsid w:val="00C21EC7"/>
    <w:rsid w:val="00C22072"/>
    <w:rsid w:val="00C22083"/>
    <w:rsid w:val="00C22A60"/>
    <w:rsid w:val="00C22DDA"/>
    <w:rsid w:val="00C22E29"/>
    <w:rsid w:val="00C22E9A"/>
    <w:rsid w:val="00C230EB"/>
    <w:rsid w:val="00C23283"/>
    <w:rsid w:val="00C23358"/>
    <w:rsid w:val="00C233A5"/>
    <w:rsid w:val="00C23465"/>
    <w:rsid w:val="00C23664"/>
    <w:rsid w:val="00C240EA"/>
    <w:rsid w:val="00C241BE"/>
    <w:rsid w:val="00C245F9"/>
    <w:rsid w:val="00C24769"/>
    <w:rsid w:val="00C2488B"/>
    <w:rsid w:val="00C2498C"/>
    <w:rsid w:val="00C251E1"/>
    <w:rsid w:val="00C25A06"/>
    <w:rsid w:val="00C25BDC"/>
    <w:rsid w:val="00C26102"/>
    <w:rsid w:val="00C26235"/>
    <w:rsid w:val="00C26659"/>
    <w:rsid w:val="00C2673D"/>
    <w:rsid w:val="00C2714F"/>
    <w:rsid w:val="00C27345"/>
    <w:rsid w:val="00C273EE"/>
    <w:rsid w:val="00C2756B"/>
    <w:rsid w:val="00C27EE9"/>
    <w:rsid w:val="00C300CB"/>
    <w:rsid w:val="00C301F7"/>
    <w:rsid w:val="00C30682"/>
    <w:rsid w:val="00C3072E"/>
    <w:rsid w:val="00C30879"/>
    <w:rsid w:val="00C30A9D"/>
    <w:rsid w:val="00C30D82"/>
    <w:rsid w:val="00C317FC"/>
    <w:rsid w:val="00C318F7"/>
    <w:rsid w:val="00C31B49"/>
    <w:rsid w:val="00C31E0C"/>
    <w:rsid w:val="00C3200C"/>
    <w:rsid w:val="00C32664"/>
    <w:rsid w:val="00C3269C"/>
    <w:rsid w:val="00C32764"/>
    <w:rsid w:val="00C3278B"/>
    <w:rsid w:val="00C3288C"/>
    <w:rsid w:val="00C32C1B"/>
    <w:rsid w:val="00C32CAE"/>
    <w:rsid w:val="00C32CCE"/>
    <w:rsid w:val="00C32DD2"/>
    <w:rsid w:val="00C330A7"/>
    <w:rsid w:val="00C3328A"/>
    <w:rsid w:val="00C339BC"/>
    <w:rsid w:val="00C339C5"/>
    <w:rsid w:val="00C34B66"/>
    <w:rsid w:val="00C34C7C"/>
    <w:rsid w:val="00C34E02"/>
    <w:rsid w:val="00C34E0C"/>
    <w:rsid w:val="00C34FDD"/>
    <w:rsid w:val="00C350B7"/>
    <w:rsid w:val="00C351BC"/>
    <w:rsid w:val="00C35306"/>
    <w:rsid w:val="00C353D5"/>
    <w:rsid w:val="00C35901"/>
    <w:rsid w:val="00C35937"/>
    <w:rsid w:val="00C3625C"/>
    <w:rsid w:val="00C3645D"/>
    <w:rsid w:val="00C36608"/>
    <w:rsid w:val="00C3675A"/>
    <w:rsid w:val="00C36B67"/>
    <w:rsid w:val="00C36B79"/>
    <w:rsid w:val="00C36BB3"/>
    <w:rsid w:val="00C36F97"/>
    <w:rsid w:val="00C372CD"/>
    <w:rsid w:val="00C37314"/>
    <w:rsid w:val="00C375B3"/>
    <w:rsid w:val="00C37756"/>
    <w:rsid w:val="00C37903"/>
    <w:rsid w:val="00C37CE2"/>
    <w:rsid w:val="00C40925"/>
    <w:rsid w:val="00C4096B"/>
    <w:rsid w:val="00C40B05"/>
    <w:rsid w:val="00C40D1F"/>
    <w:rsid w:val="00C40EA2"/>
    <w:rsid w:val="00C40F4A"/>
    <w:rsid w:val="00C411BD"/>
    <w:rsid w:val="00C4155D"/>
    <w:rsid w:val="00C41AFC"/>
    <w:rsid w:val="00C426DD"/>
    <w:rsid w:val="00C42DD1"/>
    <w:rsid w:val="00C42DE6"/>
    <w:rsid w:val="00C42E7C"/>
    <w:rsid w:val="00C42F92"/>
    <w:rsid w:val="00C42FF8"/>
    <w:rsid w:val="00C430B8"/>
    <w:rsid w:val="00C43841"/>
    <w:rsid w:val="00C43D9C"/>
    <w:rsid w:val="00C441F9"/>
    <w:rsid w:val="00C44699"/>
    <w:rsid w:val="00C44933"/>
    <w:rsid w:val="00C44BD4"/>
    <w:rsid w:val="00C44D3D"/>
    <w:rsid w:val="00C44F97"/>
    <w:rsid w:val="00C4528B"/>
    <w:rsid w:val="00C4547E"/>
    <w:rsid w:val="00C457A4"/>
    <w:rsid w:val="00C45B77"/>
    <w:rsid w:val="00C45CFA"/>
    <w:rsid w:val="00C4600A"/>
    <w:rsid w:val="00C464E9"/>
    <w:rsid w:val="00C4656D"/>
    <w:rsid w:val="00C4678E"/>
    <w:rsid w:val="00C46865"/>
    <w:rsid w:val="00C46E92"/>
    <w:rsid w:val="00C46F9B"/>
    <w:rsid w:val="00C472A5"/>
    <w:rsid w:val="00C47511"/>
    <w:rsid w:val="00C47AE0"/>
    <w:rsid w:val="00C47F2F"/>
    <w:rsid w:val="00C503A8"/>
    <w:rsid w:val="00C5053C"/>
    <w:rsid w:val="00C50599"/>
    <w:rsid w:val="00C50FC7"/>
    <w:rsid w:val="00C51256"/>
    <w:rsid w:val="00C51282"/>
    <w:rsid w:val="00C51641"/>
    <w:rsid w:val="00C51A67"/>
    <w:rsid w:val="00C51B42"/>
    <w:rsid w:val="00C51CEC"/>
    <w:rsid w:val="00C51F73"/>
    <w:rsid w:val="00C51F8A"/>
    <w:rsid w:val="00C520FC"/>
    <w:rsid w:val="00C530E8"/>
    <w:rsid w:val="00C53275"/>
    <w:rsid w:val="00C53733"/>
    <w:rsid w:val="00C5374D"/>
    <w:rsid w:val="00C53BA7"/>
    <w:rsid w:val="00C54076"/>
    <w:rsid w:val="00C54083"/>
    <w:rsid w:val="00C54246"/>
    <w:rsid w:val="00C543CB"/>
    <w:rsid w:val="00C54630"/>
    <w:rsid w:val="00C547BA"/>
    <w:rsid w:val="00C54BB3"/>
    <w:rsid w:val="00C550C7"/>
    <w:rsid w:val="00C55427"/>
    <w:rsid w:val="00C557EE"/>
    <w:rsid w:val="00C55816"/>
    <w:rsid w:val="00C55F58"/>
    <w:rsid w:val="00C55F90"/>
    <w:rsid w:val="00C56463"/>
    <w:rsid w:val="00C564E8"/>
    <w:rsid w:val="00C56632"/>
    <w:rsid w:val="00C5668C"/>
    <w:rsid w:val="00C568FF"/>
    <w:rsid w:val="00C56A83"/>
    <w:rsid w:val="00C571C5"/>
    <w:rsid w:val="00C57426"/>
    <w:rsid w:val="00C57A56"/>
    <w:rsid w:val="00C57ABD"/>
    <w:rsid w:val="00C57ACD"/>
    <w:rsid w:val="00C60561"/>
    <w:rsid w:val="00C605B5"/>
    <w:rsid w:val="00C6142F"/>
    <w:rsid w:val="00C619B2"/>
    <w:rsid w:val="00C61B24"/>
    <w:rsid w:val="00C61E51"/>
    <w:rsid w:val="00C61F15"/>
    <w:rsid w:val="00C6221F"/>
    <w:rsid w:val="00C62470"/>
    <w:rsid w:val="00C629DD"/>
    <w:rsid w:val="00C62BA8"/>
    <w:rsid w:val="00C62C39"/>
    <w:rsid w:val="00C62C69"/>
    <w:rsid w:val="00C62D9D"/>
    <w:rsid w:val="00C62DF9"/>
    <w:rsid w:val="00C638F5"/>
    <w:rsid w:val="00C63A16"/>
    <w:rsid w:val="00C63AD7"/>
    <w:rsid w:val="00C63D06"/>
    <w:rsid w:val="00C6413E"/>
    <w:rsid w:val="00C64202"/>
    <w:rsid w:val="00C6433E"/>
    <w:rsid w:val="00C64409"/>
    <w:rsid w:val="00C647F6"/>
    <w:rsid w:val="00C649A2"/>
    <w:rsid w:val="00C64A3B"/>
    <w:rsid w:val="00C64B9D"/>
    <w:rsid w:val="00C64BC8"/>
    <w:rsid w:val="00C65586"/>
    <w:rsid w:val="00C65587"/>
    <w:rsid w:val="00C65675"/>
    <w:rsid w:val="00C65732"/>
    <w:rsid w:val="00C659D5"/>
    <w:rsid w:val="00C65B23"/>
    <w:rsid w:val="00C65B5D"/>
    <w:rsid w:val="00C65D64"/>
    <w:rsid w:val="00C660B3"/>
    <w:rsid w:val="00C661C1"/>
    <w:rsid w:val="00C667AD"/>
    <w:rsid w:val="00C66B11"/>
    <w:rsid w:val="00C66CB0"/>
    <w:rsid w:val="00C66E8A"/>
    <w:rsid w:val="00C66F62"/>
    <w:rsid w:val="00C67165"/>
    <w:rsid w:val="00C671D9"/>
    <w:rsid w:val="00C67227"/>
    <w:rsid w:val="00C67B44"/>
    <w:rsid w:val="00C67C93"/>
    <w:rsid w:val="00C67DB7"/>
    <w:rsid w:val="00C67FDA"/>
    <w:rsid w:val="00C698DC"/>
    <w:rsid w:val="00C700F5"/>
    <w:rsid w:val="00C7029A"/>
    <w:rsid w:val="00C703AF"/>
    <w:rsid w:val="00C7054B"/>
    <w:rsid w:val="00C707AB"/>
    <w:rsid w:val="00C708F6"/>
    <w:rsid w:val="00C70B53"/>
    <w:rsid w:val="00C70D21"/>
    <w:rsid w:val="00C70F1C"/>
    <w:rsid w:val="00C710F5"/>
    <w:rsid w:val="00C711D8"/>
    <w:rsid w:val="00C711F5"/>
    <w:rsid w:val="00C71389"/>
    <w:rsid w:val="00C7149D"/>
    <w:rsid w:val="00C714BF"/>
    <w:rsid w:val="00C718E1"/>
    <w:rsid w:val="00C71A1E"/>
    <w:rsid w:val="00C71C67"/>
    <w:rsid w:val="00C71F2B"/>
    <w:rsid w:val="00C72134"/>
    <w:rsid w:val="00C72145"/>
    <w:rsid w:val="00C723A8"/>
    <w:rsid w:val="00C72489"/>
    <w:rsid w:val="00C7252C"/>
    <w:rsid w:val="00C726C4"/>
    <w:rsid w:val="00C72C00"/>
    <w:rsid w:val="00C731F3"/>
    <w:rsid w:val="00C73594"/>
    <w:rsid w:val="00C73896"/>
    <w:rsid w:val="00C73BA9"/>
    <w:rsid w:val="00C73C2A"/>
    <w:rsid w:val="00C73D81"/>
    <w:rsid w:val="00C73D82"/>
    <w:rsid w:val="00C73DBF"/>
    <w:rsid w:val="00C73DDA"/>
    <w:rsid w:val="00C74211"/>
    <w:rsid w:val="00C74340"/>
    <w:rsid w:val="00C74EB4"/>
    <w:rsid w:val="00C74FB9"/>
    <w:rsid w:val="00C751EA"/>
    <w:rsid w:val="00C75336"/>
    <w:rsid w:val="00C7535D"/>
    <w:rsid w:val="00C75578"/>
    <w:rsid w:val="00C75D63"/>
    <w:rsid w:val="00C76098"/>
    <w:rsid w:val="00C76338"/>
    <w:rsid w:val="00C76546"/>
    <w:rsid w:val="00C7676A"/>
    <w:rsid w:val="00C76D15"/>
    <w:rsid w:val="00C77377"/>
    <w:rsid w:val="00C7767A"/>
    <w:rsid w:val="00C7791B"/>
    <w:rsid w:val="00C77BDA"/>
    <w:rsid w:val="00C80072"/>
    <w:rsid w:val="00C80287"/>
    <w:rsid w:val="00C803A1"/>
    <w:rsid w:val="00C80735"/>
    <w:rsid w:val="00C80ABD"/>
    <w:rsid w:val="00C80B29"/>
    <w:rsid w:val="00C80B3F"/>
    <w:rsid w:val="00C80EE9"/>
    <w:rsid w:val="00C812E3"/>
    <w:rsid w:val="00C813EF"/>
    <w:rsid w:val="00C81BA0"/>
    <w:rsid w:val="00C81F7E"/>
    <w:rsid w:val="00C8254A"/>
    <w:rsid w:val="00C82659"/>
    <w:rsid w:val="00C82763"/>
    <w:rsid w:val="00C827C1"/>
    <w:rsid w:val="00C82B77"/>
    <w:rsid w:val="00C82D87"/>
    <w:rsid w:val="00C82EA4"/>
    <w:rsid w:val="00C83178"/>
    <w:rsid w:val="00C832A9"/>
    <w:rsid w:val="00C832AB"/>
    <w:rsid w:val="00C8336A"/>
    <w:rsid w:val="00C8392D"/>
    <w:rsid w:val="00C839CC"/>
    <w:rsid w:val="00C83A62"/>
    <w:rsid w:val="00C83AC5"/>
    <w:rsid w:val="00C83B6A"/>
    <w:rsid w:val="00C83BE2"/>
    <w:rsid w:val="00C83D1A"/>
    <w:rsid w:val="00C840E0"/>
    <w:rsid w:val="00C846CE"/>
    <w:rsid w:val="00C84A89"/>
    <w:rsid w:val="00C84CF8"/>
    <w:rsid w:val="00C85222"/>
    <w:rsid w:val="00C8533F"/>
    <w:rsid w:val="00C85488"/>
    <w:rsid w:val="00C85696"/>
    <w:rsid w:val="00C85740"/>
    <w:rsid w:val="00C85837"/>
    <w:rsid w:val="00C8598F"/>
    <w:rsid w:val="00C85E4D"/>
    <w:rsid w:val="00C8614A"/>
    <w:rsid w:val="00C86444"/>
    <w:rsid w:val="00C86513"/>
    <w:rsid w:val="00C86634"/>
    <w:rsid w:val="00C86D04"/>
    <w:rsid w:val="00C86D52"/>
    <w:rsid w:val="00C86D80"/>
    <w:rsid w:val="00C8721B"/>
    <w:rsid w:val="00C8725E"/>
    <w:rsid w:val="00C873A8"/>
    <w:rsid w:val="00C900CD"/>
    <w:rsid w:val="00C9010F"/>
    <w:rsid w:val="00C901BF"/>
    <w:rsid w:val="00C904F6"/>
    <w:rsid w:val="00C90519"/>
    <w:rsid w:val="00C90CD4"/>
    <w:rsid w:val="00C90FD5"/>
    <w:rsid w:val="00C91226"/>
    <w:rsid w:val="00C91757"/>
    <w:rsid w:val="00C91853"/>
    <w:rsid w:val="00C91A40"/>
    <w:rsid w:val="00C91F19"/>
    <w:rsid w:val="00C92352"/>
    <w:rsid w:val="00C92AFF"/>
    <w:rsid w:val="00C92C4E"/>
    <w:rsid w:val="00C92C9C"/>
    <w:rsid w:val="00C92CA5"/>
    <w:rsid w:val="00C933BD"/>
    <w:rsid w:val="00C93E9A"/>
    <w:rsid w:val="00C941C7"/>
    <w:rsid w:val="00C94358"/>
    <w:rsid w:val="00C94364"/>
    <w:rsid w:val="00C94504"/>
    <w:rsid w:val="00C94577"/>
    <w:rsid w:val="00C94708"/>
    <w:rsid w:val="00C9488C"/>
    <w:rsid w:val="00C9509F"/>
    <w:rsid w:val="00C953A4"/>
    <w:rsid w:val="00C95498"/>
    <w:rsid w:val="00C95644"/>
    <w:rsid w:val="00C95EBC"/>
    <w:rsid w:val="00C95FEE"/>
    <w:rsid w:val="00C9636B"/>
    <w:rsid w:val="00C96530"/>
    <w:rsid w:val="00C96580"/>
    <w:rsid w:val="00C96672"/>
    <w:rsid w:val="00C96911"/>
    <w:rsid w:val="00C969DB"/>
    <w:rsid w:val="00C96A31"/>
    <w:rsid w:val="00C975E9"/>
    <w:rsid w:val="00C97962"/>
    <w:rsid w:val="00C97F30"/>
    <w:rsid w:val="00CA0094"/>
    <w:rsid w:val="00CA0282"/>
    <w:rsid w:val="00CA034F"/>
    <w:rsid w:val="00CA0806"/>
    <w:rsid w:val="00CA0965"/>
    <w:rsid w:val="00CA0BA8"/>
    <w:rsid w:val="00CA0D59"/>
    <w:rsid w:val="00CA1002"/>
    <w:rsid w:val="00CA107A"/>
    <w:rsid w:val="00CA12B6"/>
    <w:rsid w:val="00CA159C"/>
    <w:rsid w:val="00CA19B4"/>
    <w:rsid w:val="00CA1A6D"/>
    <w:rsid w:val="00CA1CF1"/>
    <w:rsid w:val="00CA22EE"/>
    <w:rsid w:val="00CA26B0"/>
    <w:rsid w:val="00CA2910"/>
    <w:rsid w:val="00CA303F"/>
    <w:rsid w:val="00CA306F"/>
    <w:rsid w:val="00CA3254"/>
    <w:rsid w:val="00CA353D"/>
    <w:rsid w:val="00CA3553"/>
    <w:rsid w:val="00CA36CE"/>
    <w:rsid w:val="00CA377F"/>
    <w:rsid w:val="00CA3842"/>
    <w:rsid w:val="00CA3AE0"/>
    <w:rsid w:val="00CA3DEC"/>
    <w:rsid w:val="00CA4765"/>
    <w:rsid w:val="00CA5171"/>
    <w:rsid w:val="00CA527E"/>
    <w:rsid w:val="00CA54E2"/>
    <w:rsid w:val="00CA5584"/>
    <w:rsid w:val="00CA5599"/>
    <w:rsid w:val="00CA5D94"/>
    <w:rsid w:val="00CA63EF"/>
    <w:rsid w:val="00CA6749"/>
    <w:rsid w:val="00CA6AE2"/>
    <w:rsid w:val="00CA6E5F"/>
    <w:rsid w:val="00CA6F2E"/>
    <w:rsid w:val="00CA6FD1"/>
    <w:rsid w:val="00CA70C4"/>
    <w:rsid w:val="00CA7664"/>
    <w:rsid w:val="00CA7EA4"/>
    <w:rsid w:val="00CB062F"/>
    <w:rsid w:val="00CB0888"/>
    <w:rsid w:val="00CB0BB5"/>
    <w:rsid w:val="00CB0D98"/>
    <w:rsid w:val="00CB12D7"/>
    <w:rsid w:val="00CB1315"/>
    <w:rsid w:val="00CB1320"/>
    <w:rsid w:val="00CB13EE"/>
    <w:rsid w:val="00CB176B"/>
    <w:rsid w:val="00CB1C15"/>
    <w:rsid w:val="00CB2029"/>
    <w:rsid w:val="00CB2055"/>
    <w:rsid w:val="00CB20E0"/>
    <w:rsid w:val="00CB2499"/>
    <w:rsid w:val="00CB2EBA"/>
    <w:rsid w:val="00CB2F08"/>
    <w:rsid w:val="00CB2FB9"/>
    <w:rsid w:val="00CB30DA"/>
    <w:rsid w:val="00CB3372"/>
    <w:rsid w:val="00CB337F"/>
    <w:rsid w:val="00CB33CB"/>
    <w:rsid w:val="00CB33F1"/>
    <w:rsid w:val="00CB3879"/>
    <w:rsid w:val="00CB3B6A"/>
    <w:rsid w:val="00CB3E16"/>
    <w:rsid w:val="00CB433F"/>
    <w:rsid w:val="00CB47BE"/>
    <w:rsid w:val="00CB480A"/>
    <w:rsid w:val="00CB5616"/>
    <w:rsid w:val="00CB5764"/>
    <w:rsid w:val="00CB5AC3"/>
    <w:rsid w:val="00CB5BC4"/>
    <w:rsid w:val="00CB5CC0"/>
    <w:rsid w:val="00CB5D37"/>
    <w:rsid w:val="00CB5D7D"/>
    <w:rsid w:val="00CB5EF2"/>
    <w:rsid w:val="00CB5FBC"/>
    <w:rsid w:val="00CB62C2"/>
    <w:rsid w:val="00CB64A4"/>
    <w:rsid w:val="00CB6AE1"/>
    <w:rsid w:val="00CB6FC5"/>
    <w:rsid w:val="00CB7788"/>
    <w:rsid w:val="00CB77E4"/>
    <w:rsid w:val="00CB7B42"/>
    <w:rsid w:val="00CB7CF9"/>
    <w:rsid w:val="00CB7FA1"/>
    <w:rsid w:val="00CBFA3E"/>
    <w:rsid w:val="00CC00AB"/>
    <w:rsid w:val="00CC0A86"/>
    <w:rsid w:val="00CC0C70"/>
    <w:rsid w:val="00CC12B8"/>
    <w:rsid w:val="00CC18F9"/>
    <w:rsid w:val="00CC1D1B"/>
    <w:rsid w:val="00CC1E6B"/>
    <w:rsid w:val="00CC22EC"/>
    <w:rsid w:val="00CC2933"/>
    <w:rsid w:val="00CC2DAD"/>
    <w:rsid w:val="00CC2DC5"/>
    <w:rsid w:val="00CC2ED6"/>
    <w:rsid w:val="00CC3008"/>
    <w:rsid w:val="00CC320D"/>
    <w:rsid w:val="00CC3406"/>
    <w:rsid w:val="00CC3626"/>
    <w:rsid w:val="00CC3629"/>
    <w:rsid w:val="00CC3867"/>
    <w:rsid w:val="00CC3C18"/>
    <w:rsid w:val="00CC3DA7"/>
    <w:rsid w:val="00CC3DF9"/>
    <w:rsid w:val="00CC49BF"/>
    <w:rsid w:val="00CC4C24"/>
    <w:rsid w:val="00CC4D62"/>
    <w:rsid w:val="00CC4E15"/>
    <w:rsid w:val="00CC4F24"/>
    <w:rsid w:val="00CC5144"/>
    <w:rsid w:val="00CC518C"/>
    <w:rsid w:val="00CC53C9"/>
    <w:rsid w:val="00CC5462"/>
    <w:rsid w:val="00CC54A0"/>
    <w:rsid w:val="00CC5941"/>
    <w:rsid w:val="00CC5A8A"/>
    <w:rsid w:val="00CC6139"/>
    <w:rsid w:val="00CC633C"/>
    <w:rsid w:val="00CC66A2"/>
    <w:rsid w:val="00CC68AA"/>
    <w:rsid w:val="00CC6943"/>
    <w:rsid w:val="00CC73F0"/>
    <w:rsid w:val="00CC74C4"/>
    <w:rsid w:val="00CC760A"/>
    <w:rsid w:val="00CD0855"/>
    <w:rsid w:val="00CD0B40"/>
    <w:rsid w:val="00CD0F74"/>
    <w:rsid w:val="00CD17DD"/>
    <w:rsid w:val="00CD1895"/>
    <w:rsid w:val="00CD1A06"/>
    <w:rsid w:val="00CD1D41"/>
    <w:rsid w:val="00CD2485"/>
    <w:rsid w:val="00CD2786"/>
    <w:rsid w:val="00CD2AB7"/>
    <w:rsid w:val="00CD2E82"/>
    <w:rsid w:val="00CD3286"/>
    <w:rsid w:val="00CD3706"/>
    <w:rsid w:val="00CD3C4A"/>
    <w:rsid w:val="00CD3F71"/>
    <w:rsid w:val="00CD4A9E"/>
    <w:rsid w:val="00CD53A1"/>
    <w:rsid w:val="00CD5DC6"/>
    <w:rsid w:val="00CD6166"/>
    <w:rsid w:val="00CD6450"/>
    <w:rsid w:val="00CD6456"/>
    <w:rsid w:val="00CD6922"/>
    <w:rsid w:val="00CD69B4"/>
    <w:rsid w:val="00CD6A38"/>
    <w:rsid w:val="00CD6A97"/>
    <w:rsid w:val="00CD7343"/>
    <w:rsid w:val="00CD7727"/>
    <w:rsid w:val="00CD786F"/>
    <w:rsid w:val="00CD7972"/>
    <w:rsid w:val="00CD7BB7"/>
    <w:rsid w:val="00CE07AD"/>
    <w:rsid w:val="00CE08E3"/>
    <w:rsid w:val="00CE09D1"/>
    <w:rsid w:val="00CE0A18"/>
    <w:rsid w:val="00CE1059"/>
    <w:rsid w:val="00CE1259"/>
    <w:rsid w:val="00CE14FB"/>
    <w:rsid w:val="00CE1CAC"/>
    <w:rsid w:val="00CE1F36"/>
    <w:rsid w:val="00CE22AD"/>
    <w:rsid w:val="00CE3160"/>
    <w:rsid w:val="00CE317E"/>
    <w:rsid w:val="00CE33B0"/>
    <w:rsid w:val="00CE3848"/>
    <w:rsid w:val="00CE3D45"/>
    <w:rsid w:val="00CE450A"/>
    <w:rsid w:val="00CE4696"/>
    <w:rsid w:val="00CE4815"/>
    <w:rsid w:val="00CE4F0D"/>
    <w:rsid w:val="00CE5505"/>
    <w:rsid w:val="00CE5B86"/>
    <w:rsid w:val="00CE5F44"/>
    <w:rsid w:val="00CE60F1"/>
    <w:rsid w:val="00CE6715"/>
    <w:rsid w:val="00CE68A6"/>
    <w:rsid w:val="00CE693D"/>
    <w:rsid w:val="00CE725F"/>
    <w:rsid w:val="00CE7269"/>
    <w:rsid w:val="00CE7529"/>
    <w:rsid w:val="00CE7BBD"/>
    <w:rsid w:val="00CE7C3C"/>
    <w:rsid w:val="00CE7DCA"/>
    <w:rsid w:val="00CE7EB1"/>
    <w:rsid w:val="00CE7F1F"/>
    <w:rsid w:val="00CF01B6"/>
    <w:rsid w:val="00CF02ED"/>
    <w:rsid w:val="00CF0444"/>
    <w:rsid w:val="00CF08B9"/>
    <w:rsid w:val="00CF08DE"/>
    <w:rsid w:val="00CF0BC6"/>
    <w:rsid w:val="00CF0CCE"/>
    <w:rsid w:val="00CF1809"/>
    <w:rsid w:val="00CF1B67"/>
    <w:rsid w:val="00CF1BAA"/>
    <w:rsid w:val="00CF1C13"/>
    <w:rsid w:val="00CF1DC0"/>
    <w:rsid w:val="00CF2198"/>
    <w:rsid w:val="00CF21A1"/>
    <w:rsid w:val="00CF225D"/>
    <w:rsid w:val="00CF274A"/>
    <w:rsid w:val="00CF2855"/>
    <w:rsid w:val="00CF298F"/>
    <w:rsid w:val="00CF2A3B"/>
    <w:rsid w:val="00CF2A94"/>
    <w:rsid w:val="00CF34FB"/>
    <w:rsid w:val="00CF3549"/>
    <w:rsid w:val="00CF3A89"/>
    <w:rsid w:val="00CF3A9E"/>
    <w:rsid w:val="00CF3CAD"/>
    <w:rsid w:val="00CF3E69"/>
    <w:rsid w:val="00CF3F62"/>
    <w:rsid w:val="00CF46CD"/>
    <w:rsid w:val="00CF4E51"/>
    <w:rsid w:val="00CF51D3"/>
    <w:rsid w:val="00CF522E"/>
    <w:rsid w:val="00CF5709"/>
    <w:rsid w:val="00CF58A7"/>
    <w:rsid w:val="00CF5EF8"/>
    <w:rsid w:val="00CF5FC0"/>
    <w:rsid w:val="00CF613C"/>
    <w:rsid w:val="00CF6358"/>
    <w:rsid w:val="00CF63DB"/>
    <w:rsid w:val="00CF6EA0"/>
    <w:rsid w:val="00CF7361"/>
    <w:rsid w:val="00CF7498"/>
    <w:rsid w:val="00CF74D4"/>
    <w:rsid w:val="00CF755F"/>
    <w:rsid w:val="00CF7A4F"/>
    <w:rsid w:val="00CF84E4"/>
    <w:rsid w:val="00D0003B"/>
    <w:rsid w:val="00D0060F"/>
    <w:rsid w:val="00D006DD"/>
    <w:rsid w:val="00D00792"/>
    <w:rsid w:val="00D00992"/>
    <w:rsid w:val="00D009A4"/>
    <w:rsid w:val="00D00FA2"/>
    <w:rsid w:val="00D010D2"/>
    <w:rsid w:val="00D01284"/>
    <w:rsid w:val="00D0149E"/>
    <w:rsid w:val="00D01E0E"/>
    <w:rsid w:val="00D02001"/>
    <w:rsid w:val="00D02383"/>
    <w:rsid w:val="00D02593"/>
    <w:rsid w:val="00D0268E"/>
    <w:rsid w:val="00D0282D"/>
    <w:rsid w:val="00D02E98"/>
    <w:rsid w:val="00D032F4"/>
    <w:rsid w:val="00D033F8"/>
    <w:rsid w:val="00D035A8"/>
    <w:rsid w:val="00D03931"/>
    <w:rsid w:val="00D03AAA"/>
    <w:rsid w:val="00D03C40"/>
    <w:rsid w:val="00D03C5D"/>
    <w:rsid w:val="00D03E8C"/>
    <w:rsid w:val="00D0495E"/>
    <w:rsid w:val="00D04C3B"/>
    <w:rsid w:val="00D05262"/>
    <w:rsid w:val="00D05B62"/>
    <w:rsid w:val="00D05DE9"/>
    <w:rsid w:val="00D05E10"/>
    <w:rsid w:val="00D062A3"/>
    <w:rsid w:val="00D06C88"/>
    <w:rsid w:val="00D06ED0"/>
    <w:rsid w:val="00D07010"/>
    <w:rsid w:val="00D072B9"/>
    <w:rsid w:val="00D072FD"/>
    <w:rsid w:val="00D07964"/>
    <w:rsid w:val="00D07BD3"/>
    <w:rsid w:val="00D07CCC"/>
    <w:rsid w:val="00D07E73"/>
    <w:rsid w:val="00D07F7B"/>
    <w:rsid w:val="00D10283"/>
    <w:rsid w:val="00D10495"/>
    <w:rsid w:val="00D1055C"/>
    <w:rsid w:val="00D105C3"/>
    <w:rsid w:val="00D106C7"/>
    <w:rsid w:val="00D10815"/>
    <w:rsid w:val="00D10895"/>
    <w:rsid w:val="00D108E9"/>
    <w:rsid w:val="00D109D2"/>
    <w:rsid w:val="00D10B18"/>
    <w:rsid w:val="00D10B6E"/>
    <w:rsid w:val="00D10D69"/>
    <w:rsid w:val="00D113EF"/>
    <w:rsid w:val="00D118A9"/>
    <w:rsid w:val="00D11EA9"/>
    <w:rsid w:val="00D11F72"/>
    <w:rsid w:val="00D1204D"/>
    <w:rsid w:val="00D12185"/>
    <w:rsid w:val="00D12304"/>
    <w:rsid w:val="00D123B9"/>
    <w:rsid w:val="00D125AD"/>
    <w:rsid w:val="00D12998"/>
    <w:rsid w:val="00D12A3D"/>
    <w:rsid w:val="00D12AC4"/>
    <w:rsid w:val="00D12BE3"/>
    <w:rsid w:val="00D12C50"/>
    <w:rsid w:val="00D13A1F"/>
    <w:rsid w:val="00D13DC3"/>
    <w:rsid w:val="00D13F4F"/>
    <w:rsid w:val="00D13FD7"/>
    <w:rsid w:val="00D1431A"/>
    <w:rsid w:val="00D145C0"/>
    <w:rsid w:val="00D145E7"/>
    <w:rsid w:val="00D14810"/>
    <w:rsid w:val="00D14926"/>
    <w:rsid w:val="00D14A46"/>
    <w:rsid w:val="00D14E1E"/>
    <w:rsid w:val="00D14FA2"/>
    <w:rsid w:val="00D15515"/>
    <w:rsid w:val="00D1553F"/>
    <w:rsid w:val="00D15E9A"/>
    <w:rsid w:val="00D15FA1"/>
    <w:rsid w:val="00D160DE"/>
    <w:rsid w:val="00D16125"/>
    <w:rsid w:val="00D1615F"/>
    <w:rsid w:val="00D1649E"/>
    <w:rsid w:val="00D1663A"/>
    <w:rsid w:val="00D16AAF"/>
    <w:rsid w:val="00D17115"/>
    <w:rsid w:val="00D17279"/>
    <w:rsid w:val="00D17391"/>
    <w:rsid w:val="00D1756D"/>
    <w:rsid w:val="00D177D2"/>
    <w:rsid w:val="00D178B1"/>
    <w:rsid w:val="00D17908"/>
    <w:rsid w:val="00D17987"/>
    <w:rsid w:val="00D17A23"/>
    <w:rsid w:val="00D17B33"/>
    <w:rsid w:val="00D17C70"/>
    <w:rsid w:val="00D17D62"/>
    <w:rsid w:val="00D17DD5"/>
    <w:rsid w:val="00D205AD"/>
    <w:rsid w:val="00D20644"/>
    <w:rsid w:val="00D20793"/>
    <w:rsid w:val="00D20BB9"/>
    <w:rsid w:val="00D20C59"/>
    <w:rsid w:val="00D20D94"/>
    <w:rsid w:val="00D20F46"/>
    <w:rsid w:val="00D2156D"/>
    <w:rsid w:val="00D2180C"/>
    <w:rsid w:val="00D21C62"/>
    <w:rsid w:val="00D21CC7"/>
    <w:rsid w:val="00D21FED"/>
    <w:rsid w:val="00D221E5"/>
    <w:rsid w:val="00D222A3"/>
    <w:rsid w:val="00D2249F"/>
    <w:rsid w:val="00D22A55"/>
    <w:rsid w:val="00D22FC6"/>
    <w:rsid w:val="00D236DD"/>
    <w:rsid w:val="00D23945"/>
    <w:rsid w:val="00D23BA1"/>
    <w:rsid w:val="00D23E74"/>
    <w:rsid w:val="00D242ED"/>
    <w:rsid w:val="00D24357"/>
    <w:rsid w:val="00D2452C"/>
    <w:rsid w:val="00D248B1"/>
    <w:rsid w:val="00D24C73"/>
    <w:rsid w:val="00D24F61"/>
    <w:rsid w:val="00D24F96"/>
    <w:rsid w:val="00D252D6"/>
    <w:rsid w:val="00D2547D"/>
    <w:rsid w:val="00D257B4"/>
    <w:rsid w:val="00D25AFE"/>
    <w:rsid w:val="00D25E8E"/>
    <w:rsid w:val="00D2602C"/>
    <w:rsid w:val="00D26170"/>
    <w:rsid w:val="00D2675F"/>
    <w:rsid w:val="00D26AE7"/>
    <w:rsid w:val="00D26B92"/>
    <w:rsid w:val="00D26E9B"/>
    <w:rsid w:val="00D2705D"/>
    <w:rsid w:val="00D27253"/>
    <w:rsid w:val="00D27439"/>
    <w:rsid w:val="00D27504"/>
    <w:rsid w:val="00D277DF"/>
    <w:rsid w:val="00D27A10"/>
    <w:rsid w:val="00D3007C"/>
    <w:rsid w:val="00D30876"/>
    <w:rsid w:val="00D3089F"/>
    <w:rsid w:val="00D30D1D"/>
    <w:rsid w:val="00D312EA"/>
    <w:rsid w:val="00D31419"/>
    <w:rsid w:val="00D31AE6"/>
    <w:rsid w:val="00D31C13"/>
    <w:rsid w:val="00D31F49"/>
    <w:rsid w:val="00D31FEE"/>
    <w:rsid w:val="00D322CA"/>
    <w:rsid w:val="00D32616"/>
    <w:rsid w:val="00D32700"/>
    <w:rsid w:val="00D32992"/>
    <w:rsid w:val="00D32E00"/>
    <w:rsid w:val="00D32F62"/>
    <w:rsid w:val="00D32FBC"/>
    <w:rsid w:val="00D33295"/>
    <w:rsid w:val="00D335B3"/>
    <w:rsid w:val="00D33ACB"/>
    <w:rsid w:val="00D345B7"/>
    <w:rsid w:val="00D34BF8"/>
    <w:rsid w:val="00D34C42"/>
    <w:rsid w:val="00D35465"/>
    <w:rsid w:val="00D3574A"/>
    <w:rsid w:val="00D35AC6"/>
    <w:rsid w:val="00D35B70"/>
    <w:rsid w:val="00D35BA0"/>
    <w:rsid w:val="00D35BD3"/>
    <w:rsid w:val="00D35CFE"/>
    <w:rsid w:val="00D35E0A"/>
    <w:rsid w:val="00D3616C"/>
    <w:rsid w:val="00D36314"/>
    <w:rsid w:val="00D36A34"/>
    <w:rsid w:val="00D36BD3"/>
    <w:rsid w:val="00D3738E"/>
    <w:rsid w:val="00D37555"/>
    <w:rsid w:val="00D37591"/>
    <w:rsid w:val="00D37628"/>
    <w:rsid w:val="00D37679"/>
    <w:rsid w:val="00D3777F"/>
    <w:rsid w:val="00D37ADE"/>
    <w:rsid w:val="00D37B91"/>
    <w:rsid w:val="00D37DC6"/>
    <w:rsid w:val="00D40B09"/>
    <w:rsid w:val="00D40DBE"/>
    <w:rsid w:val="00D40F1A"/>
    <w:rsid w:val="00D41321"/>
    <w:rsid w:val="00D41F7E"/>
    <w:rsid w:val="00D41FC5"/>
    <w:rsid w:val="00D42095"/>
    <w:rsid w:val="00D42166"/>
    <w:rsid w:val="00D42267"/>
    <w:rsid w:val="00D423A8"/>
    <w:rsid w:val="00D427AF"/>
    <w:rsid w:val="00D42AD6"/>
    <w:rsid w:val="00D42C09"/>
    <w:rsid w:val="00D42C6E"/>
    <w:rsid w:val="00D42CDE"/>
    <w:rsid w:val="00D42CE3"/>
    <w:rsid w:val="00D42D5D"/>
    <w:rsid w:val="00D42DAD"/>
    <w:rsid w:val="00D43174"/>
    <w:rsid w:val="00D4356F"/>
    <w:rsid w:val="00D43DCC"/>
    <w:rsid w:val="00D43FA4"/>
    <w:rsid w:val="00D440C0"/>
    <w:rsid w:val="00D44673"/>
    <w:rsid w:val="00D44A63"/>
    <w:rsid w:val="00D44C3D"/>
    <w:rsid w:val="00D44F3C"/>
    <w:rsid w:val="00D4545F"/>
    <w:rsid w:val="00D45917"/>
    <w:rsid w:val="00D4591A"/>
    <w:rsid w:val="00D45CD6"/>
    <w:rsid w:val="00D45D00"/>
    <w:rsid w:val="00D4641D"/>
    <w:rsid w:val="00D465F9"/>
    <w:rsid w:val="00D46B39"/>
    <w:rsid w:val="00D46C6A"/>
    <w:rsid w:val="00D46DB2"/>
    <w:rsid w:val="00D4757A"/>
    <w:rsid w:val="00D475BB"/>
    <w:rsid w:val="00D47645"/>
    <w:rsid w:val="00D47C23"/>
    <w:rsid w:val="00D501C1"/>
    <w:rsid w:val="00D5042B"/>
    <w:rsid w:val="00D50590"/>
    <w:rsid w:val="00D508C1"/>
    <w:rsid w:val="00D50EAB"/>
    <w:rsid w:val="00D51289"/>
    <w:rsid w:val="00D51375"/>
    <w:rsid w:val="00D51A21"/>
    <w:rsid w:val="00D51C51"/>
    <w:rsid w:val="00D51C5B"/>
    <w:rsid w:val="00D51F5A"/>
    <w:rsid w:val="00D524CF"/>
    <w:rsid w:val="00D5264D"/>
    <w:rsid w:val="00D5293A"/>
    <w:rsid w:val="00D5293D"/>
    <w:rsid w:val="00D52A62"/>
    <w:rsid w:val="00D53463"/>
    <w:rsid w:val="00D53947"/>
    <w:rsid w:val="00D53C21"/>
    <w:rsid w:val="00D53FB1"/>
    <w:rsid w:val="00D5432C"/>
    <w:rsid w:val="00D54640"/>
    <w:rsid w:val="00D54781"/>
    <w:rsid w:val="00D548C8"/>
    <w:rsid w:val="00D54F87"/>
    <w:rsid w:val="00D554D4"/>
    <w:rsid w:val="00D558D2"/>
    <w:rsid w:val="00D56150"/>
    <w:rsid w:val="00D5622E"/>
    <w:rsid w:val="00D56562"/>
    <w:rsid w:val="00D56843"/>
    <w:rsid w:val="00D5686F"/>
    <w:rsid w:val="00D56FAE"/>
    <w:rsid w:val="00D57158"/>
    <w:rsid w:val="00D57772"/>
    <w:rsid w:val="00D577E8"/>
    <w:rsid w:val="00D57812"/>
    <w:rsid w:val="00D57AA4"/>
    <w:rsid w:val="00D57BF1"/>
    <w:rsid w:val="00D57CAD"/>
    <w:rsid w:val="00D57CCE"/>
    <w:rsid w:val="00D6025A"/>
    <w:rsid w:val="00D60383"/>
    <w:rsid w:val="00D605F2"/>
    <w:rsid w:val="00D6071B"/>
    <w:rsid w:val="00D60A13"/>
    <w:rsid w:val="00D60E54"/>
    <w:rsid w:val="00D6126F"/>
    <w:rsid w:val="00D6143D"/>
    <w:rsid w:val="00D6152B"/>
    <w:rsid w:val="00D61921"/>
    <w:rsid w:val="00D61B6F"/>
    <w:rsid w:val="00D61BAD"/>
    <w:rsid w:val="00D61ED6"/>
    <w:rsid w:val="00D61FBB"/>
    <w:rsid w:val="00D6216B"/>
    <w:rsid w:val="00D621D2"/>
    <w:rsid w:val="00D62720"/>
    <w:rsid w:val="00D633CD"/>
    <w:rsid w:val="00D633F5"/>
    <w:rsid w:val="00D636FB"/>
    <w:rsid w:val="00D63753"/>
    <w:rsid w:val="00D6395A"/>
    <w:rsid w:val="00D63DEC"/>
    <w:rsid w:val="00D63EC4"/>
    <w:rsid w:val="00D6423B"/>
    <w:rsid w:val="00D642E8"/>
    <w:rsid w:val="00D6444A"/>
    <w:rsid w:val="00D647BC"/>
    <w:rsid w:val="00D64CF4"/>
    <w:rsid w:val="00D64F85"/>
    <w:rsid w:val="00D655C6"/>
    <w:rsid w:val="00D65779"/>
    <w:rsid w:val="00D65915"/>
    <w:rsid w:val="00D65935"/>
    <w:rsid w:val="00D659F1"/>
    <w:rsid w:val="00D66D48"/>
    <w:rsid w:val="00D6715B"/>
    <w:rsid w:val="00D6747E"/>
    <w:rsid w:val="00D677C0"/>
    <w:rsid w:val="00D6786E"/>
    <w:rsid w:val="00D67A3E"/>
    <w:rsid w:val="00D67A55"/>
    <w:rsid w:val="00D67CC8"/>
    <w:rsid w:val="00D67F91"/>
    <w:rsid w:val="00D67FAE"/>
    <w:rsid w:val="00D701C6"/>
    <w:rsid w:val="00D70761"/>
    <w:rsid w:val="00D708D6"/>
    <w:rsid w:val="00D70C95"/>
    <w:rsid w:val="00D70F7B"/>
    <w:rsid w:val="00D712C0"/>
    <w:rsid w:val="00D715A4"/>
    <w:rsid w:val="00D71A73"/>
    <w:rsid w:val="00D71C73"/>
    <w:rsid w:val="00D71F27"/>
    <w:rsid w:val="00D7201B"/>
    <w:rsid w:val="00D72367"/>
    <w:rsid w:val="00D72610"/>
    <w:rsid w:val="00D7270D"/>
    <w:rsid w:val="00D72722"/>
    <w:rsid w:val="00D72F31"/>
    <w:rsid w:val="00D7301B"/>
    <w:rsid w:val="00D73112"/>
    <w:rsid w:val="00D73623"/>
    <w:rsid w:val="00D736ED"/>
    <w:rsid w:val="00D736F0"/>
    <w:rsid w:val="00D737BA"/>
    <w:rsid w:val="00D73B6C"/>
    <w:rsid w:val="00D73DC3"/>
    <w:rsid w:val="00D74247"/>
    <w:rsid w:val="00D7445B"/>
    <w:rsid w:val="00D74507"/>
    <w:rsid w:val="00D74594"/>
    <w:rsid w:val="00D7487C"/>
    <w:rsid w:val="00D74B56"/>
    <w:rsid w:val="00D74ED6"/>
    <w:rsid w:val="00D74F30"/>
    <w:rsid w:val="00D7561F"/>
    <w:rsid w:val="00D75A40"/>
    <w:rsid w:val="00D75C3D"/>
    <w:rsid w:val="00D75EA6"/>
    <w:rsid w:val="00D7640A"/>
    <w:rsid w:val="00D764F4"/>
    <w:rsid w:val="00D7679A"/>
    <w:rsid w:val="00D76CD2"/>
    <w:rsid w:val="00D76EAE"/>
    <w:rsid w:val="00D7737F"/>
    <w:rsid w:val="00D77481"/>
    <w:rsid w:val="00D77EB6"/>
    <w:rsid w:val="00D80290"/>
    <w:rsid w:val="00D80382"/>
    <w:rsid w:val="00D803C3"/>
    <w:rsid w:val="00D8089E"/>
    <w:rsid w:val="00D80F0F"/>
    <w:rsid w:val="00D80FE4"/>
    <w:rsid w:val="00D8138C"/>
    <w:rsid w:val="00D8147F"/>
    <w:rsid w:val="00D818B2"/>
    <w:rsid w:val="00D818C4"/>
    <w:rsid w:val="00D8198C"/>
    <w:rsid w:val="00D81BF4"/>
    <w:rsid w:val="00D81EF1"/>
    <w:rsid w:val="00D82277"/>
    <w:rsid w:val="00D822FF"/>
    <w:rsid w:val="00D825D2"/>
    <w:rsid w:val="00D82616"/>
    <w:rsid w:val="00D82712"/>
    <w:rsid w:val="00D8299D"/>
    <w:rsid w:val="00D82AA2"/>
    <w:rsid w:val="00D82AD2"/>
    <w:rsid w:val="00D82E39"/>
    <w:rsid w:val="00D830F5"/>
    <w:rsid w:val="00D8318E"/>
    <w:rsid w:val="00D83961"/>
    <w:rsid w:val="00D84190"/>
    <w:rsid w:val="00D8435C"/>
    <w:rsid w:val="00D8438B"/>
    <w:rsid w:val="00D84A5F"/>
    <w:rsid w:val="00D84E2E"/>
    <w:rsid w:val="00D8511D"/>
    <w:rsid w:val="00D852F3"/>
    <w:rsid w:val="00D854E9"/>
    <w:rsid w:val="00D85837"/>
    <w:rsid w:val="00D85AEF"/>
    <w:rsid w:val="00D85BF8"/>
    <w:rsid w:val="00D85CD2"/>
    <w:rsid w:val="00D85E64"/>
    <w:rsid w:val="00D85FAA"/>
    <w:rsid w:val="00D86220"/>
    <w:rsid w:val="00D86259"/>
    <w:rsid w:val="00D8629A"/>
    <w:rsid w:val="00D866CB"/>
    <w:rsid w:val="00D867BD"/>
    <w:rsid w:val="00D86C09"/>
    <w:rsid w:val="00D8742A"/>
    <w:rsid w:val="00D874EF"/>
    <w:rsid w:val="00D90286"/>
    <w:rsid w:val="00D90AB7"/>
    <w:rsid w:val="00D90B19"/>
    <w:rsid w:val="00D90F5E"/>
    <w:rsid w:val="00D90F86"/>
    <w:rsid w:val="00D90F93"/>
    <w:rsid w:val="00D90FEF"/>
    <w:rsid w:val="00D912D4"/>
    <w:rsid w:val="00D9135F"/>
    <w:rsid w:val="00D91417"/>
    <w:rsid w:val="00D914A5"/>
    <w:rsid w:val="00D91CA0"/>
    <w:rsid w:val="00D91FF7"/>
    <w:rsid w:val="00D9203C"/>
    <w:rsid w:val="00D920C6"/>
    <w:rsid w:val="00D925A8"/>
    <w:rsid w:val="00D92A8A"/>
    <w:rsid w:val="00D93068"/>
    <w:rsid w:val="00D93266"/>
    <w:rsid w:val="00D93369"/>
    <w:rsid w:val="00D9359E"/>
    <w:rsid w:val="00D937EF"/>
    <w:rsid w:val="00D938B1"/>
    <w:rsid w:val="00D93B55"/>
    <w:rsid w:val="00D93CD3"/>
    <w:rsid w:val="00D93FED"/>
    <w:rsid w:val="00D94358"/>
    <w:rsid w:val="00D94388"/>
    <w:rsid w:val="00D9456D"/>
    <w:rsid w:val="00D94895"/>
    <w:rsid w:val="00D948DB"/>
    <w:rsid w:val="00D94B97"/>
    <w:rsid w:val="00D94D1B"/>
    <w:rsid w:val="00D94D80"/>
    <w:rsid w:val="00D94EE9"/>
    <w:rsid w:val="00D95379"/>
    <w:rsid w:val="00D9540E"/>
    <w:rsid w:val="00D961D1"/>
    <w:rsid w:val="00D9651A"/>
    <w:rsid w:val="00D965F8"/>
    <w:rsid w:val="00D96A41"/>
    <w:rsid w:val="00D96A86"/>
    <w:rsid w:val="00D9715C"/>
    <w:rsid w:val="00D974EB"/>
    <w:rsid w:val="00D97625"/>
    <w:rsid w:val="00D97925"/>
    <w:rsid w:val="00DA0140"/>
    <w:rsid w:val="00DA07E6"/>
    <w:rsid w:val="00DA0AC0"/>
    <w:rsid w:val="00DA1338"/>
    <w:rsid w:val="00DA135B"/>
    <w:rsid w:val="00DA13AF"/>
    <w:rsid w:val="00DA1591"/>
    <w:rsid w:val="00DA1755"/>
    <w:rsid w:val="00DA1ABC"/>
    <w:rsid w:val="00DA1B58"/>
    <w:rsid w:val="00DA1CD3"/>
    <w:rsid w:val="00DA1D56"/>
    <w:rsid w:val="00DA1F52"/>
    <w:rsid w:val="00DA2B6E"/>
    <w:rsid w:val="00DA2BB7"/>
    <w:rsid w:val="00DA30B3"/>
    <w:rsid w:val="00DA3558"/>
    <w:rsid w:val="00DA35D1"/>
    <w:rsid w:val="00DA363C"/>
    <w:rsid w:val="00DA3710"/>
    <w:rsid w:val="00DA3AA6"/>
    <w:rsid w:val="00DA3CFC"/>
    <w:rsid w:val="00DA408A"/>
    <w:rsid w:val="00DA46C5"/>
    <w:rsid w:val="00DA47DE"/>
    <w:rsid w:val="00DA4B43"/>
    <w:rsid w:val="00DA4F4F"/>
    <w:rsid w:val="00DA529D"/>
    <w:rsid w:val="00DA5337"/>
    <w:rsid w:val="00DA54AC"/>
    <w:rsid w:val="00DA5567"/>
    <w:rsid w:val="00DA56CA"/>
    <w:rsid w:val="00DA5704"/>
    <w:rsid w:val="00DA57E0"/>
    <w:rsid w:val="00DA598F"/>
    <w:rsid w:val="00DA5996"/>
    <w:rsid w:val="00DA6E06"/>
    <w:rsid w:val="00DA6FB9"/>
    <w:rsid w:val="00DA7BC4"/>
    <w:rsid w:val="00DA7CEB"/>
    <w:rsid w:val="00DA7F5D"/>
    <w:rsid w:val="00DB0AA3"/>
    <w:rsid w:val="00DB0C95"/>
    <w:rsid w:val="00DB0D94"/>
    <w:rsid w:val="00DB0F8F"/>
    <w:rsid w:val="00DB10E4"/>
    <w:rsid w:val="00DB17B7"/>
    <w:rsid w:val="00DB1926"/>
    <w:rsid w:val="00DB1D33"/>
    <w:rsid w:val="00DB209C"/>
    <w:rsid w:val="00DB22BB"/>
    <w:rsid w:val="00DB2574"/>
    <w:rsid w:val="00DB26B4"/>
    <w:rsid w:val="00DB2919"/>
    <w:rsid w:val="00DB2C88"/>
    <w:rsid w:val="00DB2FF8"/>
    <w:rsid w:val="00DB33ED"/>
    <w:rsid w:val="00DB352D"/>
    <w:rsid w:val="00DB3C73"/>
    <w:rsid w:val="00DB406D"/>
    <w:rsid w:val="00DB40E3"/>
    <w:rsid w:val="00DB4BFC"/>
    <w:rsid w:val="00DB4C3E"/>
    <w:rsid w:val="00DB4F8B"/>
    <w:rsid w:val="00DB5382"/>
    <w:rsid w:val="00DB5AED"/>
    <w:rsid w:val="00DB5F8D"/>
    <w:rsid w:val="00DB64F5"/>
    <w:rsid w:val="00DB67AA"/>
    <w:rsid w:val="00DB680F"/>
    <w:rsid w:val="00DB6E27"/>
    <w:rsid w:val="00DB70C0"/>
    <w:rsid w:val="00DB72B0"/>
    <w:rsid w:val="00DB75D8"/>
    <w:rsid w:val="00DB7947"/>
    <w:rsid w:val="00DB7C6E"/>
    <w:rsid w:val="00DC0112"/>
    <w:rsid w:val="00DC0118"/>
    <w:rsid w:val="00DC016D"/>
    <w:rsid w:val="00DC02BB"/>
    <w:rsid w:val="00DC0370"/>
    <w:rsid w:val="00DC089E"/>
    <w:rsid w:val="00DC0B90"/>
    <w:rsid w:val="00DC1295"/>
    <w:rsid w:val="00DC1652"/>
    <w:rsid w:val="00DC1681"/>
    <w:rsid w:val="00DC16FB"/>
    <w:rsid w:val="00DC1784"/>
    <w:rsid w:val="00DC1819"/>
    <w:rsid w:val="00DC18AD"/>
    <w:rsid w:val="00DC2033"/>
    <w:rsid w:val="00DC25BD"/>
    <w:rsid w:val="00DC2677"/>
    <w:rsid w:val="00DC2CC4"/>
    <w:rsid w:val="00DC33F0"/>
    <w:rsid w:val="00DC345D"/>
    <w:rsid w:val="00DC3567"/>
    <w:rsid w:val="00DC379A"/>
    <w:rsid w:val="00DC39CF"/>
    <w:rsid w:val="00DC3C08"/>
    <w:rsid w:val="00DC3D0D"/>
    <w:rsid w:val="00DC41FF"/>
    <w:rsid w:val="00DC4876"/>
    <w:rsid w:val="00DC4A99"/>
    <w:rsid w:val="00DC4BD5"/>
    <w:rsid w:val="00DC4C09"/>
    <w:rsid w:val="00DC4D49"/>
    <w:rsid w:val="00DC510D"/>
    <w:rsid w:val="00DC523A"/>
    <w:rsid w:val="00DC534B"/>
    <w:rsid w:val="00DC5C25"/>
    <w:rsid w:val="00DC5D75"/>
    <w:rsid w:val="00DC5DE8"/>
    <w:rsid w:val="00DC5E08"/>
    <w:rsid w:val="00DC623B"/>
    <w:rsid w:val="00DC6C5D"/>
    <w:rsid w:val="00DC6D34"/>
    <w:rsid w:val="00DC6EDC"/>
    <w:rsid w:val="00DC6F93"/>
    <w:rsid w:val="00DC7066"/>
    <w:rsid w:val="00DC7282"/>
    <w:rsid w:val="00DC76C7"/>
    <w:rsid w:val="00DC7B83"/>
    <w:rsid w:val="00DD00AE"/>
    <w:rsid w:val="00DD045E"/>
    <w:rsid w:val="00DD074E"/>
    <w:rsid w:val="00DD0891"/>
    <w:rsid w:val="00DD0AEA"/>
    <w:rsid w:val="00DD0B29"/>
    <w:rsid w:val="00DD0E97"/>
    <w:rsid w:val="00DD0FBA"/>
    <w:rsid w:val="00DD12C0"/>
    <w:rsid w:val="00DD1454"/>
    <w:rsid w:val="00DD15FB"/>
    <w:rsid w:val="00DD20AE"/>
    <w:rsid w:val="00DD20CE"/>
    <w:rsid w:val="00DD2214"/>
    <w:rsid w:val="00DD2C6F"/>
    <w:rsid w:val="00DD2C73"/>
    <w:rsid w:val="00DD3432"/>
    <w:rsid w:val="00DD348F"/>
    <w:rsid w:val="00DD356B"/>
    <w:rsid w:val="00DD37BE"/>
    <w:rsid w:val="00DD39E5"/>
    <w:rsid w:val="00DD3BDC"/>
    <w:rsid w:val="00DD3BDE"/>
    <w:rsid w:val="00DD3D04"/>
    <w:rsid w:val="00DD3E22"/>
    <w:rsid w:val="00DD428A"/>
    <w:rsid w:val="00DD4306"/>
    <w:rsid w:val="00DD467C"/>
    <w:rsid w:val="00DD4850"/>
    <w:rsid w:val="00DD493D"/>
    <w:rsid w:val="00DD4EA8"/>
    <w:rsid w:val="00DD4F79"/>
    <w:rsid w:val="00DD55DC"/>
    <w:rsid w:val="00DD56CA"/>
    <w:rsid w:val="00DD5DF9"/>
    <w:rsid w:val="00DD5FE6"/>
    <w:rsid w:val="00DD64D8"/>
    <w:rsid w:val="00DD657C"/>
    <w:rsid w:val="00DD6AA7"/>
    <w:rsid w:val="00DD6B3F"/>
    <w:rsid w:val="00DD6BBB"/>
    <w:rsid w:val="00DD6D02"/>
    <w:rsid w:val="00DD70C9"/>
    <w:rsid w:val="00DD70F6"/>
    <w:rsid w:val="00DE0435"/>
    <w:rsid w:val="00DE0476"/>
    <w:rsid w:val="00DE047D"/>
    <w:rsid w:val="00DE0516"/>
    <w:rsid w:val="00DE09AB"/>
    <w:rsid w:val="00DE0BB4"/>
    <w:rsid w:val="00DE0EBD"/>
    <w:rsid w:val="00DE10AB"/>
    <w:rsid w:val="00DE1704"/>
    <w:rsid w:val="00DE1958"/>
    <w:rsid w:val="00DE1D8F"/>
    <w:rsid w:val="00DE1DCD"/>
    <w:rsid w:val="00DE1F76"/>
    <w:rsid w:val="00DE25F4"/>
    <w:rsid w:val="00DE277E"/>
    <w:rsid w:val="00DE29AA"/>
    <w:rsid w:val="00DE2C35"/>
    <w:rsid w:val="00DE2D27"/>
    <w:rsid w:val="00DE322B"/>
    <w:rsid w:val="00DE3691"/>
    <w:rsid w:val="00DE37C3"/>
    <w:rsid w:val="00DE3A62"/>
    <w:rsid w:val="00DE3AFA"/>
    <w:rsid w:val="00DE41E5"/>
    <w:rsid w:val="00DE43B5"/>
    <w:rsid w:val="00DE46A9"/>
    <w:rsid w:val="00DE46F6"/>
    <w:rsid w:val="00DE49B7"/>
    <w:rsid w:val="00DE4A97"/>
    <w:rsid w:val="00DE4B91"/>
    <w:rsid w:val="00DE4F34"/>
    <w:rsid w:val="00DE5002"/>
    <w:rsid w:val="00DE528E"/>
    <w:rsid w:val="00DE568D"/>
    <w:rsid w:val="00DE58CC"/>
    <w:rsid w:val="00DE5C9D"/>
    <w:rsid w:val="00DE64D8"/>
    <w:rsid w:val="00DE6A20"/>
    <w:rsid w:val="00DE6AC5"/>
    <w:rsid w:val="00DE712B"/>
    <w:rsid w:val="00DE7314"/>
    <w:rsid w:val="00DE7D93"/>
    <w:rsid w:val="00DE7E3C"/>
    <w:rsid w:val="00DE7F69"/>
    <w:rsid w:val="00DE7F83"/>
    <w:rsid w:val="00DF017B"/>
    <w:rsid w:val="00DF0204"/>
    <w:rsid w:val="00DF0248"/>
    <w:rsid w:val="00DF0634"/>
    <w:rsid w:val="00DF0EB8"/>
    <w:rsid w:val="00DF0F0B"/>
    <w:rsid w:val="00DF1475"/>
    <w:rsid w:val="00DF1571"/>
    <w:rsid w:val="00DF16F8"/>
    <w:rsid w:val="00DF1E3C"/>
    <w:rsid w:val="00DF217A"/>
    <w:rsid w:val="00DF2414"/>
    <w:rsid w:val="00DF2498"/>
    <w:rsid w:val="00DF26EF"/>
    <w:rsid w:val="00DF2914"/>
    <w:rsid w:val="00DF2AF2"/>
    <w:rsid w:val="00DF2E52"/>
    <w:rsid w:val="00DF2E88"/>
    <w:rsid w:val="00DF30E4"/>
    <w:rsid w:val="00DF337A"/>
    <w:rsid w:val="00DF348B"/>
    <w:rsid w:val="00DF39A2"/>
    <w:rsid w:val="00DF3B92"/>
    <w:rsid w:val="00DF3C34"/>
    <w:rsid w:val="00DF42CA"/>
    <w:rsid w:val="00DF44F2"/>
    <w:rsid w:val="00DF45E7"/>
    <w:rsid w:val="00DF4670"/>
    <w:rsid w:val="00DF4BD9"/>
    <w:rsid w:val="00DF4C6E"/>
    <w:rsid w:val="00DF5065"/>
    <w:rsid w:val="00DF51CD"/>
    <w:rsid w:val="00DF5704"/>
    <w:rsid w:val="00DF5792"/>
    <w:rsid w:val="00DF58D2"/>
    <w:rsid w:val="00DF604C"/>
    <w:rsid w:val="00DF6459"/>
    <w:rsid w:val="00DF650D"/>
    <w:rsid w:val="00DF67DE"/>
    <w:rsid w:val="00DF68AC"/>
    <w:rsid w:val="00DF692C"/>
    <w:rsid w:val="00DF69CD"/>
    <w:rsid w:val="00DF6A42"/>
    <w:rsid w:val="00DF6AEA"/>
    <w:rsid w:val="00DF6B18"/>
    <w:rsid w:val="00DF6DA5"/>
    <w:rsid w:val="00DF75A3"/>
    <w:rsid w:val="00DF7805"/>
    <w:rsid w:val="00DF7F22"/>
    <w:rsid w:val="00E00211"/>
    <w:rsid w:val="00E002C6"/>
    <w:rsid w:val="00E00504"/>
    <w:rsid w:val="00E006C7"/>
    <w:rsid w:val="00E00751"/>
    <w:rsid w:val="00E009F9"/>
    <w:rsid w:val="00E00CF5"/>
    <w:rsid w:val="00E00D33"/>
    <w:rsid w:val="00E00DE1"/>
    <w:rsid w:val="00E00E88"/>
    <w:rsid w:val="00E01328"/>
    <w:rsid w:val="00E019CD"/>
    <w:rsid w:val="00E01A5A"/>
    <w:rsid w:val="00E01AD1"/>
    <w:rsid w:val="00E01BEB"/>
    <w:rsid w:val="00E02335"/>
    <w:rsid w:val="00E02741"/>
    <w:rsid w:val="00E035C7"/>
    <w:rsid w:val="00E035F3"/>
    <w:rsid w:val="00E03FE1"/>
    <w:rsid w:val="00E04897"/>
    <w:rsid w:val="00E0493E"/>
    <w:rsid w:val="00E04BD8"/>
    <w:rsid w:val="00E04C86"/>
    <w:rsid w:val="00E05636"/>
    <w:rsid w:val="00E0564B"/>
    <w:rsid w:val="00E05BD6"/>
    <w:rsid w:val="00E05C4B"/>
    <w:rsid w:val="00E05D1A"/>
    <w:rsid w:val="00E060E0"/>
    <w:rsid w:val="00E063A2"/>
    <w:rsid w:val="00E067FD"/>
    <w:rsid w:val="00E0688D"/>
    <w:rsid w:val="00E06946"/>
    <w:rsid w:val="00E06CA4"/>
    <w:rsid w:val="00E06EEA"/>
    <w:rsid w:val="00E076B9"/>
    <w:rsid w:val="00E07845"/>
    <w:rsid w:val="00E07919"/>
    <w:rsid w:val="00E07AFE"/>
    <w:rsid w:val="00E07CD0"/>
    <w:rsid w:val="00E07F91"/>
    <w:rsid w:val="00E0C448"/>
    <w:rsid w:val="00E10243"/>
    <w:rsid w:val="00E1034D"/>
    <w:rsid w:val="00E10579"/>
    <w:rsid w:val="00E1066C"/>
    <w:rsid w:val="00E10798"/>
    <w:rsid w:val="00E10B6F"/>
    <w:rsid w:val="00E10C44"/>
    <w:rsid w:val="00E10F30"/>
    <w:rsid w:val="00E1110C"/>
    <w:rsid w:val="00E11221"/>
    <w:rsid w:val="00E11E3A"/>
    <w:rsid w:val="00E11EE7"/>
    <w:rsid w:val="00E11FC2"/>
    <w:rsid w:val="00E12497"/>
    <w:rsid w:val="00E125C0"/>
    <w:rsid w:val="00E1260E"/>
    <w:rsid w:val="00E12671"/>
    <w:rsid w:val="00E12675"/>
    <w:rsid w:val="00E128F9"/>
    <w:rsid w:val="00E13271"/>
    <w:rsid w:val="00E13293"/>
    <w:rsid w:val="00E13384"/>
    <w:rsid w:val="00E1345F"/>
    <w:rsid w:val="00E1396D"/>
    <w:rsid w:val="00E13FD1"/>
    <w:rsid w:val="00E141A2"/>
    <w:rsid w:val="00E14247"/>
    <w:rsid w:val="00E14743"/>
    <w:rsid w:val="00E1493E"/>
    <w:rsid w:val="00E14990"/>
    <w:rsid w:val="00E14BDF"/>
    <w:rsid w:val="00E14E72"/>
    <w:rsid w:val="00E14EC3"/>
    <w:rsid w:val="00E14F54"/>
    <w:rsid w:val="00E14FAD"/>
    <w:rsid w:val="00E15437"/>
    <w:rsid w:val="00E154AA"/>
    <w:rsid w:val="00E15669"/>
    <w:rsid w:val="00E15716"/>
    <w:rsid w:val="00E1583A"/>
    <w:rsid w:val="00E15A3C"/>
    <w:rsid w:val="00E15FDE"/>
    <w:rsid w:val="00E16103"/>
    <w:rsid w:val="00E16280"/>
    <w:rsid w:val="00E162CB"/>
    <w:rsid w:val="00E16A9D"/>
    <w:rsid w:val="00E16E8D"/>
    <w:rsid w:val="00E16FE4"/>
    <w:rsid w:val="00E17219"/>
    <w:rsid w:val="00E17720"/>
    <w:rsid w:val="00E178F9"/>
    <w:rsid w:val="00E17B8E"/>
    <w:rsid w:val="00E17F5E"/>
    <w:rsid w:val="00E20082"/>
    <w:rsid w:val="00E204A7"/>
    <w:rsid w:val="00E204FB"/>
    <w:rsid w:val="00E205A4"/>
    <w:rsid w:val="00E209CF"/>
    <w:rsid w:val="00E20C20"/>
    <w:rsid w:val="00E21080"/>
    <w:rsid w:val="00E211EF"/>
    <w:rsid w:val="00E21417"/>
    <w:rsid w:val="00E21E4E"/>
    <w:rsid w:val="00E22035"/>
    <w:rsid w:val="00E220E3"/>
    <w:rsid w:val="00E22278"/>
    <w:rsid w:val="00E22371"/>
    <w:rsid w:val="00E225BB"/>
    <w:rsid w:val="00E226FC"/>
    <w:rsid w:val="00E22A54"/>
    <w:rsid w:val="00E22D44"/>
    <w:rsid w:val="00E22E2F"/>
    <w:rsid w:val="00E22ED7"/>
    <w:rsid w:val="00E23117"/>
    <w:rsid w:val="00E2330C"/>
    <w:rsid w:val="00E2338E"/>
    <w:rsid w:val="00E236EB"/>
    <w:rsid w:val="00E2406C"/>
    <w:rsid w:val="00E24213"/>
    <w:rsid w:val="00E24645"/>
    <w:rsid w:val="00E25741"/>
    <w:rsid w:val="00E2593E"/>
    <w:rsid w:val="00E25A7E"/>
    <w:rsid w:val="00E25AF2"/>
    <w:rsid w:val="00E25B63"/>
    <w:rsid w:val="00E25BC9"/>
    <w:rsid w:val="00E25FDC"/>
    <w:rsid w:val="00E2605A"/>
    <w:rsid w:val="00E2647D"/>
    <w:rsid w:val="00E2649F"/>
    <w:rsid w:val="00E265BD"/>
    <w:rsid w:val="00E26979"/>
    <w:rsid w:val="00E26F89"/>
    <w:rsid w:val="00E26FB2"/>
    <w:rsid w:val="00E277C2"/>
    <w:rsid w:val="00E27D5F"/>
    <w:rsid w:val="00E27DC5"/>
    <w:rsid w:val="00E30255"/>
    <w:rsid w:val="00E3026D"/>
    <w:rsid w:val="00E30976"/>
    <w:rsid w:val="00E30B00"/>
    <w:rsid w:val="00E30B06"/>
    <w:rsid w:val="00E30CCB"/>
    <w:rsid w:val="00E30E83"/>
    <w:rsid w:val="00E30FF5"/>
    <w:rsid w:val="00E314AB"/>
    <w:rsid w:val="00E31923"/>
    <w:rsid w:val="00E31CE8"/>
    <w:rsid w:val="00E320D9"/>
    <w:rsid w:val="00E322B1"/>
    <w:rsid w:val="00E3245D"/>
    <w:rsid w:val="00E3273D"/>
    <w:rsid w:val="00E32A04"/>
    <w:rsid w:val="00E32BDD"/>
    <w:rsid w:val="00E32C29"/>
    <w:rsid w:val="00E331FC"/>
    <w:rsid w:val="00E336BC"/>
    <w:rsid w:val="00E33C49"/>
    <w:rsid w:val="00E33D4A"/>
    <w:rsid w:val="00E33D6B"/>
    <w:rsid w:val="00E33E2E"/>
    <w:rsid w:val="00E33E6E"/>
    <w:rsid w:val="00E342AE"/>
    <w:rsid w:val="00E3447E"/>
    <w:rsid w:val="00E3455F"/>
    <w:rsid w:val="00E34639"/>
    <w:rsid w:val="00E34B55"/>
    <w:rsid w:val="00E34C21"/>
    <w:rsid w:val="00E34CA0"/>
    <w:rsid w:val="00E34D48"/>
    <w:rsid w:val="00E34E79"/>
    <w:rsid w:val="00E354E9"/>
    <w:rsid w:val="00E356AF"/>
    <w:rsid w:val="00E356F5"/>
    <w:rsid w:val="00E3599F"/>
    <w:rsid w:val="00E35DD9"/>
    <w:rsid w:val="00E35E34"/>
    <w:rsid w:val="00E36153"/>
    <w:rsid w:val="00E363F8"/>
    <w:rsid w:val="00E36482"/>
    <w:rsid w:val="00E36569"/>
    <w:rsid w:val="00E36B43"/>
    <w:rsid w:val="00E37003"/>
    <w:rsid w:val="00E370CD"/>
    <w:rsid w:val="00E3714A"/>
    <w:rsid w:val="00E3769A"/>
    <w:rsid w:val="00E379E5"/>
    <w:rsid w:val="00E37EC2"/>
    <w:rsid w:val="00E4029F"/>
    <w:rsid w:val="00E40658"/>
    <w:rsid w:val="00E40B04"/>
    <w:rsid w:val="00E40E04"/>
    <w:rsid w:val="00E41119"/>
    <w:rsid w:val="00E416B5"/>
    <w:rsid w:val="00E41B7F"/>
    <w:rsid w:val="00E42211"/>
    <w:rsid w:val="00E42357"/>
    <w:rsid w:val="00E42398"/>
    <w:rsid w:val="00E423CE"/>
    <w:rsid w:val="00E427CE"/>
    <w:rsid w:val="00E428F0"/>
    <w:rsid w:val="00E42DC4"/>
    <w:rsid w:val="00E437D6"/>
    <w:rsid w:val="00E43AD7"/>
    <w:rsid w:val="00E43DC9"/>
    <w:rsid w:val="00E4420B"/>
    <w:rsid w:val="00E4495F"/>
    <w:rsid w:val="00E44EE0"/>
    <w:rsid w:val="00E45806"/>
    <w:rsid w:val="00E45F9B"/>
    <w:rsid w:val="00E4661C"/>
    <w:rsid w:val="00E46997"/>
    <w:rsid w:val="00E46A47"/>
    <w:rsid w:val="00E46AF2"/>
    <w:rsid w:val="00E476CA"/>
    <w:rsid w:val="00E47E9D"/>
    <w:rsid w:val="00E47EA4"/>
    <w:rsid w:val="00E47F8C"/>
    <w:rsid w:val="00E502B7"/>
    <w:rsid w:val="00E505A1"/>
    <w:rsid w:val="00E507E4"/>
    <w:rsid w:val="00E51179"/>
    <w:rsid w:val="00E514C9"/>
    <w:rsid w:val="00E51760"/>
    <w:rsid w:val="00E51831"/>
    <w:rsid w:val="00E518A2"/>
    <w:rsid w:val="00E51A85"/>
    <w:rsid w:val="00E51E0C"/>
    <w:rsid w:val="00E5204F"/>
    <w:rsid w:val="00E5227E"/>
    <w:rsid w:val="00E5276C"/>
    <w:rsid w:val="00E527D0"/>
    <w:rsid w:val="00E52A0D"/>
    <w:rsid w:val="00E52D14"/>
    <w:rsid w:val="00E52D7F"/>
    <w:rsid w:val="00E52F5E"/>
    <w:rsid w:val="00E52F64"/>
    <w:rsid w:val="00E5334C"/>
    <w:rsid w:val="00E5337B"/>
    <w:rsid w:val="00E533F9"/>
    <w:rsid w:val="00E5364F"/>
    <w:rsid w:val="00E5386C"/>
    <w:rsid w:val="00E5391D"/>
    <w:rsid w:val="00E53A74"/>
    <w:rsid w:val="00E53BE6"/>
    <w:rsid w:val="00E53E24"/>
    <w:rsid w:val="00E540F3"/>
    <w:rsid w:val="00E543C2"/>
    <w:rsid w:val="00E5464B"/>
    <w:rsid w:val="00E54A70"/>
    <w:rsid w:val="00E54D1F"/>
    <w:rsid w:val="00E54DAD"/>
    <w:rsid w:val="00E54E92"/>
    <w:rsid w:val="00E55012"/>
    <w:rsid w:val="00E5506A"/>
    <w:rsid w:val="00E55198"/>
    <w:rsid w:val="00E5524A"/>
    <w:rsid w:val="00E5525B"/>
    <w:rsid w:val="00E55577"/>
    <w:rsid w:val="00E55CBC"/>
    <w:rsid w:val="00E55E40"/>
    <w:rsid w:val="00E560AB"/>
    <w:rsid w:val="00E56252"/>
    <w:rsid w:val="00E56609"/>
    <w:rsid w:val="00E567FC"/>
    <w:rsid w:val="00E56934"/>
    <w:rsid w:val="00E5739F"/>
    <w:rsid w:val="00E576AF"/>
    <w:rsid w:val="00E57EFB"/>
    <w:rsid w:val="00E57FFA"/>
    <w:rsid w:val="00E60321"/>
    <w:rsid w:val="00E6042C"/>
    <w:rsid w:val="00E60667"/>
    <w:rsid w:val="00E606C0"/>
    <w:rsid w:val="00E607FE"/>
    <w:rsid w:val="00E60BF1"/>
    <w:rsid w:val="00E6132C"/>
    <w:rsid w:val="00E62017"/>
    <w:rsid w:val="00E62171"/>
    <w:rsid w:val="00E62372"/>
    <w:rsid w:val="00E62395"/>
    <w:rsid w:val="00E63508"/>
    <w:rsid w:val="00E639AD"/>
    <w:rsid w:val="00E63A37"/>
    <w:rsid w:val="00E63D6A"/>
    <w:rsid w:val="00E63E41"/>
    <w:rsid w:val="00E645E3"/>
    <w:rsid w:val="00E64709"/>
    <w:rsid w:val="00E648B6"/>
    <w:rsid w:val="00E64EBE"/>
    <w:rsid w:val="00E64FF1"/>
    <w:rsid w:val="00E65372"/>
    <w:rsid w:val="00E6540F"/>
    <w:rsid w:val="00E65738"/>
    <w:rsid w:val="00E65A3A"/>
    <w:rsid w:val="00E65B5A"/>
    <w:rsid w:val="00E65FB6"/>
    <w:rsid w:val="00E65FD0"/>
    <w:rsid w:val="00E66254"/>
    <w:rsid w:val="00E6634B"/>
    <w:rsid w:val="00E66638"/>
    <w:rsid w:val="00E66658"/>
    <w:rsid w:val="00E666B6"/>
    <w:rsid w:val="00E667C2"/>
    <w:rsid w:val="00E669A0"/>
    <w:rsid w:val="00E67142"/>
    <w:rsid w:val="00E671AB"/>
    <w:rsid w:val="00E67249"/>
    <w:rsid w:val="00E6741D"/>
    <w:rsid w:val="00E674F8"/>
    <w:rsid w:val="00E67EEF"/>
    <w:rsid w:val="00E67FC4"/>
    <w:rsid w:val="00E7014C"/>
    <w:rsid w:val="00E70359"/>
    <w:rsid w:val="00E703F0"/>
    <w:rsid w:val="00E706F1"/>
    <w:rsid w:val="00E70AD5"/>
    <w:rsid w:val="00E713B8"/>
    <w:rsid w:val="00E71513"/>
    <w:rsid w:val="00E715DA"/>
    <w:rsid w:val="00E71944"/>
    <w:rsid w:val="00E72B61"/>
    <w:rsid w:val="00E72E5B"/>
    <w:rsid w:val="00E735A8"/>
    <w:rsid w:val="00E735DE"/>
    <w:rsid w:val="00E736B3"/>
    <w:rsid w:val="00E7385B"/>
    <w:rsid w:val="00E73A56"/>
    <w:rsid w:val="00E73C5D"/>
    <w:rsid w:val="00E73CE3"/>
    <w:rsid w:val="00E73E22"/>
    <w:rsid w:val="00E74019"/>
    <w:rsid w:val="00E7410F"/>
    <w:rsid w:val="00E74433"/>
    <w:rsid w:val="00E746A3"/>
    <w:rsid w:val="00E7479B"/>
    <w:rsid w:val="00E7489C"/>
    <w:rsid w:val="00E74A0A"/>
    <w:rsid w:val="00E74A54"/>
    <w:rsid w:val="00E74C76"/>
    <w:rsid w:val="00E74CA3"/>
    <w:rsid w:val="00E74D98"/>
    <w:rsid w:val="00E74E0C"/>
    <w:rsid w:val="00E751DE"/>
    <w:rsid w:val="00E75393"/>
    <w:rsid w:val="00E753CC"/>
    <w:rsid w:val="00E75508"/>
    <w:rsid w:val="00E756FF"/>
    <w:rsid w:val="00E757D1"/>
    <w:rsid w:val="00E75B46"/>
    <w:rsid w:val="00E75BB5"/>
    <w:rsid w:val="00E765BA"/>
    <w:rsid w:val="00E76DFF"/>
    <w:rsid w:val="00E77464"/>
    <w:rsid w:val="00E7747D"/>
    <w:rsid w:val="00E7752B"/>
    <w:rsid w:val="00E7758D"/>
    <w:rsid w:val="00E776FC"/>
    <w:rsid w:val="00E77C9A"/>
    <w:rsid w:val="00E7A400"/>
    <w:rsid w:val="00E806C0"/>
    <w:rsid w:val="00E8079D"/>
    <w:rsid w:val="00E808CC"/>
    <w:rsid w:val="00E809C1"/>
    <w:rsid w:val="00E80A42"/>
    <w:rsid w:val="00E80AB9"/>
    <w:rsid w:val="00E80EFC"/>
    <w:rsid w:val="00E80F79"/>
    <w:rsid w:val="00E812C8"/>
    <w:rsid w:val="00E814AE"/>
    <w:rsid w:val="00E82B38"/>
    <w:rsid w:val="00E82DFC"/>
    <w:rsid w:val="00E838B8"/>
    <w:rsid w:val="00E84096"/>
    <w:rsid w:val="00E848C7"/>
    <w:rsid w:val="00E84D88"/>
    <w:rsid w:val="00E8517F"/>
    <w:rsid w:val="00E852B6"/>
    <w:rsid w:val="00E8562B"/>
    <w:rsid w:val="00E858D5"/>
    <w:rsid w:val="00E85AEA"/>
    <w:rsid w:val="00E85B29"/>
    <w:rsid w:val="00E85B56"/>
    <w:rsid w:val="00E85C72"/>
    <w:rsid w:val="00E8642B"/>
    <w:rsid w:val="00E86583"/>
    <w:rsid w:val="00E86725"/>
    <w:rsid w:val="00E867A6"/>
    <w:rsid w:val="00E86C8D"/>
    <w:rsid w:val="00E86F25"/>
    <w:rsid w:val="00E8702A"/>
    <w:rsid w:val="00E87C39"/>
    <w:rsid w:val="00E87F26"/>
    <w:rsid w:val="00E906A4"/>
    <w:rsid w:val="00E91547"/>
    <w:rsid w:val="00E91583"/>
    <w:rsid w:val="00E91C38"/>
    <w:rsid w:val="00E91C43"/>
    <w:rsid w:val="00E924E4"/>
    <w:rsid w:val="00E925E2"/>
    <w:rsid w:val="00E926C7"/>
    <w:rsid w:val="00E9278B"/>
    <w:rsid w:val="00E929A1"/>
    <w:rsid w:val="00E92CA6"/>
    <w:rsid w:val="00E92FC0"/>
    <w:rsid w:val="00E933CC"/>
    <w:rsid w:val="00E937FB"/>
    <w:rsid w:val="00E93A31"/>
    <w:rsid w:val="00E940D8"/>
    <w:rsid w:val="00E9435E"/>
    <w:rsid w:val="00E94364"/>
    <w:rsid w:val="00E943EF"/>
    <w:rsid w:val="00E945DC"/>
    <w:rsid w:val="00E946E7"/>
    <w:rsid w:val="00E94B66"/>
    <w:rsid w:val="00E94C9E"/>
    <w:rsid w:val="00E94F57"/>
    <w:rsid w:val="00E95057"/>
    <w:rsid w:val="00E950F5"/>
    <w:rsid w:val="00E951F7"/>
    <w:rsid w:val="00E953DD"/>
    <w:rsid w:val="00E953FD"/>
    <w:rsid w:val="00E954CA"/>
    <w:rsid w:val="00E955A1"/>
    <w:rsid w:val="00E959CA"/>
    <w:rsid w:val="00E95AC4"/>
    <w:rsid w:val="00E95C69"/>
    <w:rsid w:val="00E960C1"/>
    <w:rsid w:val="00E962E2"/>
    <w:rsid w:val="00E965E5"/>
    <w:rsid w:val="00E9683C"/>
    <w:rsid w:val="00E96CED"/>
    <w:rsid w:val="00E970EE"/>
    <w:rsid w:val="00E975A3"/>
    <w:rsid w:val="00E979A7"/>
    <w:rsid w:val="00E97AB9"/>
    <w:rsid w:val="00E97FDC"/>
    <w:rsid w:val="00EA032A"/>
    <w:rsid w:val="00EA0900"/>
    <w:rsid w:val="00EA0A29"/>
    <w:rsid w:val="00EA0F8D"/>
    <w:rsid w:val="00EA17B6"/>
    <w:rsid w:val="00EA1975"/>
    <w:rsid w:val="00EA1E22"/>
    <w:rsid w:val="00EA20DF"/>
    <w:rsid w:val="00EA210B"/>
    <w:rsid w:val="00EA2D36"/>
    <w:rsid w:val="00EA3150"/>
    <w:rsid w:val="00EA3385"/>
    <w:rsid w:val="00EA3463"/>
    <w:rsid w:val="00EA3469"/>
    <w:rsid w:val="00EA35CF"/>
    <w:rsid w:val="00EA3819"/>
    <w:rsid w:val="00EA386A"/>
    <w:rsid w:val="00EA39B8"/>
    <w:rsid w:val="00EA3D93"/>
    <w:rsid w:val="00EA44EE"/>
    <w:rsid w:val="00EA473B"/>
    <w:rsid w:val="00EA4A22"/>
    <w:rsid w:val="00EA5128"/>
    <w:rsid w:val="00EA5182"/>
    <w:rsid w:val="00EA53E2"/>
    <w:rsid w:val="00EA55C6"/>
    <w:rsid w:val="00EA56B1"/>
    <w:rsid w:val="00EA5A69"/>
    <w:rsid w:val="00EA5A6B"/>
    <w:rsid w:val="00EA5AEC"/>
    <w:rsid w:val="00EA600F"/>
    <w:rsid w:val="00EA670A"/>
    <w:rsid w:val="00EA67CA"/>
    <w:rsid w:val="00EA6860"/>
    <w:rsid w:val="00EA6A59"/>
    <w:rsid w:val="00EA6A66"/>
    <w:rsid w:val="00EA6B09"/>
    <w:rsid w:val="00EA73B5"/>
    <w:rsid w:val="00EA7595"/>
    <w:rsid w:val="00EA791B"/>
    <w:rsid w:val="00EA7A0F"/>
    <w:rsid w:val="00EA7C5E"/>
    <w:rsid w:val="00EA7C8A"/>
    <w:rsid w:val="00EB0220"/>
    <w:rsid w:val="00EB058A"/>
    <w:rsid w:val="00EB07E9"/>
    <w:rsid w:val="00EB08E5"/>
    <w:rsid w:val="00EB0D58"/>
    <w:rsid w:val="00EB0D81"/>
    <w:rsid w:val="00EB0F3E"/>
    <w:rsid w:val="00EB1379"/>
    <w:rsid w:val="00EB1558"/>
    <w:rsid w:val="00EB1D3B"/>
    <w:rsid w:val="00EB2298"/>
    <w:rsid w:val="00EB23D8"/>
    <w:rsid w:val="00EB24BB"/>
    <w:rsid w:val="00EB2615"/>
    <w:rsid w:val="00EB2760"/>
    <w:rsid w:val="00EB2B43"/>
    <w:rsid w:val="00EB2D4E"/>
    <w:rsid w:val="00EB313F"/>
    <w:rsid w:val="00EB36C0"/>
    <w:rsid w:val="00EB36C8"/>
    <w:rsid w:val="00EB3E90"/>
    <w:rsid w:val="00EB3FE4"/>
    <w:rsid w:val="00EB4111"/>
    <w:rsid w:val="00EB41C6"/>
    <w:rsid w:val="00EB4258"/>
    <w:rsid w:val="00EB42DB"/>
    <w:rsid w:val="00EB459C"/>
    <w:rsid w:val="00EB4616"/>
    <w:rsid w:val="00EB4724"/>
    <w:rsid w:val="00EB4850"/>
    <w:rsid w:val="00EB57C9"/>
    <w:rsid w:val="00EB5AA6"/>
    <w:rsid w:val="00EB5C96"/>
    <w:rsid w:val="00EB6180"/>
    <w:rsid w:val="00EB6931"/>
    <w:rsid w:val="00EB6BCE"/>
    <w:rsid w:val="00EB7057"/>
    <w:rsid w:val="00EB72C9"/>
    <w:rsid w:val="00EB7552"/>
    <w:rsid w:val="00EB7610"/>
    <w:rsid w:val="00EB774C"/>
    <w:rsid w:val="00EB7CB0"/>
    <w:rsid w:val="00EC039B"/>
    <w:rsid w:val="00EC054D"/>
    <w:rsid w:val="00EC0840"/>
    <w:rsid w:val="00EC0C2A"/>
    <w:rsid w:val="00EC0C7E"/>
    <w:rsid w:val="00EC0D74"/>
    <w:rsid w:val="00EC0E40"/>
    <w:rsid w:val="00EC0F39"/>
    <w:rsid w:val="00EC1484"/>
    <w:rsid w:val="00EC166C"/>
    <w:rsid w:val="00EC1732"/>
    <w:rsid w:val="00EC1BED"/>
    <w:rsid w:val="00EC1E28"/>
    <w:rsid w:val="00EC1EBA"/>
    <w:rsid w:val="00EC21E1"/>
    <w:rsid w:val="00EC27E4"/>
    <w:rsid w:val="00EC28BF"/>
    <w:rsid w:val="00EC2D7B"/>
    <w:rsid w:val="00EC2DAD"/>
    <w:rsid w:val="00EC2E9C"/>
    <w:rsid w:val="00EC2EA9"/>
    <w:rsid w:val="00EC2F05"/>
    <w:rsid w:val="00EC2F77"/>
    <w:rsid w:val="00EC3161"/>
    <w:rsid w:val="00EC3965"/>
    <w:rsid w:val="00EC3A68"/>
    <w:rsid w:val="00EC3C78"/>
    <w:rsid w:val="00EC3E3D"/>
    <w:rsid w:val="00EC3F28"/>
    <w:rsid w:val="00EC4243"/>
    <w:rsid w:val="00EC4328"/>
    <w:rsid w:val="00EC4373"/>
    <w:rsid w:val="00EC49CF"/>
    <w:rsid w:val="00EC4E26"/>
    <w:rsid w:val="00EC4F22"/>
    <w:rsid w:val="00EC4F6F"/>
    <w:rsid w:val="00EC53BF"/>
    <w:rsid w:val="00EC53F0"/>
    <w:rsid w:val="00EC5F8B"/>
    <w:rsid w:val="00EC60F9"/>
    <w:rsid w:val="00EC613F"/>
    <w:rsid w:val="00EC61EF"/>
    <w:rsid w:val="00EC629B"/>
    <w:rsid w:val="00EC6345"/>
    <w:rsid w:val="00EC6391"/>
    <w:rsid w:val="00EC64DC"/>
    <w:rsid w:val="00EC64E6"/>
    <w:rsid w:val="00EC6D60"/>
    <w:rsid w:val="00EC7130"/>
    <w:rsid w:val="00EC748F"/>
    <w:rsid w:val="00EC7A69"/>
    <w:rsid w:val="00ED028A"/>
    <w:rsid w:val="00ED05B2"/>
    <w:rsid w:val="00ED0601"/>
    <w:rsid w:val="00ED064C"/>
    <w:rsid w:val="00ED067B"/>
    <w:rsid w:val="00ED068A"/>
    <w:rsid w:val="00ED0CF4"/>
    <w:rsid w:val="00ED0CFE"/>
    <w:rsid w:val="00ED18E3"/>
    <w:rsid w:val="00ED1960"/>
    <w:rsid w:val="00ED2053"/>
    <w:rsid w:val="00ED2283"/>
    <w:rsid w:val="00ED2513"/>
    <w:rsid w:val="00ED2C48"/>
    <w:rsid w:val="00ED2C59"/>
    <w:rsid w:val="00ED2DCA"/>
    <w:rsid w:val="00ED30CF"/>
    <w:rsid w:val="00ED340B"/>
    <w:rsid w:val="00ED3557"/>
    <w:rsid w:val="00ED3E64"/>
    <w:rsid w:val="00ED4042"/>
    <w:rsid w:val="00ED40FC"/>
    <w:rsid w:val="00ED41C0"/>
    <w:rsid w:val="00ED41F3"/>
    <w:rsid w:val="00ED479F"/>
    <w:rsid w:val="00ED4A79"/>
    <w:rsid w:val="00ED4C8B"/>
    <w:rsid w:val="00ED4E10"/>
    <w:rsid w:val="00ED5113"/>
    <w:rsid w:val="00ED52AB"/>
    <w:rsid w:val="00ED5619"/>
    <w:rsid w:val="00ED5688"/>
    <w:rsid w:val="00ED58FE"/>
    <w:rsid w:val="00ED59DB"/>
    <w:rsid w:val="00ED5A24"/>
    <w:rsid w:val="00ED5BBE"/>
    <w:rsid w:val="00ED5E56"/>
    <w:rsid w:val="00ED5E9B"/>
    <w:rsid w:val="00ED646D"/>
    <w:rsid w:val="00ED6CAD"/>
    <w:rsid w:val="00ED6D49"/>
    <w:rsid w:val="00ED6FFB"/>
    <w:rsid w:val="00ED743F"/>
    <w:rsid w:val="00ED75C4"/>
    <w:rsid w:val="00ED7C80"/>
    <w:rsid w:val="00ED7E8E"/>
    <w:rsid w:val="00EE007E"/>
    <w:rsid w:val="00EE0A27"/>
    <w:rsid w:val="00EE0AC9"/>
    <w:rsid w:val="00EE0D4A"/>
    <w:rsid w:val="00EE0EF4"/>
    <w:rsid w:val="00EE10A7"/>
    <w:rsid w:val="00EE10A8"/>
    <w:rsid w:val="00EE15CC"/>
    <w:rsid w:val="00EE1631"/>
    <w:rsid w:val="00EE1A26"/>
    <w:rsid w:val="00EE1C26"/>
    <w:rsid w:val="00EE2260"/>
    <w:rsid w:val="00EE25D9"/>
    <w:rsid w:val="00EE28C8"/>
    <w:rsid w:val="00EE2933"/>
    <w:rsid w:val="00EE2F71"/>
    <w:rsid w:val="00EE30D9"/>
    <w:rsid w:val="00EE3159"/>
    <w:rsid w:val="00EE34E1"/>
    <w:rsid w:val="00EE37A7"/>
    <w:rsid w:val="00EE38CF"/>
    <w:rsid w:val="00EE3F2E"/>
    <w:rsid w:val="00EE404C"/>
    <w:rsid w:val="00EE431D"/>
    <w:rsid w:val="00EE44A8"/>
    <w:rsid w:val="00EE45D4"/>
    <w:rsid w:val="00EE4681"/>
    <w:rsid w:val="00EE4E40"/>
    <w:rsid w:val="00EE5247"/>
    <w:rsid w:val="00EE5501"/>
    <w:rsid w:val="00EE5635"/>
    <w:rsid w:val="00EE5A4F"/>
    <w:rsid w:val="00EE5AC0"/>
    <w:rsid w:val="00EE5D56"/>
    <w:rsid w:val="00EE6400"/>
    <w:rsid w:val="00EE6506"/>
    <w:rsid w:val="00EE6551"/>
    <w:rsid w:val="00EE689E"/>
    <w:rsid w:val="00EE6F4D"/>
    <w:rsid w:val="00EE6FEF"/>
    <w:rsid w:val="00EE713B"/>
    <w:rsid w:val="00EE722C"/>
    <w:rsid w:val="00EE75B8"/>
    <w:rsid w:val="00EE76A2"/>
    <w:rsid w:val="00EE7A30"/>
    <w:rsid w:val="00EE7B51"/>
    <w:rsid w:val="00EE7EA1"/>
    <w:rsid w:val="00EE84FC"/>
    <w:rsid w:val="00EF00A4"/>
    <w:rsid w:val="00EF0154"/>
    <w:rsid w:val="00EF01B6"/>
    <w:rsid w:val="00EF05E1"/>
    <w:rsid w:val="00EF079C"/>
    <w:rsid w:val="00EF0D97"/>
    <w:rsid w:val="00EF10E8"/>
    <w:rsid w:val="00EF199A"/>
    <w:rsid w:val="00EF275D"/>
    <w:rsid w:val="00EF2860"/>
    <w:rsid w:val="00EF2E95"/>
    <w:rsid w:val="00EF3008"/>
    <w:rsid w:val="00EF30CF"/>
    <w:rsid w:val="00EF3105"/>
    <w:rsid w:val="00EF359C"/>
    <w:rsid w:val="00EF372C"/>
    <w:rsid w:val="00EF37A0"/>
    <w:rsid w:val="00EF458A"/>
    <w:rsid w:val="00EF478D"/>
    <w:rsid w:val="00EF4A63"/>
    <w:rsid w:val="00EF4C9F"/>
    <w:rsid w:val="00EF4E55"/>
    <w:rsid w:val="00EF5079"/>
    <w:rsid w:val="00EF539B"/>
    <w:rsid w:val="00EF53A7"/>
    <w:rsid w:val="00EF5519"/>
    <w:rsid w:val="00EF5668"/>
    <w:rsid w:val="00EF5805"/>
    <w:rsid w:val="00EF5936"/>
    <w:rsid w:val="00EF5BAF"/>
    <w:rsid w:val="00EF5C34"/>
    <w:rsid w:val="00EF5D3A"/>
    <w:rsid w:val="00EF5E16"/>
    <w:rsid w:val="00EF60DC"/>
    <w:rsid w:val="00EF6592"/>
    <w:rsid w:val="00EF667C"/>
    <w:rsid w:val="00EF68B4"/>
    <w:rsid w:val="00EF6EB5"/>
    <w:rsid w:val="00EF70EE"/>
    <w:rsid w:val="00EF7114"/>
    <w:rsid w:val="00EF7164"/>
    <w:rsid w:val="00EF72FD"/>
    <w:rsid w:val="00EF791A"/>
    <w:rsid w:val="00EF7C96"/>
    <w:rsid w:val="00F000E4"/>
    <w:rsid w:val="00F003EC"/>
    <w:rsid w:val="00F004EF"/>
    <w:rsid w:val="00F007E6"/>
    <w:rsid w:val="00F007EA"/>
    <w:rsid w:val="00F00D2D"/>
    <w:rsid w:val="00F0123E"/>
    <w:rsid w:val="00F01481"/>
    <w:rsid w:val="00F0149E"/>
    <w:rsid w:val="00F01756"/>
    <w:rsid w:val="00F01BFB"/>
    <w:rsid w:val="00F024FC"/>
    <w:rsid w:val="00F026C6"/>
    <w:rsid w:val="00F0287B"/>
    <w:rsid w:val="00F029B1"/>
    <w:rsid w:val="00F03645"/>
    <w:rsid w:val="00F037BB"/>
    <w:rsid w:val="00F038F8"/>
    <w:rsid w:val="00F03D60"/>
    <w:rsid w:val="00F040EE"/>
    <w:rsid w:val="00F043FA"/>
    <w:rsid w:val="00F046D1"/>
    <w:rsid w:val="00F047EB"/>
    <w:rsid w:val="00F04906"/>
    <w:rsid w:val="00F04B3D"/>
    <w:rsid w:val="00F04C01"/>
    <w:rsid w:val="00F04CAF"/>
    <w:rsid w:val="00F04E28"/>
    <w:rsid w:val="00F051C7"/>
    <w:rsid w:val="00F0525B"/>
    <w:rsid w:val="00F0599F"/>
    <w:rsid w:val="00F05B4C"/>
    <w:rsid w:val="00F05C71"/>
    <w:rsid w:val="00F06048"/>
    <w:rsid w:val="00F06265"/>
    <w:rsid w:val="00F062CC"/>
    <w:rsid w:val="00F06505"/>
    <w:rsid w:val="00F06ABB"/>
    <w:rsid w:val="00F06B6D"/>
    <w:rsid w:val="00F06C94"/>
    <w:rsid w:val="00F06D11"/>
    <w:rsid w:val="00F06E89"/>
    <w:rsid w:val="00F070F2"/>
    <w:rsid w:val="00F072A2"/>
    <w:rsid w:val="00F07352"/>
    <w:rsid w:val="00F07AD2"/>
    <w:rsid w:val="00F07B12"/>
    <w:rsid w:val="00F07D97"/>
    <w:rsid w:val="00F102A2"/>
    <w:rsid w:val="00F10CD0"/>
    <w:rsid w:val="00F1112F"/>
    <w:rsid w:val="00F117F5"/>
    <w:rsid w:val="00F11A2F"/>
    <w:rsid w:val="00F11A44"/>
    <w:rsid w:val="00F11A8F"/>
    <w:rsid w:val="00F11AEC"/>
    <w:rsid w:val="00F11EB5"/>
    <w:rsid w:val="00F12041"/>
    <w:rsid w:val="00F120E8"/>
    <w:rsid w:val="00F121C0"/>
    <w:rsid w:val="00F12736"/>
    <w:rsid w:val="00F12A5D"/>
    <w:rsid w:val="00F12B44"/>
    <w:rsid w:val="00F13220"/>
    <w:rsid w:val="00F132EF"/>
    <w:rsid w:val="00F13523"/>
    <w:rsid w:val="00F1364B"/>
    <w:rsid w:val="00F1391A"/>
    <w:rsid w:val="00F13C39"/>
    <w:rsid w:val="00F13D9D"/>
    <w:rsid w:val="00F13FA4"/>
    <w:rsid w:val="00F141AE"/>
    <w:rsid w:val="00F142F9"/>
    <w:rsid w:val="00F147B1"/>
    <w:rsid w:val="00F14842"/>
    <w:rsid w:val="00F1497E"/>
    <w:rsid w:val="00F14B5A"/>
    <w:rsid w:val="00F14C2E"/>
    <w:rsid w:val="00F14FBE"/>
    <w:rsid w:val="00F15743"/>
    <w:rsid w:val="00F15851"/>
    <w:rsid w:val="00F159B7"/>
    <w:rsid w:val="00F1646A"/>
    <w:rsid w:val="00F164AA"/>
    <w:rsid w:val="00F16A5B"/>
    <w:rsid w:val="00F16F84"/>
    <w:rsid w:val="00F173C8"/>
    <w:rsid w:val="00F174EF"/>
    <w:rsid w:val="00F179F5"/>
    <w:rsid w:val="00F17C76"/>
    <w:rsid w:val="00F17F14"/>
    <w:rsid w:val="00F206E9"/>
    <w:rsid w:val="00F20755"/>
    <w:rsid w:val="00F20A01"/>
    <w:rsid w:val="00F20FA8"/>
    <w:rsid w:val="00F21075"/>
    <w:rsid w:val="00F21146"/>
    <w:rsid w:val="00F2121D"/>
    <w:rsid w:val="00F213E3"/>
    <w:rsid w:val="00F213F6"/>
    <w:rsid w:val="00F21585"/>
    <w:rsid w:val="00F21642"/>
    <w:rsid w:val="00F21901"/>
    <w:rsid w:val="00F21E1E"/>
    <w:rsid w:val="00F21EF7"/>
    <w:rsid w:val="00F22023"/>
    <w:rsid w:val="00F2208A"/>
    <w:rsid w:val="00F2219D"/>
    <w:rsid w:val="00F221E0"/>
    <w:rsid w:val="00F2258E"/>
    <w:rsid w:val="00F23CEF"/>
    <w:rsid w:val="00F24967"/>
    <w:rsid w:val="00F25078"/>
    <w:rsid w:val="00F25384"/>
    <w:rsid w:val="00F2541C"/>
    <w:rsid w:val="00F255AE"/>
    <w:rsid w:val="00F258A5"/>
    <w:rsid w:val="00F25A51"/>
    <w:rsid w:val="00F25C52"/>
    <w:rsid w:val="00F26058"/>
    <w:rsid w:val="00F2636E"/>
    <w:rsid w:val="00F267B0"/>
    <w:rsid w:val="00F26982"/>
    <w:rsid w:val="00F26E7A"/>
    <w:rsid w:val="00F2763C"/>
    <w:rsid w:val="00F2785B"/>
    <w:rsid w:val="00F278E9"/>
    <w:rsid w:val="00F27A8F"/>
    <w:rsid w:val="00F302F6"/>
    <w:rsid w:val="00F3039C"/>
    <w:rsid w:val="00F30453"/>
    <w:rsid w:val="00F3059D"/>
    <w:rsid w:val="00F3128B"/>
    <w:rsid w:val="00F31659"/>
    <w:rsid w:val="00F31C33"/>
    <w:rsid w:val="00F31C42"/>
    <w:rsid w:val="00F31D67"/>
    <w:rsid w:val="00F3212C"/>
    <w:rsid w:val="00F32C6A"/>
    <w:rsid w:val="00F32E74"/>
    <w:rsid w:val="00F32EAC"/>
    <w:rsid w:val="00F32F08"/>
    <w:rsid w:val="00F3329E"/>
    <w:rsid w:val="00F333C8"/>
    <w:rsid w:val="00F336A4"/>
    <w:rsid w:val="00F33C33"/>
    <w:rsid w:val="00F33F39"/>
    <w:rsid w:val="00F3409D"/>
    <w:rsid w:val="00F34737"/>
    <w:rsid w:val="00F3489B"/>
    <w:rsid w:val="00F34ACD"/>
    <w:rsid w:val="00F34ADA"/>
    <w:rsid w:val="00F34CBE"/>
    <w:rsid w:val="00F34F27"/>
    <w:rsid w:val="00F35128"/>
    <w:rsid w:val="00F351D5"/>
    <w:rsid w:val="00F35286"/>
    <w:rsid w:val="00F35622"/>
    <w:rsid w:val="00F35E1A"/>
    <w:rsid w:val="00F35E6A"/>
    <w:rsid w:val="00F365B4"/>
    <w:rsid w:val="00F3668B"/>
    <w:rsid w:val="00F36A11"/>
    <w:rsid w:val="00F36A1F"/>
    <w:rsid w:val="00F3769F"/>
    <w:rsid w:val="00F379D6"/>
    <w:rsid w:val="00F4031D"/>
    <w:rsid w:val="00F40754"/>
    <w:rsid w:val="00F408DD"/>
    <w:rsid w:val="00F408FD"/>
    <w:rsid w:val="00F409A0"/>
    <w:rsid w:val="00F40A9C"/>
    <w:rsid w:val="00F40E43"/>
    <w:rsid w:val="00F410B9"/>
    <w:rsid w:val="00F41321"/>
    <w:rsid w:val="00F41879"/>
    <w:rsid w:val="00F41A98"/>
    <w:rsid w:val="00F41EA9"/>
    <w:rsid w:val="00F420E1"/>
    <w:rsid w:val="00F4246C"/>
    <w:rsid w:val="00F42DED"/>
    <w:rsid w:val="00F42E7A"/>
    <w:rsid w:val="00F43061"/>
    <w:rsid w:val="00F43BB9"/>
    <w:rsid w:val="00F43BD7"/>
    <w:rsid w:val="00F43CBA"/>
    <w:rsid w:val="00F440B3"/>
    <w:rsid w:val="00F442AA"/>
    <w:rsid w:val="00F4435B"/>
    <w:rsid w:val="00F44641"/>
    <w:rsid w:val="00F44660"/>
    <w:rsid w:val="00F44740"/>
    <w:rsid w:val="00F449D8"/>
    <w:rsid w:val="00F44B54"/>
    <w:rsid w:val="00F44F74"/>
    <w:rsid w:val="00F452F4"/>
    <w:rsid w:val="00F454C7"/>
    <w:rsid w:val="00F45547"/>
    <w:rsid w:val="00F458C9"/>
    <w:rsid w:val="00F45A61"/>
    <w:rsid w:val="00F45AD3"/>
    <w:rsid w:val="00F45BB0"/>
    <w:rsid w:val="00F461F1"/>
    <w:rsid w:val="00F46289"/>
    <w:rsid w:val="00F467A3"/>
    <w:rsid w:val="00F46907"/>
    <w:rsid w:val="00F46B61"/>
    <w:rsid w:val="00F46C24"/>
    <w:rsid w:val="00F46C33"/>
    <w:rsid w:val="00F472E2"/>
    <w:rsid w:val="00F4798A"/>
    <w:rsid w:val="00F479D0"/>
    <w:rsid w:val="00F47A1B"/>
    <w:rsid w:val="00F47A87"/>
    <w:rsid w:val="00F47AEA"/>
    <w:rsid w:val="00F47FE9"/>
    <w:rsid w:val="00F5063D"/>
    <w:rsid w:val="00F506A5"/>
    <w:rsid w:val="00F506D3"/>
    <w:rsid w:val="00F50E93"/>
    <w:rsid w:val="00F5113D"/>
    <w:rsid w:val="00F511EF"/>
    <w:rsid w:val="00F511F5"/>
    <w:rsid w:val="00F51316"/>
    <w:rsid w:val="00F516EC"/>
    <w:rsid w:val="00F5174E"/>
    <w:rsid w:val="00F51D12"/>
    <w:rsid w:val="00F51EB8"/>
    <w:rsid w:val="00F523D5"/>
    <w:rsid w:val="00F526AB"/>
    <w:rsid w:val="00F52706"/>
    <w:rsid w:val="00F52762"/>
    <w:rsid w:val="00F527E9"/>
    <w:rsid w:val="00F52854"/>
    <w:rsid w:val="00F52C79"/>
    <w:rsid w:val="00F52FFE"/>
    <w:rsid w:val="00F53019"/>
    <w:rsid w:val="00F5331C"/>
    <w:rsid w:val="00F53515"/>
    <w:rsid w:val="00F5372D"/>
    <w:rsid w:val="00F54246"/>
    <w:rsid w:val="00F54540"/>
    <w:rsid w:val="00F548BC"/>
    <w:rsid w:val="00F54970"/>
    <w:rsid w:val="00F549DA"/>
    <w:rsid w:val="00F54EE5"/>
    <w:rsid w:val="00F54F53"/>
    <w:rsid w:val="00F55075"/>
    <w:rsid w:val="00F555FB"/>
    <w:rsid w:val="00F55804"/>
    <w:rsid w:val="00F55BC1"/>
    <w:rsid w:val="00F55FC6"/>
    <w:rsid w:val="00F560EC"/>
    <w:rsid w:val="00F561AC"/>
    <w:rsid w:val="00F56823"/>
    <w:rsid w:val="00F569A8"/>
    <w:rsid w:val="00F56EEE"/>
    <w:rsid w:val="00F57226"/>
    <w:rsid w:val="00F573B8"/>
    <w:rsid w:val="00F57433"/>
    <w:rsid w:val="00F576AA"/>
    <w:rsid w:val="00F57996"/>
    <w:rsid w:val="00F57A43"/>
    <w:rsid w:val="00F57ACA"/>
    <w:rsid w:val="00F57B46"/>
    <w:rsid w:val="00F57C72"/>
    <w:rsid w:val="00F57F71"/>
    <w:rsid w:val="00F5B299"/>
    <w:rsid w:val="00F6021C"/>
    <w:rsid w:val="00F603E3"/>
    <w:rsid w:val="00F60498"/>
    <w:rsid w:val="00F608F9"/>
    <w:rsid w:val="00F6097C"/>
    <w:rsid w:val="00F609B7"/>
    <w:rsid w:val="00F60C34"/>
    <w:rsid w:val="00F60C52"/>
    <w:rsid w:val="00F60EC5"/>
    <w:rsid w:val="00F61387"/>
    <w:rsid w:val="00F6141B"/>
    <w:rsid w:val="00F6174D"/>
    <w:rsid w:val="00F62850"/>
    <w:rsid w:val="00F6286A"/>
    <w:rsid w:val="00F62888"/>
    <w:rsid w:val="00F62B1F"/>
    <w:rsid w:val="00F62BDA"/>
    <w:rsid w:val="00F62DAC"/>
    <w:rsid w:val="00F6365A"/>
    <w:rsid w:val="00F63BD0"/>
    <w:rsid w:val="00F63EC7"/>
    <w:rsid w:val="00F643A8"/>
    <w:rsid w:val="00F64440"/>
    <w:rsid w:val="00F646E4"/>
    <w:rsid w:val="00F64D92"/>
    <w:rsid w:val="00F651FB"/>
    <w:rsid w:val="00F654CF"/>
    <w:rsid w:val="00F65640"/>
    <w:rsid w:val="00F658B4"/>
    <w:rsid w:val="00F65A1F"/>
    <w:rsid w:val="00F65A84"/>
    <w:rsid w:val="00F65AF6"/>
    <w:rsid w:val="00F663A3"/>
    <w:rsid w:val="00F66770"/>
    <w:rsid w:val="00F66B0F"/>
    <w:rsid w:val="00F6700B"/>
    <w:rsid w:val="00F670E5"/>
    <w:rsid w:val="00F67C41"/>
    <w:rsid w:val="00F67E18"/>
    <w:rsid w:val="00F70151"/>
    <w:rsid w:val="00F70217"/>
    <w:rsid w:val="00F70454"/>
    <w:rsid w:val="00F708CA"/>
    <w:rsid w:val="00F70AD4"/>
    <w:rsid w:val="00F70DB6"/>
    <w:rsid w:val="00F70DBF"/>
    <w:rsid w:val="00F70EF7"/>
    <w:rsid w:val="00F71186"/>
    <w:rsid w:val="00F7130D"/>
    <w:rsid w:val="00F718DD"/>
    <w:rsid w:val="00F71CFC"/>
    <w:rsid w:val="00F71DD5"/>
    <w:rsid w:val="00F71EA4"/>
    <w:rsid w:val="00F7215D"/>
    <w:rsid w:val="00F72161"/>
    <w:rsid w:val="00F721C2"/>
    <w:rsid w:val="00F72A12"/>
    <w:rsid w:val="00F72C90"/>
    <w:rsid w:val="00F72D8A"/>
    <w:rsid w:val="00F72E35"/>
    <w:rsid w:val="00F72EE2"/>
    <w:rsid w:val="00F7327C"/>
    <w:rsid w:val="00F732A0"/>
    <w:rsid w:val="00F733E7"/>
    <w:rsid w:val="00F7343A"/>
    <w:rsid w:val="00F73980"/>
    <w:rsid w:val="00F73D82"/>
    <w:rsid w:val="00F73E47"/>
    <w:rsid w:val="00F74246"/>
    <w:rsid w:val="00F7436A"/>
    <w:rsid w:val="00F743CF"/>
    <w:rsid w:val="00F74603"/>
    <w:rsid w:val="00F7499D"/>
    <w:rsid w:val="00F74C59"/>
    <w:rsid w:val="00F74EB7"/>
    <w:rsid w:val="00F7545D"/>
    <w:rsid w:val="00F75668"/>
    <w:rsid w:val="00F75870"/>
    <w:rsid w:val="00F758E6"/>
    <w:rsid w:val="00F75A0F"/>
    <w:rsid w:val="00F75A67"/>
    <w:rsid w:val="00F75AF3"/>
    <w:rsid w:val="00F75DD7"/>
    <w:rsid w:val="00F75FE1"/>
    <w:rsid w:val="00F7614D"/>
    <w:rsid w:val="00F763D5"/>
    <w:rsid w:val="00F76733"/>
    <w:rsid w:val="00F76D41"/>
    <w:rsid w:val="00F76F55"/>
    <w:rsid w:val="00F76F97"/>
    <w:rsid w:val="00F77957"/>
    <w:rsid w:val="00F77969"/>
    <w:rsid w:val="00F77A94"/>
    <w:rsid w:val="00F77AF7"/>
    <w:rsid w:val="00F8003A"/>
    <w:rsid w:val="00F8022E"/>
    <w:rsid w:val="00F8023C"/>
    <w:rsid w:val="00F8026A"/>
    <w:rsid w:val="00F80598"/>
    <w:rsid w:val="00F80779"/>
    <w:rsid w:val="00F80868"/>
    <w:rsid w:val="00F80F22"/>
    <w:rsid w:val="00F80F58"/>
    <w:rsid w:val="00F81AA8"/>
    <w:rsid w:val="00F81AF1"/>
    <w:rsid w:val="00F81C2A"/>
    <w:rsid w:val="00F81C7A"/>
    <w:rsid w:val="00F81FBD"/>
    <w:rsid w:val="00F8210B"/>
    <w:rsid w:val="00F82110"/>
    <w:rsid w:val="00F8211D"/>
    <w:rsid w:val="00F82481"/>
    <w:rsid w:val="00F8258B"/>
    <w:rsid w:val="00F82612"/>
    <w:rsid w:val="00F82A19"/>
    <w:rsid w:val="00F82A40"/>
    <w:rsid w:val="00F82E22"/>
    <w:rsid w:val="00F83297"/>
    <w:rsid w:val="00F83533"/>
    <w:rsid w:val="00F83818"/>
    <w:rsid w:val="00F83E4D"/>
    <w:rsid w:val="00F84704"/>
    <w:rsid w:val="00F84716"/>
    <w:rsid w:val="00F84E0A"/>
    <w:rsid w:val="00F84E27"/>
    <w:rsid w:val="00F850BA"/>
    <w:rsid w:val="00F8532B"/>
    <w:rsid w:val="00F85593"/>
    <w:rsid w:val="00F8568F"/>
    <w:rsid w:val="00F85ABE"/>
    <w:rsid w:val="00F85B2F"/>
    <w:rsid w:val="00F85B67"/>
    <w:rsid w:val="00F85B85"/>
    <w:rsid w:val="00F85D0E"/>
    <w:rsid w:val="00F85EF6"/>
    <w:rsid w:val="00F85F2D"/>
    <w:rsid w:val="00F86A0E"/>
    <w:rsid w:val="00F86B56"/>
    <w:rsid w:val="00F86E76"/>
    <w:rsid w:val="00F86EDA"/>
    <w:rsid w:val="00F86F53"/>
    <w:rsid w:val="00F870B8"/>
    <w:rsid w:val="00F87185"/>
    <w:rsid w:val="00F871AB"/>
    <w:rsid w:val="00F87373"/>
    <w:rsid w:val="00F87381"/>
    <w:rsid w:val="00F87969"/>
    <w:rsid w:val="00F90007"/>
    <w:rsid w:val="00F90626"/>
    <w:rsid w:val="00F911F2"/>
    <w:rsid w:val="00F916B4"/>
    <w:rsid w:val="00F9292B"/>
    <w:rsid w:val="00F92CC6"/>
    <w:rsid w:val="00F92E47"/>
    <w:rsid w:val="00F932CD"/>
    <w:rsid w:val="00F932FD"/>
    <w:rsid w:val="00F933CD"/>
    <w:rsid w:val="00F937AC"/>
    <w:rsid w:val="00F93937"/>
    <w:rsid w:val="00F93BB3"/>
    <w:rsid w:val="00F93D38"/>
    <w:rsid w:val="00F93FE4"/>
    <w:rsid w:val="00F9400B"/>
    <w:rsid w:val="00F94579"/>
    <w:rsid w:val="00F9473D"/>
    <w:rsid w:val="00F948CE"/>
    <w:rsid w:val="00F949DD"/>
    <w:rsid w:val="00F94F5C"/>
    <w:rsid w:val="00F953E9"/>
    <w:rsid w:val="00F957C5"/>
    <w:rsid w:val="00F95A3F"/>
    <w:rsid w:val="00F95BD3"/>
    <w:rsid w:val="00F95C97"/>
    <w:rsid w:val="00F966C2"/>
    <w:rsid w:val="00F9671A"/>
    <w:rsid w:val="00F96AAD"/>
    <w:rsid w:val="00F96C1E"/>
    <w:rsid w:val="00F96C8F"/>
    <w:rsid w:val="00F96EC7"/>
    <w:rsid w:val="00F96FEC"/>
    <w:rsid w:val="00F97D4B"/>
    <w:rsid w:val="00F97DFF"/>
    <w:rsid w:val="00F97ED3"/>
    <w:rsid w:val="00FA00E8"/>
    <w:rsid w:val="00FA0354"/>
    <w:rsid w:val="00FA06FD"/>
    <w:rsid w:val="00FA0A6E"/>
    <w:rsid w:val="00FA1018"/>
    <w:rsid w:val="00FA1071"/>
    <w:rsid w:val="00FA1088"/>
    <w:rsid w:val="00FA13F6"/>
    <w:rsid w:val="00FA1573"/>
    <w:rsid w:val="00FA16CF"/>
    <w:rsid w:val="00FA18A5"/>
    <w:rsid w:val="00FA1A7F"/>
    <w:rsid w:val="00FA1B7D"/>
    <w:rsid w:val="00FA1F94"/>
    <w:rsid w:val="00FA2001"/>
    <w:rsid w:val="00FA215C"/>
    <w:rsid w:val="00FA2199"/>
    <w:rsid w:val="00FA21E4"/>
    <w:rsid w:val="00FA223C"/>
    <w:rsid w:val="00FA2249"/>
    <w:rsid w:val="00FA22DB"/>
    <w:rsid w:val="00FA2363"/>
    <w:rsid w:val="00FA238D"/>
    <w:rsid w:val="00FA2484"/>
    <w:rsid w:val="00FA2952"/>
    <w:rsid w:val="00FA2A7F"/>
    <w:rsid w:val="00FA2AE7"/>
    <w:rsid w:val="00FA2C51"/>
    <w:rsid w:val="00FA2CAE"/>
    <w:rsid w:val="00FA3268"/>
    <w:rsid w:val="00FA3423"/>
    <w:rsid w:val="00FA3ED9"/>
    <w:rsid w:val="00FA42AD"/>
    <w:rsid w:val="00FA5007"/>
    <w:rsid w:val="00FA52FE"/>
    <w:rsid w:val="00FA5881"/>
    <w:rsid w:val="00FA58BE"/>
    <w:rsid w:val="00FA58D6"/>
    <w:rsid w:val="00FA5A9C"/>
    <w:rsid w:val="00FA6296"/>
    <w:rsid w:val="00FA62E4"/>
    <w:rsid w:val="00FA6A35"/>
    <w:rsid w:val="00FA6B59"/>
    <w:rsid w:val="00FA6F32"/>
    <w:rsid w:val="00FA70EC"/>
    <w:rsid w:val="00FA761B"/>
    <w:rsid w:val="00FA8B72"/>
    <w:rsid w:val="00FB023E"/>
    <w:rsid w:val="00FB03BB"/>
    <w:rsid w:val="00FB0783"/>
    <w:rsid w:val="00FB0983"/>
    <w:rsid w:val="00FB0A34"/>
    <w:rsid w:val="00FB0AFD"/>
    <w:rsid w:val="00FB0DC8"/>
    <w:rsid w:val="00FB10F1"/>
    <w:rsid w:val="00FB1A90"/>
    <w:rsid w:val="00FB2010"/>
    <w:rsid w:val="00FB20C5"/>
    <w:rsid w:val="00FB20DF"/>
    <w:rsid w:val="00FB2433"/>
    <w:rsid w:val="00FB2DA0"/>
    <w:rsid w:val="00FB2F35"/>
    <w:rsid w:val="00FB2FA1"/>
    <w:rsid w:val="00FB30F5"/>
    <w:rsid w:val="00FB33B3"/>
    <w:rsid w:val="00FB352E"/>
    <w:rsid w:val="00FB388B"/>
    <w:rsid w:val="00FB3B82"/>
    <w:rsid w:val="00FB40DC"/>
    <w:rsid w:val="00FB418E"/>
    <w:rsid w:val="00FB4226"/>
    <w:rsid w:val="00FB485D"/>
    <w:rsid w:val="00FB4961"/>
    <w:rsid w:val="00FB4BC0"/>
    <w:rsid w:val="00FB5216"/>
    <w:rsid w:val="00FB53E7"/>
    <w:rsid w:val="00FB571F"/>
    <w:rsid w:val="00FB5DCA"/>
    <w:rsid w:val="00FB632B"/>
    <w:rsid w:val="00FB6393"/>
    <w:rsid w:val="00FB6BFD"/>
    <w:rsid w:val="00FB6E9D"/>
    <w:rsid w:val="00FB710A"/>
    <w:rsid w:val="00FB7597"/>
    <w:rsid w:val="00FB7723"/>
    <w:rsid w:val="00FB7906"/>
    <w:rsid w:val="00FB7C57"/>
    <w:rsid w:val="00FBC38C"/>
    <w:rsid w:val="00FC0017"/>
    <w:rsid w:val="00FC0727"/>
    <w:rsid w:val="00FC0859"/>
    <w:rsid w:val="00FC08E2"/>
    <w:rsid w:val="00FC09F9"/>
    <w:rsid w:val="00FC0A04"/>
    <w:rsid w:val="00FC0A70"/>
    <w:rsid w:val="00FC0DF7"/>
    <w:rsid w:val="00FC1475"/>
    <w:rsid w:val="00FC154D"/>
    <w:rsid w:val="00FC1B34"/>
    <w:rsid w:val="00FC1BA1"/>
    <w:rsid w:val="00FC1C8A"/>
    <w:rsid w:val="00FC1E9A"/>
    <w:rsid w:val="00FC237C"/>
    <w:rsid w:val="00FC267C"/>
    <w:rsid w:val="00FC2756"/>
    <w:rsid w:val="00FC2905"/>
    <w:rsid w:val="00FC2961"/>
    <w:rsid w:val="00FC2B0A"/>
    <w:rsid w:val="00FC2C22"/>
    <w:rsid w:val="00FC2C7D"/>
    <w:rsid w:val="00FC313C"/>
    <w:rsid w:val="00FC315F"/>
    <w:rsid w:val="00FC346C"/>
    <w:rsid w:val="00FC389D"/>
    <w:rsid w:val="00FC39D9"/>
    <w:rsid w:val="00FC3AAE"/>
    <w:rsid w:val="00FC3CCA"/>
    <w:rsid w:val="00FC3CDD"/>
    <w:rsid w:val="00FC4605"/>
    <w:rsid w:val="00FC4A41"/>
    <w:rsid w:val="00FC4C5D"/>
    <w:rsid w:val="00FC4C71"/>
    <w:rsid w:val="00FC4DAD"/>
    <w:rsid w:val="00FC4E68"/>
    <w:rsid w:val="00FC4EC8"/>
    <w:rsid w:val="00FC4EEA"/>
    <w:rsid w:val="00FC50DF"/>
    <w:rsid w:val="00FC5118"/>
    <w:rsid w:val="00FC55D4"/>
    <w:rsid w:val="00FC5C07"/>
    <w:rsid w:val="00FC619E"/>
    <w:rsid w:val="00FC69EB"/>
    <w:rsid w:val="00FC6CE2"/>
    <w:rsid w:val="00FC6CE3"/>
    <w:rsid w:val="00FC6D2C"/>
    <w:rsid w:val="00FC6D44"/>
    <w:rsid w:val="00FC7101"/>
    <w:rsid w:val="00FC724F"/>
    <w:rsid w:val="00FC764A"/>
    <w:rsid w:val="00FC765D"/>
    <w:rsid w:val="00FC7669"/>
    <w:rsid w:val="00FC7936"/>
    <w:rsid w:val="00FC7CA0"/>
    <w:rsid w:val="00FC7E91"/>
    <w:rsid w:val="00FD0616"/>
    <w:rsid w:val="00FD0631"/>
    <w:rsid w:val="00FD0934"/>
    <w:rsid w:val="00FD0BE7"/>
    <w:rsid w:val="00FD0C07"/>
    <w:rsid w:val="00FD0DD8"/>
    <w:rsid w:val="00FD132B"/>
    <w:rsid w:val="00FD16F6"/>
    <w:rsid w:val="00FD17E3"/>
    <w:rsid w:val="00FD1D6D"/>
    <w:rsid w:val="00FD1EFF"/>
    <w:rsid w:val="00FD2678"/>
    <w:rsid w:val="00FD2A72"/>
    <w:rsid w:val="00FD2C0C"/>
    <w:rsid w:val="00FD2E07"/>
    <w:rsid w:val="00FD2EE8"/>
    <w:rsid w:val="00FD2EF4"/>
    <w:rsid w:val="00FD3464"/>
    <w:rsid w:val="00FD3A3B"/>
    <w:rsid w:val="00FD3AE1"/>
    <w:rsid w:val="00FD3B82"/>
    <w:rsid w:val="00FD3BA2"/>
    <w:rsid w:val="00FD3D88"/>
    <w:rsid w:val="00FD423E"/>
    <w:rsid w:val="00FD4C29"/>
    <w:rsid w:val="00FD4E02"/>
    <w:rsid w:val="00FD50D1"/>
    <w:rsid w:val="00FD5283"/>
    <w:rsid w:val="00FD5AB3"/>
    <w:rsid w:val="00FD5BF9"/>
    <w:rsid w:val="00FD5BFA"/>
    <w:rsid w:val="00FD5D98"/>
    <w:rsid w:val="00FD5F2E"/>
    <w:rsid w:val="00FD5F66"/>
    <w:rsid w:val="00FD62C9"/>
    <w:rsid w:val="00FD63BA"/>
    <w:rsid w:val="00FD67B6"/>
    <w:rsid w:val="00FD692A"/>
    <w:rsid w:val="00FD7144"/>
    <w:rsid w:val="00FD72BC"/>
    <w:rsid w:val="00FD73E3"/>
    <w:rsid w:val="00FD749A"/>
    <w:rsid w:val="00FD78F8"/>
    <w:rsid w:val="00FD79AF"/>
    <w:rsid w:val="00FD7B28"/>
    <w:rsid w:val="00FD7B2F"/>
    <w:rsid w:val="00FD7BC1"/>
    <w:rsid w:val="00FD7FDB"/>
    <w:rsid w:val="00FE0360"/>
    <w:rsid w:val="00FE0511"/>
    <w:rsid w:val="00FE0AAB"/>
    <w:rsid w:val="00FE0C85"/>
    <w:rsid w:val="00FE0FCA"/>
    <w:rsid w:val="00FE0FFE"/>
    <w:rsid w:val="00FE1182"/>
    <w:rsid w:val="00FE11C9"/>
    <w:rsid w:val="00FE18B5"/>
    <w:rsid w:val="00FE193F"/>
    <w:rsid w:val="00FE1D73"/>
    <w:rsid w:val="00FE1E15"/>
    <w:rsid w:val="00FE1EC9"/>
    <w:rsid w:val="00FE2502"/>
    <w:rsid w:val="00FE28C7"/>
    <w:rsid w:val="00FE2CD0"/>
    <w:rsid w:val="00FE2F82"/>
    <w:rsid w:val="00FE33B5"/>
    <w:rsid w:val="00FE3589"/>
    <w:rsid w:val="00FE35FF"/>
    <w:rsid w:val="00FE3606"/>
    <w:rsid w:val="00FE3652"/>
    <w:rsid w:val="00FE3DC2"/>
    <w:rsid w:val="00FE40E7"/>
    <w:rsid w:val="00FE42C0"/>
    <w:rsid w:val="00FE42D8"/>
    <w:rsid w:val="00FE46EA"/>
    <w:rsid w:val="00FE4991"/>
    <w:rsid w:val="00FE4D0C"/>
    <w:rsid w:val="00FE5426"/>
    <w:rsid w:val="00FE5C45"/>
    <w:rsid w:val="00FE5FBA"/>
    <w:rsid w:val="00FE60ED"/>
    <w:rsid w:val="00FE621D"/>
    <w:rsid w:val="00FE64C9"/>
    <w:rsid w:val="00FE6639"/>
    <w:rsid w:val="00FE66AF"/>
    <w:rsid w:val="00FE66F9"/>
    <w:rsid w:val="00FE6760"/>
    <w:rsid w:val="00FE69C7"/>
    <w:rsid w:val="00FE6CDD"/>
    <w:rsid w:val="00FE77DF"/>
    <w:rsid w:val="00FE7B70"/>
    <w:rsid w:val="00FE7E9A"/>
    <w:rsid w:val="00FE7EB2"/>
    <w:rsid w:val="00FE7F0F"/>
    <w:rsid w:val="00FF02AA"/>
    <w:rsid w:val="00FF0468"/>
    <w:rsid w:val="00FF0914"/>
    <w:rsid w:val="00FF09A0"/>
    <w:rsid w:val="00FF09EB"/>
    <w:rsid w:val="00FF110C"/>
    <w:rsid w:val="00FF1481"/>
    <w:rsid w:val="00FF2104"/>
    <w:rsid w:val="00FF2A00"/>
    <w:rsid w:val="00FF334C"/>
    <w:rsid w:val="00FF38E1"/>
    <w:rsid w:val="00FF3CFC"/>
    <w:rsid w:val="00FF4004"/>
    <w:rsid w:val="00FF412F"/>
    <w:rsid w:val="00FF4399"/>
    <w:rsid w:val="00FF442A"/>
    <w:rsid w:val="00FF46C2"/>
    <w:rsid w:val="00FF4CC4"/>
    <w:rsid w:val="00FF5037"/>
    <w:rsid w:val="00FF5181"/>
    <w:rsid w:val="00FF540E"/>
    <w:rsid w:val="00FF54A1"/>
    <w:rsid w:val="00FF5571"/>
    <w:rsid w:val="00FF560B"/>
    <w:rsid w:val="00FF584A"/>
    <w:rsid w:val="00FF62DF"/>
    <w:rsid w:val="00FF660E"/>
    <w:rsid w:val="00FF663C"/>
    <w:rsid w:val="00FF6881"/>
    <w:rsid w:val="00FF6961"/>
    <w:rsid w:val="00FF69A3"/>
    <w:rsid w:val="00FF6BAB"/>
    <w:rsid w:val="00FF6BB2"/>
    <w:rsid w:val="00FF7090"/>
    <w:rsid w:val="00FF7BBF"/>
    <w:rsid w:val="00FF7FAE"/>
    <w:rsid w:val="01013555"/>
    <w:rsid w:val="010181E1"/>
    <w:rsid w:val="011BF575"/>
    <w:rsid w:val="011D7165"/>
    <w:rsid w:val="011FBE81"/>
    <w:rsid w:val="01246FC5"/>
    <w:rsid w:val="01250969"/>
    <w:rsid w:val="01268A6C"/>
    <w:rsid w:val="0126A968"/>
    <w:rsid w:val="0135CA8B"/>
    <w:rsid w:val="013BA5A7"/>
    <w:rsid w:val="01423C71"/>
    <w:rsid w:val="015C4C53"/>
    <w:rsid w:val="016CBBAC"/>
    <w:rsid w:val="016E2F7A"/>
    <w:rsid w:val="017330E8"/>
    <w:rsid w:val="01747D62"/>
    <w:rsid w:val="0176B90C"/>
    <w:rsid w:val="01799C76"/>
    <w:rsid w:val="017C33A3"/>
    <w:rsid w:val="01827AA5"/>
    <w:rsid w:val="018347F7"/>
    <w:rsid w:val="0183B42F"/>
    <w:rsid w:val="018D5AE8"/>
    <w:rsid w:val="018F66D7"/>
    <w:rsid w:val="01956E35"/>
    <w:rsid w:val="0197D4B0"/>
    <w:rsid w:val="019A9F00"/>
    <w:rsid w:val="01A0AE1A"/>
    <w:rsid w:val="01A3B401"/>
    <w:rsid w:val="01A63E34"/>
    <w:rsid w:val="01B3C65F"/>
    <w:rsid w:val="01B934A2"/>
    <w:rsid w:val="01BF0CD0"/>
    <w:rsid w:val="01BFEABA"/>
    <w:rsid w:val="01C0B6D6"/>
    <w:rsid w:val="01C35466"/>
    <w:rsid w:val="01D51005"/>
    <w:rsid w:val="01DA5A31"/>
    <w:rsid w:val="01E22301"/>
    <w:rsid w:val="01E2F8C6"/>
    <w:rsid w:val="01E6667E"/>
    <w:rsid w:val="01E7679A"/>
    <w:rsid w:val="01F3BC15"/>
    <w:rsid w:val="01F5589E"/>
    <w:rsid w:val="02002AA7"/>
    <w:rsid w:val="02059CDE"/>
    <w:rsid w:val="0215871E"/>
    <w:rsid w:val="021BEF9D"/>
    <w:rsid w:val="021CAB14"/>
    <w:rsid w:val="021D4AAD"/>
    <w:rsid w:val="02211C7A"/>
    <w:rsid w:val="0227E145"/>
    <w:rsid w:val="022992AC"/>
    <w:rsid w:val="0229F49F"/>
    <w:rsid w:val="023162E9"/>
    <w:rsid w:val="023B2E4F"/>
    <w:rsid w:val="024D2451"/>
    <w:rsid w:val="024F7C46"/>
    <w:rsid w:val="02531B44"/>
    <w:rsid w:val="025CF287"/>
    <w:rsid w:val="02694EEF"/>
    <w:rsid w:val="026A2F78"/>
    <w:rsid w:val="026BCFF3"/>
    <w:rsid w:val="02751836"/>
    <w:rsid w:val="0275700B"/>
    <w:rsid w:val="0277572E"/>
    <w:rsid w:val="0277EB96"/>
    <w:rsid w:val="027D0104"/>
    <w:rsid w:val="0289AFDF"/>
    <w:rsid w:val="02905205"/>
    <w:rsid w:val="02912865"/>
    <w:rsid w:val="0295949F"/>
    <w:rsid w:val="0298565F"/>
    <w:rsid w:val="029AA76F"/>
    <w:rsid w:val="02A0E2A7"/>
    <w:rsid w:val="02A74DA1"/>
    <w:rsid w:val="02AAF02E"/>
    <w:rsid w:val="02ABCE55"/>
    <w:rsid w:val="02B552F9"/>
    <w:rsid w:val="02BC9D02"/>
    <w:rsid w:val="02C30ACE"/>
    <w:rsid w:val="02CD927D"/>
    <w:rsid w:val="02CE77DB"/>
    <w:rsid w:val="02D7B809"/>
    <w:rsid w:val="02D97451"/>
    <w:rsid w:val="02DB58C5"/>
    <w:rsid w:val="02DCFC4C"/>
    <w:rsid w:val="02E11C07"/>
    <w:rsid w:val="02E63427"/>
    <w:rsid w:val="02EA1D1F"/>
    <w:rsid w:val="02EE8E0F"/>
    <w:rsid w:val="02F668D9"/>
    <w:rsid w:val="02F79B97"/>
    <w:rsid w:val="02F8C2D1"/>
    <w:rsid w:val="03006150"/>
    <w:rsid w:val="03083C3B"/>
    <w:rsid w:val="030A7C64"/>
    <w:rsid w:val="032BF63C"/>
    <w:rsid w:val="033016EA"/>
    <w:rsid w:val="033603AE"/>
    <w:rsid w:val="0338B92B"/>
    <w:rsid w:val="033DC456"/>
    <w:rsid w:val="034BDFB3"/>
    <w:rsid w:val="034C30AA"/>
    <w:rsid w:val="0354D51A"/>
    <w:rsid w:val="035B8BD1"/>
    <w:rsid w:val="03655145"/>
    <w:rsid w:val="0367DC12"/>
    <w:rsid w:val="0368D94F"/>
    <w:rsid w:val="036AC7E5"/>
    <w:rsid w:val="036B2CD2"/>
    <w:rsid w:val="036E7C11"/>
    <w:rsid w:val="03741147"/>
    <w:rsid w:val="037D55F3"/>
    <w:rsid w:val="0382E7F4"/>
    <w:rsid w:val="038F304F"/>
    <w:rsid w:val="03938C4E"/>
    <w:rsid w:val="039F197A"/>
    <w:rsid w:val="03A1E94C"/>
    <w:rsid w:val="03A54A04"/>
    <w:rsid w:val="03A79C22"/>
    <w:rsid w:val="03AACDC6"/>
    <w:rsid w:val="03ACD728"/>
    <w:rsid w:val="03AFFD50"/>
    <w:rsid w:val="03B3CBF9"/>
    <w:rsid w:val="03BE48AF"/>
    <w:rsid w:val="03BF1BD8"/>
    <w:rsid w:val="03C153BC"/>
    <w:rsid w:val="03D6F334"/>
    <w:rsid w:val="03DCEAE8"/>
    <w:rsid w:val="03DFA923"/>
    <w:rsid w:val="03E70CB9"/>
    <w:rsid w:val="03E8D938"/>
    <w:rsid w:val="03ED1D90"/>
    <w:rsid w:val="03F32253"/>
    <w:rsid w:val="03F5DE2D"/>
    <w:rsid w:val="03F79CBF"/>
    <w:rsid w:val="04007843"/>
    <w:rsid w:val="04039E50"/>
    <w:rsid w:val="040723AC"/>
    <w:rsid w:val="040A96F4"/>
    <w:rsid w:val="040C1E79"/>
    <w:rsid w:val="0417764E"/>
    <w:rsid w:val="041FF5FF"/>
    <w:rsid w:val="0420F1D5"/>
    <w:rsid w:val="042A0933"/>
    <w:rsid w:val="043133B2"/>
    <w:rsid w:val="0431C67F"/>
    <w:rsid w:val="04338B8C"/>
    <w:rsid w:val="043652C5"/>
    <w:rsid w:val="0437EA20"/>
    <w:rsid w:val="043AA20F"/>
    <w:rsid w:val="04490E51"/>
    <w:rsid w:val="0451E754"/>
    <w:rsid w:val="04609A6D"/>
    <w:rsid w:val="0462E7E9"/>
    <w:rsid w:val="046550DF"/>
    <w:rsid w:val="04655AB2"/>
    <w:rsid w:val="046A85E1"/>
    <w:rsid w:val="046FC420"/>
    <w:rsid w:val="047121CE"/>
    <w:rsid w:val="04732A46"/>
    <w:rsid w:val="0477E639"/>
    <w:rsid w:val="048AC67D"/>
    <w:rsid w:val="048E3093"/>
    <w:rsid w:val="04956044"/>
    <w:rsid w:val="049BEC3F"/>
    <w:rsid w:val="04A5F2F3"/>
    <w:rsid w:val="04ADF816"/>
    <w:rsid w:val="04AED678"/>
    <w:rsid w:val="04BC025D"/>
    <w:rsid w:val="04BCB79A"/>
    <w:rsid w:val="04C8392F"/>
    <w:rsid w:val="04D018DB"/>
    <w:rsid w:val="04DCAF54"/>
    <w:rsid w:val="04DE4173"/>
    <w:rsid w:val="04ECA978"/>
    <w:rsid w:val="04EF0978"/>
    <w:rsid w:val="04F01DDD"/>
    <w:rsid w:val="04F6D42C"/>
    <w:rsid w:val="04F88F01"/>
    <w:rsid w:val="04F9D407"/>
    <w:rsid w:val="04FD4FC8"/>
    <w:rsid w:val="050381A8"/>
    <w:rsid w:val="051CBA44"/>
    <w:rsid w:val="051CD08D"/>
    <w:rsid w:val="0522D19B"/>
    <w:rsid w:val="05277452"/>
    <w:rsid w:val="052F03FE"/>
    <w:rsid w:val="05417183"/>
    <w:rsid w:val="05441398"/>
    <w:rsid w:val="054754D1"/>
    <w:rsid w:val="054D3EF4"/>
    <w:rsid w:val="0554A260"/>
    <w:rsid w:val="055AA1D9"/>
    <w:rsid w:val="055ACE3F"/>
    <w:rsid w:val="055CB342"/>
    <w:rsid w:val="05607714"/>
    <w:rsid w:val="05616B55"/>
    <w:rsid w:val="0566300D"/>
    <w:rsid w:val="0566CB80"/>
    <w:rsid w:val="0568744C"/>
    <w:rsid w:val="056D1954"/>
    <w:rsid w:val="056DDB0F"/>
    <w:rsid w:val="057024B9"/>
    <w:rsid w:val="0571A3C0"/>
    <w:rsid w:val="0576F920"/>
    <w:rsid w:val="0578D8A1"/>
    <w:rsid w:val="05804191"/>
    <w:rsid w:val="0590BDF2"/>
    <w:rsid w:val="059241EF"/>
    <w:rsid w:val="05B0F037"/>
    <w:rsid w:val="05BA92F0"/>
    <w:rsid w:val="05BCC1C9"/>
    <w:rsid w:val="05CF174B"/>
    <w:rsid w:val="05D2FF0A"/>
    <w:rsid w:val="05D33948"/>
    <w:rsid w:val="05E88443"/>
    <w:rsid w:val="05F273AB"/>
    <w:rsid w:val="05F5A735"/>
    <w:rsid w:val="05F9DB1A"/>
    <w:rsid w:val="05FA2F29"/>
    <w:rsid w:val="060466BD"/>
    <w:rsid w:val="060802D4"/>
    <w:rsid w:val="0608DEB0"/>
    <w:rsid w:val="061025B6"/>
    <w:rsid w:val="06120AC4"/>
    <w:rsid w:val="062293EE"/>
    <w:rsid w:val="062DD9AC"/>
    <w:rsid w:val="062FE659"/>
    <w:rsid w:val="0633E622"/>
    <w:rsid w:val="0635221F"/>
    <w:rsid w:val="0639FED3"/>
    <w:rsid w:val="063DFA3B"/>
    <w:rsid w:val="06404C99"/>
    <w:rsid w:val="0648B18A"/>
    <w:rsid w:val="065BDE2A"/>
    <w:rsid w:val="065C3334"/>
    <w:rsid w:val="0663117C"/>
    <w:rsid w:val="06826309"/>
    <w:rsid w:val="069E5428"/>
    <w:rsid w:val="06A34E18"/>
    <w:rsid w:val="06A3A7C6"/>
    <w:rsid w:val="06A57964"/>
    <w:rsid w:val="06AB8382"/>
    <w:rsid w:val="06AC4A26"/>
    <w:rsid w:val="06AD072D"/>
    <w:rsid w:val="06B0E6EF"/>
    <w:rsid w:val="06B4BA8E"/>
    <w:rsid w:val="06B73565"/>
    <w:rsid w:val="06BC3A66"/>
    <w:rsid w:val="06C125A7"/>
    <w:rsid w:val="06C322E4"/>
    <w:rsid w:val="06D8E5C8"/>
    <w:rsid w:val="06DDC631"/>
    <w:rsid w:val="06ED7B67"/>
    <w:rsid w:val="06F1A006"/>
    <w:rsid w:val="06F4DE28"/>
    <w:rsid w:val="06F585EA"/>
    <w:rsid w:val="06FFD603"/>
    <w:rsid w:val="0705F568"/>
    <w:rsid w:val="0707D0F0"/>
    <w:rsid w:val="070AA376"/>
    <w:rsid w:val="0722E58E"/>
    <w:rsid w:val="072B187D"/>
    <w:rsid w:val="072C3D1D"/>
    <w:rsid w:val="072FF3A3"/>
    <w:rsid w:val="07324D23"/>
    <w:rsid w:val="073AFAB9"/>
    <w:rsid w:val="07494F95"/>
    <w:rsid w:val="074FED3F"/>
    <w:rsid w:val="07510487"/>
    <w:rsid w:val="0754796D"/>
    <w:rsid w:val="075C7AB2"/>
    <w:rsid w:val="07653CDE"/>
    <w:rsid w:val="0765E89C"/>
    <w:rsid w:val="076FA5FA"/>
    <w:rsid w:val="07707E14"/>
    <w:rsid w:val="07768989"/>
    <w:rsid w:val="077B11AF"/>
    <w:rsid w:val="07842310"/>
    <w:rsid w:val="0785EEA7"/>
    <w:rsid w:val="0786BDF3"/>
    <w:rsid w:val="07873BA0"/>
    <w:rsid w:val="0787E087"/>
    <w:rsid w:val="078908DC"/>
    <w:rsid w:val="0791E8C0"/>
    <w:rsid w:val="07927398"/>
    <w:rsid w:val="07928FEA"/>
    <w:rsid w:val="0796914E"/>
    <w:rsid w:val="0797E1B3"/>
    <w:rsid w:val="07A302FE"/>
    <w:rsid w:val="07A3D99C"/>
    <w:rsid w:val="07A50F04"/>
    <w:rsid w:val="07AEC797"/>
    <w:rsid w:val="07B13637"/>
    <w:rsid w:val="07B4E455"/>
    <w:rsid w:val="07BA3777"/>
    <w:rsid w:val="07BF769A"/>
    <w:rsid w:val="07C25A7D"/>
    <w:rsid w:val="07C3B7E8"/>
    <w:rsid w:val="07C3E1A3"/>
    <w:rsid w:val="07DE950C"/>
    <w:rsid w:val="07F4EF70"/>
    <w:rsid w:val="07F8AA06"/>
    <w:rsid w:val="07FCCF16"/>
    <w:rsid w:val="080E279D"/>
    <w:rsid w:val="080E75ED"/>
    <w:rsid w:val="08108BC0"/>
    <w:rsid w:val="0811415D"/>
    <w:rsid w:val="081287FC"/>
    <w:rsid w:val="0815C7BB"/>
    <w:rsid w:val="081B27B7"/>
    <w:rsid w:val="081C05B2"/>
    <w:rsid w:val="082D7D08"/>
    <w:rsid w:val="083293CF"/>
    <w:rsid w:val="08394150"/>
    <w:rsid w:val="083C3280"/>
    <w:rsid w:val="0844FD09"/>
    <w:rsid w:val="084ED133"/>
    <w:rsid w:val="0856D597"/>
    <w:rsid w:val="086209CD"/>
    <w:rsid w:val="086FE634"/>
    <w:rsid w:val="0870D04D"/>
    <w:rsid w:val="0879D178"/>
    <w:rsid w:val="088709C5"/>
    <w:rsid w:val="0888237B"/>
    <w:rsid w:val="088BA6E1"/>
    <w:rsid w:val="088EBB5F"/>
    <w:rsid w:val="0892A85A"/>
    <w:rsid w:val="08992A59"/>
    <w:rsid w:val="089E0E14"/>
    <w:rsid w:val="08A7BE2D"/>
    <w:rsid w:val="08B219F4"/>
    <w:rsid w:val="08B815AB"/>
    <w:rsid w:val="08B96B22"/>
    <w:rsid w:val="08BE0603"/>
    <w:rsid w:val="08BE237C"/>
    <w:rsid w:val="08BFF845"/>
    <w:rsid w:val="08C7C73C"/>
    <w:rsid w:val="08CB75CF"/>
    <w:rsid w:val="08CF428F"/>
    <w:rsid w:val="08D07F14"/>
    <w:rsid w:val="08D15688"/>
    <w:rsid w:val="08DBA789"/>
    <w:rsid w:val="08E2059F"/>
    <w:rsid w:val="08E3CC46"/>
    <w:rsid w:val="08E79956"/>
    <w:rsid w:val="08F3B4FD"/>
    <w:rsid w:val="08F8FE36"/>
    <w:rsid w:val="08FE1CAD"/>
    <w:rsid w:val="0904D1BD"/>
    <w:rsid w:val="0908B037"/>
    <w:rsid w:val="090E67ED"/>
    <w:rsid w:val="0912C1C6"/>
    <w:rsid w:val="0914ABB1"/>
    <w:rsid w:val="09163250"/>
    <w:rsid w:val="09174EA1"/>
    <w:rsid w:val="0918FC3F"/>
    <w:rsid w:val="0923A131"/>
    <w:rsid w:val="0923D55D"/>
    <w:rsid w:val="092C1DF0"/>
    <w:rsid w:val="092C724D"/>
    <w:rsid w:val="0939817A"/>
    <w:rsid w:val="093E2634"/>
    <w:rsid w:val="0947F5A9"/>
    <w:rsid w:val="09483F90"/>
    <w:rsid w:val="094BDD6C"/>
    <w:rsid w:val="0951A443"/>
    <w:rsid w:val="09535EDC"/>
    <w:rsid w:val="096094AA"/>
    <w:rsid w:val="09680455"/>
    <w:rsid w:val="096FC199"/>
    <w:rsid w:val="0971693C"/>
    <w:rsid w:val="0973E248"/>
    <w:rsid w:val="0977E3D5"/>
    <w:rsid w:val="0987D18C"/>
    <w:rsid w:val="0990B1F1"/>
    <w:rsid w:val="0990E495"/>
    <w:rsid w:val="0994A8C7"/>
    <w:rsid w:val="09956073"/>
    <w:rsid w:val="099E66BE"/>
    <w:rsid w:val="09A0C083"/>
    <w:rsid w:val="09A26D65"/>
    <w:rsid w:val="09A51624"/>
    <w:rsid w:val="09AF1001"/>
    <w:rsid w:val="09BAF2B7"/>
    <w:rsid w:val="09C06BC2"/>
    <w:rsid w:val="09CCE28B"/>
    <w:rsid w:val="09D507A5"/>
    <w:rsid w:val="09D93620"/>
    <w:rsid w:val="09DE4EAE"/>
    <w:rsid w:val="09E049C3"/>
    <w:rsid w:val="09E1F344"/>
    <w:rsid w:val="09E80C66"/>
    <w:rsid w:val="09F4A579"/>
    <w:rsid w:val="09F52FF0"/>
    <w:rsid w:val="09FFE9A6"/>
    <w:rsid w:val="0A05161E"/>
    <w:rsid w:val="0A07956D"/>
    <w:rsid w:val="0A0C5A47"/>
    <w:rsid w:val="0A0EB463"/>
    <w:rsid w:val="0A120234"/>
    <w:rsid w:val="0A1DC1D1"/>
    <w:rsid w:val="0A1ED324"/>
    <w:rsid w:val="0A3844C4"/>
    <w:rsid w:val="0A46C107"/>
    <w:rsid w:val="0A4D2CCA"/>
    <w:rsid w:val="0A4E39BD"/>
    <w:rsid w:val="0A548B86"/>
    <w:rsid w:val="0A5D64D8"/>
    <w:rsid w:val="0A5FF55A"/>
    <w:rsid w:val="0A635367"/>
    <w:rsid w:val="0A67B077"/>
    <w:rsid w:val="0A819428"/>
    <w:rsid w:val="0A864396"/>
    <w:rsid w:val="0A8AE4F2"/>
    <w:rsid w:val="0A8F410C"/>
    <w:rsid w:val="0A922CCF"/>
    <w:rsid w:val="0A9B5FA1"/>
    <w:rsid w:val="0AA569CF"/>
    <w:rsid w:val="0AA62B6C"/>
    <w:rsid w:val="0AA6AA98"/>
    <w:rsid w:val="0AA7A83A"/>
    <w:rsid w:val="0AA9B192"/>
    <w:rsid w:val="0AABB245"/>
    <w:rsid w:val="0AB3DD4A"/>
    <w:rsid w:val="0ABEEE0A"/>
    <w:rsid w:val="0ABFDB35"/>
    <w:rsid w:val="0AC702AB"/>
    <w:rsid w:val="0ACA116A"/>
    <w:rsid w:val="0AE82595"/>
    <w:rsid w:val="0AF3E245"/>
    <w:rsid w:val="0AFA241E"/>
    <w:rsid w:val="0AFA6537"/>
    <w:rsid w:val="0AFFCF27"/>
    <w:rsid w:val="0AFFF82C"/>
    <w:rsid w:val="0B0152EE"/>
    <w:rsid w:val="0B02B5B4"/>
    <w:rsid w:val="0B099564"/>
    <w:rsid w:val="0B0D1E14"/>
    <w:rsid w:val="0B0E144B"/>
    <w:rsid w:val="0B12024F"/>
    <w:rsid w:val="0B155743"/>
    <w:rsid w:val="0B18D3F7"/>
    <w:rsid w:val="0B19BD95"/>
    <w:rsid w:val="0B1C6C09"/>
    <w:rsid w:val="0B1FE829"/>
    <w:rsid w:val="0B26BF09"/>
    <w:rsid w:val="0B34000F"/>
    <w:rsid w:val="0B34D696"/>
    <w:rsid w:val="0B41A269"/>
    <w:rsid w:val="0B50ECF3"/>
    <w:rsid w:val="0B51A8D3"/>
    <w:rsid w:val="0B5649D5"/>
    <w:rsid w:val="0B5ABFC5"/>
    <w:rsid w:val="0B5F77E9"/>
    <w:rsid w:val="0B63212B"/>
    <w:rsid w:val="0B6C3ABD"/>
    <w:rsid w:val="0B6C4807"/>
    <w:rsid w:val="0B707B91"/>
    <w:rsid w:val="0B716DEB"/>
    <w:rsid w:val="0B7714F9"/>
    <w:rsid w:val="0B7B8AA3"/>
    <w:rsid w:val="0B89D1B2"/>
    <w:rsid w:val="0B99D73F"/>
    <w:rsid w:val="0B9B2F8E"/>
    <w:rsid w:val="0B9BFA1A"/>
    <w:rsid w:val="0B9D5EEB"/>
    <w:rsid w:val="0BA0B968"/>
    <w:rsid w:val="0BA5B89C"/>
    <w:rsid w:val="0BA5BC46"/>
    <w:rsid w:val="0BA9853F"/>
    <w:rsid w:val="0BABEDD4"/>
    <w:rsid w:val="0BB2D5D2"/>
    <w:rsid w:val="0BB8FF2B"/>
    <w:rsid w:val="0BBBE8EC"/>
    <w:rsid w:val="0BBBE9B8"/>
    <w:rsid w:val="0BC333FC"/>
    <w:rsid w:val="0BC80976"/>
    <w:rsid w:val="0BDC1A9B"/>
    <w:rsid w:val="0BDC7D46"/>
    <w:rsid w:val="0BDEEC90"/>
    <w:rsid w:val="0BE6598C"/>
    <w:rsid w:val="0BEE3A66"/>
    <w:rsid w:val="0BFAEB10"/>
    <w:rsid w:val="0BFC1108"/>
    <w:rsid w:val="0BFD6EC5"/>
    <w:rsid w:val="0BFF6206"/>
    <w:rsid w:val="0C07419C"/>
    <w:rsid w:val="0C172392"/>
    <w:rsid w:val="0C1E84A8"/>
    <w:rsid w:val="0C235678"/>
    <w:rsid w:val="0C294A6B"/>
    <w:rsid w:val="0C2CDAE0"/>
    <w:rsid w:val="0C2FD765"/>
    <w:rsid w:val="0C31A58C"/>
    <w:rsid w:val="0C349F0A"/>
    <w:rsid w:val="0C3A8CA1"/>
    <w:rsid w:val="0C45A408"/>
    <w:rsid w:val="0C45C2A9"/>
    <w:rsid w:val="0C49C921"/>
    <w:rsid w:val="0C4FC8E8"/>
    <w:rsid w:val="0C501E0F"/>
    <w:rsid w:val="0C5164CC"/>
    <w:rsid w:val="0C5393DD"/>
    <w:rsid w:val="0C56A9B6"/>
    <w:rsid w:val="0C5EF5F6"/>
    <w:rsid w:val="0C60DEA9"/>
    <w:rsid w:val="0C630BB0"/>
    <w:rsid w:val="0C639E37"/>
    <w:rsid w:val="0C80019D"/>
    <w:rsid w:val="0C9168F1"/>
    <w:rsid w:val="0C960C85"/>
    <w:rsid w:val="0C9623FA"/>
    <w:rsid w:val="0C96C0E1"/>
    <w:rsid w:val="0C977131"/>
    <w:rsid w:val="0C9BC3C0"/>
    <w:rsid w:val="0C9EAE1E"/>
    <w:rsid w:val="0CA34FF3"/>
    <w:rsid w:val="0CA63530"/>
    <w:rsid w:val="0CABF4EB"/>
    <w:rsid w:val="0CADC6D3"/>
    <w:rsid w:val="0CAE9C49"/>
    <w:rsid w:val="0CB717DC"/>
    <w:rsid w:val="0CC00105"/>
    <w:rsid w:val="0CC90037"/>
    <w:rsid w:val="0CCD4D15"/>
    <w:rsid w:val="0CCF3823"/>
    <w:rsid w:val="0CD2D383"/>
    <w:rsid w:val="0CD72C91"/>
    <w:rsid w:val="0CEC8DE9"/>
    <w:rsid w:val="0CF40C17"/>
    <w:rsid w:val="0CF4F159"/>
    <w:rsid w:val="0CF55ADA"/>
    <w:rsid w:val="0CFC5DD2"/>
    <w:rsid w:val="0CFF0AEE"/>
    <w:rsid w:val="0CFF6178"/>
    <w:rsid w:val="0D06364B"/>
    <w:rsid w:val="0D0E594E"/>
    <w:rsid w:val="0D188FC3"/>
    <w:rsid w:val="0D26F473"/>
    <w:rsid w:val="0D29A31F"/>
    <w:rsid w:val="0D2B4A6E"/>
    <w:rsid w:val="0D305763"/>
    <w:rsid w:val="0D36979C"/>
    <w:rsid w:val="0D37A381"/>
    <w:rsid w:val="0D46D8AE"/>
    <w:rsid w:val="0D4941FA"/>
    <w:rsid w:val="0D4B9C2F"/>
    <w:rsid w:val="0D667841"/>
    <w:rsid w:val="0D67F869"/>
    <w:rsid w:val="0D704529"/>
    <w:rsid w:val="0D78F6FB"/>
    <w:rsid w:val="0D79D0C2"/>
    <w:rsid w:val="0D7F7F6D"/>
    <w:rsid w:val="0D8466AC"/>
    <w:rsid w:val="0D8AB3DA"/>
    <w:rsid w:val="0D910108"/>
    <w:rsid w:val="0D946BAF"/>
    <w:rsid w:val="0D952580"/>
    <w:rsid w:val="0D9776FC"/>
    <w:rsid w:val="0D9F6F30"/>
    <w:rsid w:val="0DADCCFD"/>
    <w:rsid w:val="0DAFC132"/>
    <w:rsid w:val="0DB01631"/>
    <w:rsid w:val="0DB5A586"/>
    <w:rsid w:val="0DC84C92"/>
    <w:rsid w:val="0DC94F85"/>
    <w:rsid w:val="0DCAD7AC"/>
    <w:rsid w:val="0DD261E4"/>
    <w:rsid w:val="0DDA61E8"/>
    <w:rsid w:val="0DE17941"/>
    <w:rsid w:val="0DE2CE30"/>
    <w:rsid w:val="0DE64E48"/>
    <w:rsid w:val="0DE9DB77"/>
    <w:rsid w:val="0DEE3845"/>
    <w:rsid w:val="0E066983"/>
    <w:rsid w:val="0E175B1B"/>
    <w:rsid w:val="0E23741E"/>
    <w:rsid w:val="0E24DCE9"/>
    <w:rsid w:val="0E2CFDC6"/>
    <w:rsid w:val="0E371ADF"/>
    <w:rsid w:val="0E388020"/>
    <w:rsid w:val="0E38CC00"/>
    <w:rsid w:val="0E3C7DDB"/>
    <w:rsid w:val="0E3D527B"/>
    <w:rsid w:val="0E3FD62E"/>
    <w:rsid w:val="0E405E48"/>
    <w:rsid w:val="0E43CD14"/>
    <w:rsid w:val="0E447AEC"/>
    <w:rsid w:val="0E4702DA"/>
    <w:rsid w:val="0E482820"/>
    <w:rsid w:val="0E535732"/>
    <w:rsid w:val="0E55EE7E"/>
    <w:rsid w:val="0E5C3AA9"/>
    <w:rsid w:val="0E5CAFB7"/>
    <w:rsid w:val="0E6745CC"/>
    <w:rsid w:val="0E6AE60D"/>
    <w:rsid w:val="0E6B4341"/>
    <w:rsid w:val="0E73830E"/>
    <w:rsid w:val="0E74F339"/>
    <w:rsid w:val="0E78B551"/>
    <w:rsid w:val="0E9854BC"/>
    <w:rsid w:val="0E9D108E"/>
    <w:rsid w:val="0EAF9A67"/>
    <w:rsid w:val="0EAFA869"/>
    <w:rsid w:val="0EB09AB4"/>
    <w:rsid w:val="0EB123D8"/>
    <w:rsid w:val="0EBB3B1D"/>
    <w:rsid w:val="0EBCB5BF"/>
    <w:rsid w:val="0EC6BEEE"/>
    <w:rsid w:val="0EC7CBB5"/>
    <w:rsid w:val="0ECAD9D4"/>
    <w:rsid w:val="0ED15DFD"/>
    <w:rsid w:val="0ED8F9A0"/>
    <w:rsid w:val="0EE7EFB6"/>
    <w:rsid w:val="0EEAFBB2"/>
    <w:rsid w:val="0EF15FDE"/>
    <w:rsid w:val="0EF4618A"/>
    <w:rsid w:val="0EF4A7A0"/>
    <w:rsid w:val="0EF782E5"/>
    <w:rsid w:val="0EFBA116"/>
    <w:rsid w:val="0F02BC3A"/>
    <w:rsid w:val="0F11DCA4"/>
    <w:rsid w:val="0F1323D2"/>
    <w:rsid w:val="0F171D67"/>
    <w:rsid w:val="0F1D3107"/>
    <w:rsid w:val="0F22F634"/>
    <w:rsid w:val="0F243E14"/>
    <w:rsid w:val="0F2B1277"/>
    <w:rsid w:val="0F3E8F68"/>
    <w:rsid w:val="0F3FD9B3"/>
    <w:rsid w:val="0F430DB0"/>
    <w:rsid w:val="0F434656"/>
    <w:rsid w:val="0F46C95E"/>
    <w:rsid w:val="0F4DCCF7"/>
    <w:rsid w:val="0F555B15"/>
    <w:rsid w:val="0F5AEDA8"/>
    <w:rsid w:val="0F677355"/>
    <w:rsid w:val="0F740801"/>
    <w:rsid w:val="0F7C43E9"/>
    <w:rsid w:val="0F83565A"/>
    <w:rsid w:val="0F89089B"/>
    <w:rsid w:val="0F8B05DF"/>
    <w:rsid w:val="0F9EBE59"/>
    <w:rsid w:val="0FA12FE8"/>
    <w:rsid w:val="0FA2C7A2"/>
    <w:rsid w:val="0FA34374"/>
    <w:rsid w:val="0FA9AFB3"/>
    <w:rsid w:val="0FAD9C67"/>
    <w:rsid w:val="0FC7CEC3"/>
    <w:rsid w:val="0FCD4FA2"/>
    <w:rsid w:val="0FCF283F"/>
    <w:rsid w:val="0FD17B6B"/>
    <w:rsid w:val="0FE411B2"/>
    <w:rsid w:val="0FE77498"/>
    <w:rsid w:val="0FEC0050"/>
    <w:rsid w:val="0FF94A5D"/>
    <w:rsid w:val="0FF97BC2"/>
    <w:rsid w:val="0FF9D5B1"/>
    <w:rsid w:val="0FFD4311"/>
    <w:rsid w:val="0FFDF1AD"/>
    <w:rsid w:val="0FFF1E65"/>
    <w:rsid w:val="1000E44C"/>
    <w:rsid w:val="10078A4B"/>
    <w:rsid w:val="1009CA0F"/>
    <w:rsid w:val="100C28F3"/>
    <w:rsid w:val="100C6F83"/>
    <w:rsid w:val="10101233"/>
    <w:rsid w:val="10140136"/>
    <w:rsid w:val="10234649"/>
    <w:rsid w:val="10281BE6"/>
    <w:rsid w:val="10282716"/>
    <w:rsid w:val="102A9E0C"/>
    <w:rsid w:val="104250CA"/>
    <w:rsid w:val="10432469"/>
    <w:rsid w:val="1045C689"/>
    <w:rsid w:val="104F4B79"/>
    <w:rsid w:val="1051DD6D"/>
    <w:rsid w:val="1052A11A"/>
    <w:rsid w:val="105E213E"/>
    <w:rsid w:val="105FC9BF"/>
    <w:rsid w:val="10691CAB"/>
    <w:rsid w:val="10697524"/>
    <w:rsid w:val="1071E32E"/>
    <w:rsid w:val="1079BA5B"/>
    <w:rsid w:val="1085B258"/>
    <w:rsid w:val="108DB05C"/>
    <w:rsid w:val="108F70F9"/>
    <w:rsid w:val="10991ACB"/>
    <w:rsid w:val="10A0AEE9"/>
    <w:rsid w:val="10A5A0DD"/>
    <w:rsid w:val="10A7864F"/>
    <w:rsid w:val="10A8FB9C"/>
    <w:rsid w:val="10B209A2"/>
    <w:rsid w:val="10B39CD8"/>
    <w:rsid w:val="10B6C0EA"/>
    <w:rsid w:val="10B6F97C"/>
    <w:rsid w:val="10BA4161"/>
    <w:rsid w:val="10BEA4A9"/>
    <w:rsid w:val="10C1A0DB"/>
    <w:rsid w:val="10E8CF4E"/>
    <w:rsid w:val="10EA49FF"/>
    <w:rsid w:val="10ED74AB"/>
    <w:rsid w:val="10F265B2"/>
    <w:rsid w:val="10F39AF0"/>
    <w:rsid w:val="10F4518F"/>
    <w:rsid w:val="10FD6899"/>
    <w:rsid w:val="1101A89E"/>
    <w:rsid w:val="110309EA"/>
    <w:rsid w:val="1109E19C"/>
    <w:rsid w:val="1113B143"/>
    <w:rsid w:val="1113C517"/>
    <w:rsid w:val="11179E3A"/>
    <w:rsid w:val="111B18AB"/>
    <w:rsid w:val="112A63AD"/>
    <w:rsid w:val="112B6836"/>
    <w:rsid w:val="112EA904"/>
    <w:rsid w:val="113920C3"/>
    <w:rsid w:val="113D107D"/>
    <w:rsid w:val="114B41FB"/>
    <w:rsid w:val="114C23A0"/>
    <w:rsid w:val="114FB528"/>
    <w:rsid w:val="1151CAD4"/>
    <w:rsid w:val="115919B6"/>
    <w:rsid w:val="115A6DA1"/>
    <w:rsid w:val="115C5889"/>
    <w:rsid w:val="115CB1B3"/>
    <w:rsid w:val="116682DD"/>
    <w:rsid w:val="117A3CC6"/>
    <w:rsid w:val="11801524"/>
    <w:rsid w:val="1180852B"/>
    <w:rsid w:val="1183DF7B"/>
    <w:rsid w:val="1183F975"/>
    <w:rsid w:val="1184E7AA"/>
    <w:rsid w:val="1189F263"/>
    <w:rsid w:val="118A88FF"/>
    <w:rsid w:val="11A47D33"/>
    <w:rsid w:val="11A67075"/>
    <w:rsid w:val="11B147AD"/>
    <w:rsid w:val="11B6F2FA"/>
    <w:rsid w:val="11B78BDD"/>
    <w:rsid w:val="11BB63F6"/>
    <w:rsid w:val="11C15138"/>
    <w:rsid w:val="11C5ADE2"/>
    <w:rsid w:val="11C5C71D"/>
    <w:rsid w:val="11D17D2B"/>
    <w:rsid w:val="11D9C6A8"/>
    <w:rsid w:val="11DB7246"/>
    <w:rsid w:val="11DE5C96"/>
    <w:rsid w:val="11E2F32F"/>
    <w:rsid w:val="11EB1807"/>
    <w:rsid w:val="11EBA1D2"/>
    <w:rsid w:val="11EDC61A"/>
    <w:rsid w:val="11F69D18"/>
    <w:rsid w:val="11FBA595"/>
    <w:rsid w:val="11FCB5D5"/>
    <w:rsid w:val="11FF5ACA"/>
    <w:rsid w:val="1200099D"/>
    <w:rsid w:val="1203755E"/>
    <w:rsid w:val="120E8410"/>
    <w:rsid w:val="12108E58"/>
    <w:rsid w:val="1213A133"/>
    <w:rsid w:val="1216BA36"/>
    <w:rsid w:val="12279315"/>
    <w:rsid w:val="122BB55D"/>
    <w:rsid w:val="122EE815"/>
    <w:rsid w:val="12376195"/>
    <w:rsid w:val="12391162"/>
    <w:rsid w:val="123B4722"/>
    <w:rsid w:val="123D1949"/>
    <w:rsid w:val="12482A1C"/>
    <w:rsid w:val="124C5637"/>
    <w:rsid w:val="124E972A"/>
    <w:rsid w:val="124F6F98"/>
    <w:rsid w:val="1252B1CF"/>
    <w:rsid w:val="12594BE4"/>
    <w:rsid w:val="125AEAA5"/>
    <w:rsid w:val="1260C4B2"/>
    <w:rsid w:val="12653AEB"/>
    <w:rsid w:val="126E7F3A"/>
    <w:rsid w:val="1270FFC0"/>
    <w:rsid w:val="12745D21"/>
    <w:rsid w:val="1277C5F8"/>
    <w:rsid w:val="127CA479"/>
    <w:rsid w:val="127F881E"/>
    <w:rsid w:val="1280709E"/>
    <w:rsid w:val="128797A5"/>
    <w:rsid w:val="1287A7C0"/>
    <w:rsid w:val="12A49B1F"/>
    <w:rsid w:val="12A5BE08"/>
    <w:rsid w:val="12AC44C9"/>
    <w:rsid w:val="12B5EC5F"/>
    <w:rsid w:val="12C64A15"/>
    <w:rsid w:val="12CAAD24"/>
    <w:rsid w:val="12CC1536"/>
    <w:rsid w:val="12CECE85"/>
    <w:rsid w:val="12CED675"/>
    <w:rsid w:val="12D9644E"/>
    <w:rsid w:val="12E0120E"/>
    <w:rsid w:val="12E47F30"/>
    <w:rsid w:val="12F35758"/>
    <w:rsid w:val="12F6D04A"/>
    <w:rsid w:val="12FAEA38"/>
    <w:rsid w:val="13062FC7"/>
    <w:rsid w:val="130DB7AB"/>
    <w:rsid w:val="1310E371"/>
    <w:rsid w:val="1315E26B"/>
    <w:rsid w:val="1317CE82"/>
    <w:rsid w:val="131FAE3D"/>
    <w:rsid w:val="1324B35F"/>
    <w:rsid w:val="132D0730"/>
    <w:rsid w:val="1335F2D9"/>
    <w:rsid w:val="133EFC21"/>
    <w:rsid w:val="1342D905"/>
    <w:rsid w:val="134344C7"/>
    <w:rsid w:val="134A1142"/>
    <w:rsid w:val="134B0A80"/>
    <w:rsid w:val="13612E23"/>
    <w:rsid w:val="1369A2F8"/>
    <w:rsid w:val="136B0DFD"/>
    <w:rsid w:val="137418FF"/>
    <w:rsid w:val="1378C1ED"/>
    <w:rsid w:val="1379864D"/>
    <w:rsid w:val="137A1C5E"/>
    <w:rsid w:val="13816297"/>
    <w:rsid w:val="13885FBB"/>
    <w:rsid w:val="138F2086"/>
    <w:rsid w:val="1393697E"/>
    <w:rsid w:val="13978953"/>
    <w:rsid w:val="1398984A"/>
    <w:rsid w:val="139A7B94"/>
    <w:rsid w:val="13A25897"/>
    <w:rsid w:val="13A64911"/>
    <w:rsid w:val="13AD9DC6"/>
    <w:rsid w:val="13B3B1F7"/>
    <w:rsid w:val="13CB5ED6"/>
    <w:rsid w:val="13D08203"/>
    <w:rsid w:val="13D822BF"/>
    <w:rsid w:val="13DE676D"/>
    <w:rsid w:val="13E751B0"/>
    <w:rsid w:val="13EF5FA1"/>
    <w:rsid w:val="13F8AB16"/>
    <w:rsid w:val="13FE9D2E"/>
    <w:rsid w:val="13FFB37B"/>
    <w:rsid w:val="140B49B1"/>
    <w:rsid w:val="140BE6C2"/>
    <w:rsid w:val="140C52F3"/>
    <w:rsid w:val="14116B4A"/>
    <w:rsid w:val="14188C34"/>
    <w:rsid w:val="142671D3"/>
    <w:rsid w:val="142C195D"/>
    <w:rsid w:val="142C2A95"/>
    <w:rsid w:val="142E1732"/>
    <w:rsid w:val="14303E15"/>
    <w:rsid w:val="1438B1E8"/>
    <w:rsid w:val="143B223F"/>
    <w:rsid w:val="143D41BC"/>
    <w:rsid w:val="14459348"/>
    <w:rsid w:val="144C20D9"/>
    <w:rsid w:val="144E2020"/>
    <w:rsid w:val="14562F68"/>
    <w:rsid w:val="1457F8E0"/>
    <w:rsid w:val="145C3DBE"/>
    <w:rsid w:val="14660BD3"/>
    <w:rsid w:val="1467B68D"/>
    <w:rsid w:val="146ACD6B"/>
    <w:rsid w:val="146C189C"/>
    <w:rsid w:val="146D374E"/>
    <w:rsid w:val="147E3027"/>
    <w:rsid w:val="147EEDD9"/>
    <w:rsid w:val="14806CD7"/>
    <w:rsid w:val="148455E2"/>
    <w:rsid w:val="1489E37F"/>
    <w:rsid w:val="148EF48F"/>
    <w:rsid w:val="14A452D4"/>
    <w:rsid w:val="14AEC32B"/>
    <w:rsid w:val="14B1F3E5"/>
    <w:rsid w:val="14B22E3D"/>
    <w:rsid w:val="14BA4F4F"/>
    <w:rsid w:val="14BF82F1"/>
    <w:rsid w:val="14C24056"/>
    <w:rsid w:val="14C51B5C"/>
    <w:rsid w:val="14C7A866"/>
    <w:rsid w:val="14CA29D1"/>
    <w:rsid w:val="14CE3653"/>
    <w:rsid w:val="14D5BC1D"/>
    <w:rsid w:val="14E68ECB"/>
    <w:rsid w:val="14EA7EB6"/>
    <w:rsid w:val="14ECAA82"/>
    <w:rsid w:val="14EE7EFB"/>
    <w:rsid w:val="14EEC9A3"/>
    <w:rsid w:val="14FC6B0E"/>
    <w:rsid w:val="14FF52F1"/>
    <w:rsid w:val="14FF567A"/>
    <w:rsid w:val="15055B0F"/>
    <w:rsid w:val="15074844"/>
    <w:rsid w:val="150ABF0E"/>
    <w:rsid w:val="150C3143"/>
    <w:rsid w:val="151A01F5"/>
    <w:rsid w:val="151D23AD"/>
    <w:rsid w:val="151FF629"/>
    <w:rsid w:val="152AFC63"/>
    <w:rsid w:val="152BD432"/>
    <w:rsid w:val="152FD1FC"/>
    <w:rsid w:val="153FAE12"/>
    <w:rsid w:val="1541354F"/>
    <w:rsid w:val="15484E7F"/>
    <w:rsid w:val="154CE9F4"/>
    <w:rsid w:val="154D238F"/>
    <w:rsid w:val="155C4CCD"/>
    <w:rsid w:val="1562B219"/>
    <w:rsid w:val="1568E54E"/>
    <w:rsid w:val="15699F7A"/>
    <w:rsid w:val="157083A3"/>
    <w:rsid w:val="1577B9D8"/>
    <w:rsid w:val="1579D4A0"/>
    <w:rsid w:val="1581EB56"/>
    <w:rsid w:val="1582325F"/>
    <w:rsid w:val="1587920E"/>
    <w:rsid w:val="15972950"/>
    <w:rsid w:val="159A1BE4"/>
    <w:rsid w:val="159EBFCC"/>
    <w:rsid w:val="15A97452"/>
    <w:rsid w:val="15BE067D"/>
    <w:rsid w:val="15C0FB2E"/>
    <w:rsid w:val="15CB90ED"/>
    <w:rsid w:val="15DA77DD"/>
    <w:rsid w:val="15DB13D8"/>
    <w:rsid w:val="15DEF9BD"/>
    <w:rsid w:val="15E27B3C"/>
    <w:rsid w:val="15E30697"/>
    <w:rsid w:val="15EFA8A7"/>
    <w:rsid w:val="15F65258"/>
    <w:rsid w:val="15FA5636"/>
    <w:rsid w:val="16091DC1"/>
    <w:rsid w:val="160ACEF3"/>
    <w:rsid w:val="160C27E0"/>
    <w:rsid w:val="160C7E2D"/>
    <w:rsid w:val="160CA5BB"/>
    <w:rsid w:val="16103244"/>
    <w:rsid w:val="1611010B"/>
    <w:rsid w:val="161648EB"/>
    <w:rsid w:val="1622C846"/>
    <w:rsid w:val="1623D07E"/>
    <w:rsid w:val="16248E48"/>
    <w:rsid w:val="162EC630"/>
    <w:rsid w:val="1634E7D9"/>
    <w:rsid w:val="1640842E"/>
    <w:rsid w:val="16423019"/>
    <w:rsid w:val="16433974"/>
    <w:rsid w:val="1644D790"/>
    <w:rsid w:val="1645BE19"/>
    <w:rsid w:val="16510601"/>
    <w:rsid w:val="1655C2AC"/>
    <w:rsid w:val="165A8241"/>
    <w:rsid w:val="165E1973"/>
    <w:rsid w:val="1666E85E"/>
    <w:rsid w:val="1682E8BC"/>
    <w:rsid w:val="1687BFA6"/>
    <w:rsid w:val="1692FCAA"/>
    <w:rsid w:val="16A2036A"/>
    <w:rsid w:val="16A2D44B"/>
    <w:rsid w:val="16A30C37"/>
    <w:rsid w:val="16A34E01"/>
    <w:rsid w:val="16A3EE5F"/>
    <w:rsid w:val="16AE61E1"/>
    <w:rsid w:val="16BFC6FB"/>
    <w:rsid w:val="16C6C61B"/>
    <w:rsid w:val="16CC0F00"/>
    <w:rsid w:val="16CD8B1A"/>
    <w:rsid w:val="16D079C8"/>
    <w:rsid w:val="16DB3C86"/>
    <w:rsid w:val="16DF4215"/>
    <w:rsid w:val="16DFB24F"/>
    <w:rsid w:val="16E29B8E"/>
    <w:rsid w:val="16E33D9E"/>
    <w:rsid w:val="16EAEE28"/>
    <w:rsid w:val="16EFC4F8"/>
    <w:rsid w:val="16F35DD5"/>
    <w:rsid w:val="16FCD57B"/>
    <w:rsid w:val="16FD9E0F"/>
    <w:rsid w:val="1700E5BA"/>
    <w:rsid w:val="1702C644"/>
    <w:rsid w:val="17041F38"/>
    <w:rsid w:val="170CE4CA"/>
    <w:rsid w:val="1714394A"/>
    <w:rsid w:val="171EBFCF"/>
    <w:rsid w:val="1720A38A"/>
    <w:rsid w:val="172E3765"/>
    <w:rsid w:val="173221F0"/>
    <w:rsid w:val="17326757"/>
    <w:rsid w:val="173668F9"/>
    <w:rsid w:val="173D907B"/>
    <w:rsid w:val="1742AE22"/>
    <w:rsid w:val="174FBF2B"/>
    <w:rsid w:val="17567303"/>
    <w:rsid w:val="175E5AF9"/>
    <w:rsid w:val="1761B97B"/>
    <w:rsid w:val="1766A050"/>
    <w:rsid w:val="176B15CD"/>
    <w:rsid w:val="176FBB32"/>
    <w:rsid w:val="17725DD9"/>
    <w:rsid w:val="1772A562"/>
    <w:rsid w:val="17738C4B"/>
    <w:rsid w:val="177EB1DB"/>
    <w:rsid w:val="177EDA56"/>
    <w:rsid w:val="1782CEC4"/>
    <w:rsid w:val="178D05E1"/>
    <w:rsid w:val="17942B3A"/>
    <w:rsid w:val="17952606"/>
    <w:rsid w:val="17958474"/>
    <w:rsid w:val="179D93A0"/>
    <w:rsid w:val="17AED8CE"/>
    <w:rsid w:val="17B2DAED"/>
    <w:rsid w:val="17BA0036"/>
    <w:rsid w:val="17C2B1EB"/>
    <w:rsid w:val="17C5564D"/>
    <w:rsid w:val="17C7D7ED"/>
    <w:rsid w:val="17CA63D9"/>
    <w:rsid w:val="17CF982E"/>
    <w:rsid w:val="17D23BB6"/>
    <w:rsid w:val="17D282AB"/>
    <w:rsid w:val="17D49864"/>
    <w:rsid w:val="17DA0AEA"/>
    <w:rsid w:val="17DC08FF"/>
    <w:rsid w:val="17E00562"/>
    <w:rsid w:val="17E1039F"/>
    <w:rsid w:val="17E18003"/>
    <w:rsid w:val="17E6F063"/>
    <w:rsid w:val="17E929CA"/>
    <w:rsid w:val="17EBC051"/>
    <w:rsid w:val="17F5F72C"/>
    <w:rsid w:val="17FE8BE7"/>
    <w:rsid w:val="17FEF505"/>
    <w:rsid w:val="17FF9885"/>
    <w:rsid w:val="180179E3"/>
    <w:rsid w:val="18125305"/>
    <w:rsid w:val="18167457"/>
    <w:rsid w:val="1818A819"/>
    <w:rsid w:val="181923EB"/>
    <w:rsid w:val="181EF5A6"/>
    <w:rsid w:val="1820CD63"/>
    <w:rsid w:val="1827EB94"/>
    <w:rsid w:val="1837B5F5"/>
    <w:rsid w:val="183ADB40"/>
    <w:rsid w:val="183F0631"/>
    <w:rsid w:val="18492935"/>
    <w:rsid w:val="1849BFF1"/>
    <w:rsid w:val="185B56D4"/>
    <w:rsid w:val="185C2F80"/>
    <w:rsid w:val="18604FEE"/>
    <w:rsid w:val="1862F751"/>
    <w:rsid w:val="18637292"/>
    <w:rsid w:val="186F8365"/>
    <w:rsid w:val="1874D740"/>
    <w:rsid w:val="18758DDD"/>
    <w:rsid w:val="1881366F"/>
    <w:rsid w:val="188B0BFA"/>
    <w:rsid w:val="188BFD44"/>
    <w:rsid w:val="188F2E36"/>
    <w:rsid w:val="18A4995F"/>
    <w:rsid w:val="18A688A4"/>
    <w:rsid w:val="18AB7F33"/>
    <w:rsid w:val="18AE1866"/>
    <w:rsid w:val="18AF6580"/>
    <w:rsid w:val="18C96977"/>
    <w:rsid w:val="18CCB07E"/>
    <w:rsid w:val="18CDFB55"/>
    <w:rsid w:val="18D4E2AA"/>
    <w:rsid w:val="18E63EFD"/>
    <w:rsid w:val="18EE42E8"/>
    <w:rsid w:val="18EFA468"/>
    <w:rsid w:val="18F2D8C6"/>
    <w:rsid w:val="18F5CD9C"/>
    <w:rsid w:val="18F8037F"/>
    <w:rsid w:val="18FAD5A0"/>
    <w:rsid w:val="18FB49E2"/>
    <w:rsid w:val="19047897"/>
    <w:rsid w:val="190599E8"/>
    <w:rsid w:val="190B2485"/>
    <w:rsid w:val="190D8AB1"/>
    <w:rsid w:val="19209FFC"/>
    <w:rsid w:val="19210711"/>
    <w:rsid w:val="1933572B"/>
    <w:rsid w:val="19364DF4"/>
    <w:rsid w:val="19388B88"/>
    <w:rsid w:val="193A0F06"/>
    <w:rsid w:val="193E5C52"/>
    <w:rsid w:val="19406AB2"/>
    <w:rsid w:val="19409402"/>
    <w:rsid w:val="1948D265"/>
    <w:rsid w:val="195F7C4F"/>
    <w:rsid w:val="1965EB3E"/>
    <w:rsid w:val="196BAF2E"/>
    <w:rsid w:val="196F19A7"/>
    <w:rsid w:val="19713C9D"/>
    <w:rsid w:val="1974F53D"/>
    <w:rsid w:val="1977E39F"/>
    <w:rsid w:val="197EDAAE"/>
    <w:rsid w:val="197EFF74"/>
    <w:rsid w:val="197F6F86"/>
    <w:rsid w:val="1982AA08"/>
    <w:rsid w:val="19899250"/>
    <w:rsid w:val="198CD1EF"/>
    <w:rsid w:val="198F8684"/>
    <w:rsid w:val="19AA70E8"/>
    <w:rsid w:val="19B24E4D"/>
    <w:rsid w:val="19B3DDC4"/>
    <w:rsid w:val="19B4A849"/>
    <w:rsid w:val="19C122AC"/>
    <w:rsid w:val="19C762E7"/>
    <w:rsid w:val="19C9A78A"/>
    <w:rsid w:val="19CAEF68"/>
    <w:rsid w:val="19CD2B15"/>
    <w:rsid w:val="19D56746"/>
    <w:rsid w:val="19D99E9B"/>
    <w:rsid w:val="19ECCE94"/>
    <w:rsid w:val="19ED2C1F"/>
    <w:rsid w:val="19F38025"/>
    <w:rsid w:val="19F8120B"/>
    <w:rsid w:val="1A01B4E7"/>
    <w:rsid w:val="1A0AC44F"/>
    <w:rsid w:val="1A0AF099"/>
    <w:rsid w:val="1A19187E"/>
    <w:rsid w:val="1A1D82D3"/>
    <w:rsid w:val="1A239DED"/>
    <w:rsid w:val="1A2E23D5"/>
    <w:rsid w:val="1A39234E"/>
    <w:rsid w:val="1A39FB0A"/>
    <w:rsid w:val="1A3A86EF"/>
    <w:rsid w:val="1A4286BE"/>
    <w:rsid w:val="1A4EED49"/>
    <w:rsid w:val="1A56FF08"/>
    <w:rsid w:val="1A58BB15"/>
    <w:rsid w:val="1A60760F"/>
    <w:rsid w:val="1A62E5E2"/>
    <w:rsid w:val="1A6D4256"/>
    <w:rsid w:val="1A716599"/>
    <w:rsid w:val="1A7A1DA1"/>
    <w:rsid w:val="1A80EFDA"/>
    <w:rsid w:val="1A89927F"/>
    <w:rsid w:val="1A8DC023"/>
    <w:rsid w:val="1A935FFF"/>
    <w:rsid w:val="1A974532"/>
    <w:rsid w:val="1A99080B"/>
    <w:rsid w:val="1A9F3257"/>
    <w:rsid w:val="1AA6E8FB"/>
    <w:rsid w:val="1AAC7307"/>
    <w:rsid w:val="1AAFAC3B"/>
    <w:rsid w:val="1AB585AF"/>
    <w:rsid w:val="1AB789A0"/>
    <w:rsid w:val="1AB928F7"/>
    <w:rsid w:val="1ABC7634"/>
    <w:rsid w:val="1AC11ACE"/>
    <w:rsid w:val="1AC5A3C9"/>
    <w:rsid w:val="1AC5F810"/>
    <w:rsid w:val="1ACAC7C9"/>
    <w:rsid w:val="1AD25D2B"/>
    <w:rsid w:val="1AD4BDF4"/>
    <w:rsid w:val="1ADA5BE9"/>
    <w:rsid w:val="1ADE9371"/>
    <w:rsid w:val="1AE1452B"/>
    <w:rsid w:val="1AE36F80"/>
    <w:rsid w:val="1AEE563F"/>
    <w:rsid w:val="1AEE6419"/>
    <w:rsid w:val="1AEEDE5B"/>
    <w:rsid w:val="1AF56D64"/>
    <w:rsid w:val="1AF6EE45"/>
    <w:rsid w:val="1AF7E101"/>
    <w:rsid w:val="1AF9A7C3"/>
    <w:rsid w:val="1AFC4AA6"/>
    <w:rsid w:val="1B051717"/>
    <w:rsid w:val="1B079336"/>
    <w:rsid w:val="1B08B3AD"/>
    <w:rsid w:val="1B0D3F92"/>
    <w:rsid w:val="1B174DD0"/>
    <w:rsid w:val="1B1770C1"/>
    <w:rsid w:val="1B1B2EE6"/>
    <w:rsid w:val="1B1BC689"/>
    <w:rsid w:val="1B1CF411"/>
    <w:rsid w:val="1B22C2C9"/>
    <w:rsid w:val="1B2F4BF2"/>
    <w:rsid w:val="1B32BC31"/>
    <w:rsid w:val="1B348F16"/>
    <w:rsid w:val="1B35D28F"/>
    <w:rsid w:val="1B36F3D1"/>
    <w:rsid w:val="1B45F9E3"/>
    <w:rsid w:val="1B4864F6"/>
    <w:rsid w:val="1B540A22"/>
    <w:rsid w:val="1B5584ED"/>
    <w:rsid w:val="1B5EBD34"/>
    <w:rsid w:val="1B62723F"/>
    <w:rsid w:val="1B68CFB3"/>
    <w:rsid w:val="1B6CD422"/>
    <w:rsid w:val="1B6E2862"/>
    <w:rsid w:val="1B775C92"/>
    <w:rsid w:val="1B792A17"/>
    <w:rsid w:val="1B79E424"/>
    <w:rsid w:val="1B7DA6D3"/>
    <w:rsid w:val="1B8A5C44"/>
    <w:rsid w:val="1B8AC1C3"/>
    <w:rsid w:val="1B8EE7C9"/>
    <w:rsid w:val="1B93102E"/>
    <w:rsid w:val="1B961E05"/>
    <w:rsid w:val="1B9D6103"/>
    <w:rsid w:val="1B9EF31A"/>
    <w:rsid w:val="1BA35045"/>
    <w:rsid w:val="1BAE7D1F"/>
    <w:rsid w:val="1BAEEF35"/>
    <w:rsid w:val="1BB0B04C"/>
    <w:rsid w:val="1BB0C722"/>
    <w:rsid w:val="1BB0E949"/>
    <w:rsid w:val="1BB2C535"/>
    <w:rsid w:val="1BB3B62E"/>
    <w:rsid w:val="1BB8AFAB"/>
    <w:rsid w:val="1BC5DE54"/>
    <w:rsid w:val="1BCDFA36"/>
    <w:rsid w:val="1BD353E2"/>
    <w:rsid w:val="1BD78539"/>
    <w:rsid w:val="1BE5A87C"/>
    <w:rsid w:val="1BE6C12B"/>
    <w:rsid w:val="1BF4A39F"/>
    <w:rsid w:val="1BF8AD1D"/>
    <w:rsid w:val="1BF9F487"/>
    <w:rsid w:val="1BFB1AA7"/>
    <w:rsid w:val="1BFE0DAB"/>
    <w:rsid w:val="1C01AAA0"/>
    <w:rsid w:val="1C0296A3"/>
    <w:rsid w:val="1C10A9C5"/>
    <w:rsid w:val="1C142B02"/>
    <w:rsid w:val="1C18807A"/>
    <w:rsid w:val="1C2A8AFF"/>
    <w:rsid w:val="1C2C850E"/>
    <w:rsid w:val="1C306211"/>
    <w:rsid w:val="1C3DECB8"/>
    <w:rsid w:val="1C3DFC05"/>
    <w:rsid w:val="1C3F151B"/>
    <w:rsid w:val="1C413077"/>
    <w:rsid w:val="1C5921F1"/>
    <w:rsid w:val="1C6174E7"/>
    <w:rsid w:val="1C6E287A"/>
    <w:rsid w:val="1C6F76FC"/>
    <w:rsid w:val="1C783B0B"/>
    <w:rsid w:val="1C7F4FBE"/>
    <w:rsid w:val="1C8B915B"/>
    <w:rsid w:val="1C8CB23B"/>
    <w:rsid w:val="1C9523D7"/>
    <w:rsid w:val="1C9716D4"/>
    <w:rsid w:val="1CA02054"/>
    <w:rsid w:val="1CA460A8"/>
    <w:rsid w:val="1CABB147"/>
    <w:rsid w:val="1CAD4A9F"/>
    <w:rsid w:val="1CB35F78"/>
    <w:rsid w:val="1CB4CE87"/>
    <w:rsid w:val="1CB765C7"/>
    <w:rsid w:val="1CBAD1BE"/>
    <w:rsid w:val="1CBC1BE2"/>
    <w:rsid w:val="1CC01269"/>
    <w:rsid w:val="1CC094DE"/>
    <w:rsid w:val="1CC5EE41"/>
    <w:rsid w:val="1CCA9BD4"/>
    <w:rsid w:val="1CCB3C9C"/>
    <w:rsid w:val="1CCC97EB"/>
    <w:rsid w:val="1CCDA391"/>
    <w:rsid w:val="1CD29E46"/>
    <w:rsid w:val="1CDB1E1A"/>
    <w:rsid w:val="1CE49158"/>
    <w:rsid w:val="1CE8D17C"/>
    <w:rsid w:val="1CF19012"/>
    <w:rsid w:val="1CF585A7"/>
    <w:rsid w:val="1CF6B3CB"/>
    <w:rsid w:val="1CFB7291"/>
    <w:rsid w:val="1D003B60"/>
    <w:rsid w:val="1D01393B"/>
    <w:rsid w:val="1D102DFB"/>
    <w:rsid w:val="1D10D6B1"/>
    <w:rsid w:val="1D12C61D"/>
    <w:rsid w:val="1D144807"/>
    <w:rsid w:val="1D15EB9D"/>
    <w:rsid w:val="1D1BFD1E"/>
    <w:rsid w:val="1D1CCA32"/>
    <w:rsid w:val="1D22FEF6"/>
    <w:rsid w:val="1D23D7DE"/>
    <w:rsid w:val="1D25D889"/>
    <w:rsid w:val="1D261C6E"/>
    <w:rsid w:val="1D31A66D"/>
    <w:rsid w:val="1D4C38CD"/>
    <w:rsid w:val="1D505251"/>
    <w:rsid w:val="1D525719"/>
    <w:rsid w:val="1D569F48"/>
    <w:rsid w:val="1D5BDB89"/>
    <w:rsid w:val="1D6BBEDD"/>
    <w:rsid w:val="1D6D62CD"/>
    <w:rsid w:val="1D7452C0"/>
    <w:rsid w:val="1D95A237"/>
    <w:rsid w:val="1D9FBB05"/>
    <w:rsid w:val="1DA52DAF"/>
    <w:rsid w:val="1DAC3E74"/>
    <w:rsid w:val="1DB085EC"/>
    <w:rsid w:val="1DB228D3"/>
    <w:rsid w:val="1DB7C9B3"/>
    <w:rsid w:val="1DB943B7"/>
    <w:rsid w:val="1DC0C7B8"/>
    <w:rsid w:val="1DC2EED4"/>
    <w:rsid w:val="1DD0B414"/>
    <w:rsid w:val="1DD5785E"/>
    <w:rsid w:val="1DDD694C"/>
    <w:rsid w:val="1DE8A098"/>
    <w:rsid w:val="1DED4027"/>
    <w:rsid w:val="1DF30E63"/>
    <w:rsid w:val="1DF35AB9"/>
    <w:rsid w:val="1DF71D1C"/>
    <w:rsid w:val="1E047D6C"/>
    <w:rsid w:val="1E0564A4"/>
    <w:rsid w:val="1E0E7353"/>
    <w:rsid w:val="1E1F3AAE"/>
    <w:rsid w:val="1E20C159"/>
    <w:rsid w:val="1E25173F"/>
    <w:rsid w:val="1E286D25"/>
    <w:rsid w:val="1E2898C8"/>
    <w:rsid w:val="1E31D47D"/>
    <w:rsid w:val="1E32FFCE"/>
    <w:rsid w:val="1E33ADD0"/>
    <w:rsid w:val="1E3692DF"/>
    <w:rsid w:val="1E44EDAA"/>
    <w:rsid w:val="1E5313FA"/>
    <w:rsid w:val="1E66E752"/>
    <w:rsid w:val="1E6AA27E"/>
    <w:rsid w:val="1E6CA908"/>
    <w:rsid w:val="1E814C71"/>
    <w:rsid w:val="1E84D546"/>
    <w:rsid w:val="1E862407"/>
    <w:rsid w:val="1E8FC37E"/>
    <w:rsid w:val="1E9611E1"/>
    <w:rsid w:val="1E983265"/>
    <w:rsid w:val="1EA1FD44"/>
    <w:rsid w:val="1EA77893"/>
    <w:rsid w:val="1EB00318"/>
    <w:rsid w:val="1EB3B49A"/>
    <w:rsid w:val="1EB8AB51"/>
    <w:rsid w:val="1EC779A5"/>
    <w:rsid w:val="1EDB2588"/>
    <w:rsid w:val="1EDBEF44"/>
    <w:rsid w:val="1EDD30A5"/>
    <w:rsid w:val="1EDE698E"/>
    <w:rsid w:val="1EE108A4"/>
    <w:rsid w:val="1EE48ED1"/>
    <w:rsid w:val="1EEFFE3B"/>
    <w:rsid w:val="1EF117A2"/>
    <w:rsid w:val="1EF20531"/>
    <w:rsid w:val="1EF4232B"/>
    <w:rsid w:val="1EF4E2E2"/>
    <w:rsid w:val="1EF4E56E"/>
    <w:rsid w:val="1EFBAB75"/>
    <w:rsid w:val="1EFF22DF"/>
    <w:rsid w:val="1F03BF51"/>
    <w:rsid w:val="1F04B8FE"/>
    <w:rsid w:val="1F153F83"/>
    <w:rsid w:val="1F189BC5"/>
    <w:rsid w:val="1F18D72E"/>
    <w:rsid w:val="1F18D8B2"/>
    <w:rsid w:val="1F1F556A"/>
    <w:rsid w:val="1F289B83"/>
    <w:rsid w:val="1F2AD907"/>
    <w:rsid w:val="1F2C8B4C"/>
    <w:rsid w:val="1F2FFC88"/>
    <w:rsid w:val="1F363037"/>
    <w:rsid w:val="1F38BEEC"/>
    <w:rsid w:val="1F3BB5A9"/>
    <w:rsid w:val="1F44C6BF"/>
    <w:rsid w:val="1F47B30F"/>
    <w:rsid w:val="1F4F576C"/>
    <w:rsid w:val="1F5A6B00"/>
    <w:rsid w:val="1F5B59D6"/>
    <w:rsid w:val="1F5CF608"/>
    <w:rsid w:val="1F632DB9"/>
    <w:rsid w:val="1F65930A"/>
    <w:rsid w:val="1F6CA6DA"/>
    <w:rsid w:val="1F6D7939"/>
    <w:rsid w:val="1F722408"/>
    <w:rsid w:val="1F75488F"/>
    <w:rsid w:val="1F75620D"/>
    <w:rsid w:val="1F75C045"/>
    <w:rsid w:val="1F78DDDC"/>
    <w:rsid w:val="1F792A48"/>
    <w:rsid w:val="1F7A5C0E"/>
    <w:rsid w:val="1F7D1FB5"/>
    <w:rsid w:val="1F86D922"/>
    <w:rsid w:val="1F8FC278"/>
    <w:rsid w:val="1F948377"/>
    <w:rsid w:val="1F9CC275"/>
    <w:rsid w:val="1F9F6EC9"/>
    <w:rsid w:val="1FB08388"/>
    <w:rsid w:val="1FB393B1"/>
    <w:rsid w:val="1FBD2986"/>
    <w:rsid w:val="1FC01E15"/>
    <w:rsid w:val="1FC2EEF5"/>
    <w:rsid w:val="1FC4E372"/>
    <w:rsid w:val="1FC8EE01"/>
    <w:rsid w:val="1FCA29AC"/>
    <w:rsid w:val="1FDD5A75"/>
    <w:rsid w:val="1FDE8BDE"/>
    <w:rsid w:val="1FF02D20"/>
    <w:rsid w:val="1FF73DA1"/>
    <w:rsid w:val="1FF7D6D1"/>
    <w:rsid w:val="1FFD72B5"/>
    <w:rsid w:val="2001AB86"/>
    <w:rsid w:val="20040850"/>
    <w:rsid w:val="2004AE8B"/>
    <w:rsid w:val="20054F46"/>
    <w:rsid w:val="2008FF48"/>
    <w:rsid w:val="200B03D3"/>
    <w:rsid w:val="200E99C6"/>
    <w:rsid w:val="20167B87"/>
    <w:rsid w:val="20191D14"/>
    <w:rsid w:val="201E04C5"/>
    <w:rsid w:val="201E4FEB"/>
    <w:rsid w:val="202665DE"/>
    <w:rsid w:val="202710D6"/>
    <w:rsid w:val="202ACE48"/>
    <w:rsid w:val="202BA06B"/>
    <w:rsid w:val="202CD66E"/>
    <w:rsid w:val="202FA011"/>
    <w:rsid w:val="2030EE2E"/>
    <w:rsid w:val="203AA239"/>
    <w:rsid w:val="203D7957"/>
    <w:rsid w:val="203DC96F"/>
    <w:rsid w:val="204996B7"/>
    <w:rsid w:val="2049B8C3"/>
    <w:rsid w:val="204E6BAE"/>
    <w:rsid w:val="20559581"/>
    <w:rsid w:val="2056EA16"/>
    <w:rsid w:val="205926D9"/>
    <w:rsid w:val="20595658"/>
    <w:rsid w:val="205E9E23"/>
    <w:rsid w:val="2069E84D"/>
    <w:rsid w:val="206C8D27"/>
    <w:rsid w:val="20811FB4"/>
    <w:rsid w:val="2081D63B"/>
    <w:rsid w:val="2086FC46"/>
    <w:rsid w:val="2091D301"/>
    <w:rsid w:val="20938714"/>
    <w:rsid w:val="20A077BC"/>
    <w:rsid w:val="20ADED01"/>
    <w:rsid w:val="20C15DC2"/>
    <w:rsid w:val="20D0C30E"/>
    <w:rsid w:val="20D51796"/>
    <w:rsid w:val="20DD6B6F"/>
    <w:rsid w:val="20F03B37"/>
    <w:rsid w:val="20F3EBDA"/>
    <w:rsid w:val="20FE61CF"/>
    <w:rsid w:val="21049874"/>
    <w:rsid w:val="2104FE0A"/>
    <w:rsid w:val="2105380F"/>
    <w:rsid w:val="2106F961"/>
    <w:rsid w:val="21112D3A"/>
    <w:rsid w:val="21195832"/>
    <w:rsid w:val="2119FA21"/>
    <w:rsid w:val="211BA649"/>
    <w:rsid w:val="21238C68"/>
    <w:rsid w:val="2126BF8A"/>
    <w:rsid w:val="212CFB2C"/>
    <w:rsid w:val="212D0145"/>
    <w:rsid w:val="21339EE9"/>
    <w:rsid w:val="21387FCB"/>
    <w:rsid w:val="214578E5"/>
    <w:rsid w:val="214F3AB8"/>
    <w:rsid w:val="2157A101"/>
    <w:rsid w:val="215C205E"/>
    <w:rsid w:val="21601436"/>
    <w:rsid w:val="21655340"/>
    <w:rsid w:val="217049E7"/>
    <w:rsid w:val="217D94D3"/>
    <w:rsid w:val="217E8AAF"/>
    <w:rsid w:val="217EFB9C"/>
    <w:rsid w:val="2181A203"/>
    <w:rsid w:val="2187CE74"/>
    <w:rsid w:val="218BB72A"/>
    <w:rsid w:val="218BBA90"/>
    <w:rsid w:val="218E2FAE"/>
    <w:rsid w:val="218E96D9"/>
    <w:rsid w:val="218EFE74"/>
    <w:rsid w:val="219046BF"/>
    <w:rsid w:val="21911EDE"/>
    <w:rsid w:val="219F4A0B"/>
    <w:rsid w:val="21A0ACC9"/>
    <w:rsid w:val="21A2CE1F"/>
    <w:rsid w:val="21A81273"/>
    <w:rsid w:val="21AA6A27"/>
    <w:rsid w:val="21BD303B"/>
    <w:rsid w:val="21BEB6B9"/>
    <w:rsid w:val="21C40841"/>
    <w:rsid w:val="21CCE92C"/>
    <w:rsid w:val="21CDC525"/>
    <w:rsid w:val="21D8507B"/>
    <w:rsid w:val="21F329A2"/>
    <w:rsid w:val="21F75B79"/>
    <w:rsid w:val="21F9793E"/>
    <w:rsid w:val="22028897"/>
    <w:rsid w:val="2202E31F"/>
    <w:rsid w:val="220EBD6E"/>
    <w:rsid w:val="22142BE4"/>
    <w:rsid w:val="22189FAB"/>
    <w:rsid w:val="22244CF4"/>
    <w:rsid w:val="2225548A"/>
    <w:rsid w:val="222D670C"/>
    <w:rsid w:val="2230CEE5"/>
    <w:rsid w:val="22369618"/>
    <w:rsid w:val="224216AC"/>
    <w:rsid w:val="22442F3C"/>
    <w:rsid w:val="2244B7CA"/>
    <w:rsid w:val="224A5245"/>
    <w:rsid w:val="22562234"/>
    <w:rsid w:val="225B3742"/>
    <w:rsid w:val="22648D12"/>
    <w:rsid w:val="22670286"/>
    <w:rsid w:val="226CA040"/>
    <w:rsid w:val="22759D5E"/>
    <w:rsid w:val="2276435C"/>
    <w:rsid w:val="228315CD"/>
    <w:rsid w:val="2284FB7A"/>
    <w:rsid w:val="22887748"/>
    <w:rsid w:val="228A96A6"/>
    <w:rsid w:val="228BE663"/>
    <w:rsid w:val="2296F19E"/>
    <w:rsid w:val="229AA014"/>
    <w:rsid w:val="229DE2CD"/>
    <w:rsid w:val="22B0A42A"/>
    <w:rsid w:val="22B0E668"/>
    <w:rsid w:val="22B3E4CA"/>
    <w:rsid w:val="22C41C13"/>
    <w:rsid w:val="22CDFA14"/>
    <w:rsid w:val="22CE0E56"/>
    <w:rsid w:val="22D976BD"/>
    <w:rsid w:val="22DCAFA0"/>
    <w:rsid w:val="22E621F5"/>
    <w:rsid w:val="22E85E1B"/>
    <w:rsid w:val="22F4325B"/>
    <w:rsid w:val="230269DD"/>
    <w:rsid w:val="230B166D"/>
    <w:rsid w:val="230FEE37"/>
    <w:rsid w:val="231902A6"/>
    <w:rsid w:val="231B02E5"/>
    <w:rsid w:val="23224B1F"/>
    <w:rsid w:val="2322BA2F"/>
    <w:rsid w:val="232551E8"/>
    <w:rsid w:val="2339A147"/>
    <w:rsid w:val="233E2026"/>
    <w:rsid w:val="23445C10"/>
    <w:rsid w:val="23464C69"/>
    <w:rsid w:val="234B02FD"/>
    <w:rsid w:val="23562F06"/>
    <w:rsid w:val="235B1B95"/>
    <w:rsid w:val="235CB0EE"/>
    <w:rsid w:val="235E04B8"/>
    <w:rsid w:val="2361A216"/>
    <w:rsid w:val="23657DA9"/>
    <w:rsid w:val="236580F5"/>
    <w:rsid w:val="2365F982"/>
    <w:rsid w:val="23661689"/>
    <w:rsid w:val="2366B5CA"/>
    <w:rsid w:val="23679E51"/>
    <w:rsid w:val="23780F30"/>
    <w:rsid w:val="237A3A35"/>
    <w:rsid w:val="237EE232"/>
    <w:rsid w:val="2385C3FF"/>
    <w:rsid w:val="23927E2D"/>
    <w:rsid w:val="23A8AF2C"/>
    <w:rsid w:val="23BAC1F4"/>
    <w:rsid w:val="23BB848B"/>
    <w:rsid w:val="23CAAA19"/>
    <w:rsid w:val="23D13133"/>
    <w:rsid w:val="23D20351"/>
    <w:rsid w:val="23D53570"/>
    <w:rsid w:val="23D80938"/>
    <w:rsid w:val="23DF5EE9"/>
    <w:rsid w:val="23E96153"/>
    <w:rsid w:val="23E9BE18"/>
    <w:rsid w:val="23E9E4C6"/>
    <w:rsid w:val="23F01889"/>
    <w:rsid w:val="23F6BCE9"/>
    <w:rsid w:val="240127EF"/>
    <w:rsid w:val="2408613E"/>
    <w:rsid w:val="2416EABA"/>
    <w:rsid w:val="241A2703"/>
    <w:rsid w:val="2425548B"/>
    <w:rsid w:val="242972D5"/>
    <w:rsid w:val="2430FCEC"/>
    <w:rsid w:val="2434761C"/>
    <w:rsid w:val="24348B4A"/>
    <w:rsid w:val="24355EC0"/>
    <w:rsid w:val="24394D01"/>
    <w:rsid w:val="243EB173"/>
    <w:rsid w:val="2441BAC4"/>
    <w:rsid w:val="2448F487"/>
    <w:rsid w:val="244D582D"/>
    <w:rsid w:val="24510F3B"/>
    <w:rsid w:val="2451BB67"/>
    <w:rsid w:val="24601B21"/>
    <w:rsid w:val="2460E623"/>
    <w:rsid w:val="246892D4"/>
    <w:rsid w:val="246ADE2D"/>
    <w:rsid w:val="2472FCAC"/>
    <w:rsid w:val="2478A073"/>
    <w:rsid w:val="247BE526"/>
    <w:rsid w:val="248EC0A5"/>
    <w:rsid w:val="249099E0"/>
    <w:rsid w:val="2499DBE0"/>
    <w:rsid w:val="24A12961"/>
    <w:rsid w:val="24A366C1"/>
    <w:rsid w:val="24AD09C5"/>
    <w:rsid w:val="24AD437A"/>
    <w:rsid w:val="24BC2849"/>
    <w:rsid w:val="24BD9762"/>
    <w:rsid w:val="24BF7F6F"/>
    <w:rsid w:val="24C41F90"/>
    <w:rsid w:val="24C7BB58"/>
    <w:rsid w:val="24C9341C"/>
    <w:rsid w:val="24CE65A3"/>
    <w:rsid w:val="24D590CF"/>
    <w:rsid w:val="24D59DB6"/>
    <w:rsid w:val="24E1AB30"/>
    <w:rsid w:val="24F3722E"/>
    <w:rsid w:val="24FA94E8"/>
    <w:rsid w:val="24FE7A4B"/>
    <w:rsid w:val="24FFB927"/>
    <w:rsid w:val="25073803"/>
    <w:rsid w:val="2516AF73"/>
    <w:rsid w:val="251A7123"/>
    <w:rsid w:val="2520CF86"/>
    <w:rsid w:val="252C7038"/>
    <w:rsid w:val="253231DC"/>
    <w:rsid w:val="25339E4A"/>
    <w:rsid w:val="25466994"/>
    <w:rsid w:val="25471935"/>
    <w:rsid w:val="25480AAA"/>
    <w:rsid w:val="25512EE8"/>
    <w:rsid w:val="2552F13E"/>
    <w:rsid w:val="2559CC7C"/>
    <w:rsid w:val="255B71BF"/>
    <w:rsid w:val="255C70F5"/>
    <w:rsid w:val="2571801D"/>
    <w:rsid w:val="25746DE9"/>
    <w:rsid w:val="2574D0CE"/>
    <w:rsid w:val="257A89A3"/>
    <w:rsid w:val="25804ABE"/>
    <w:rsid w:val="25872CA8"/>
    <w:rsid w:val="258E9690"/>
    <w:rsid w:val="25937E88"/>
    <w:rsid w:val="2598CF96"/>
    <w:rsid w:val="2599C23D"/>
    <w:rsid w:val="25A81E56"/>
    <w:rsid w:val="25AD2462"/>
    <w:rsid w:val="25B01E56"/>
    <w:rsid w:val="25B35ADF"/>
    <w:rsid w:val="25CC107E"/>
    <w:rsid w:val="25E02AE9"/>
    <w:rsid w:val="25E71EF6"/>
    <w:rsid w:val="25ED4CBA"/>
    <w:rsid w:val="25EDF2A8"/>
    <w:rsid w:val="25F5CBF3"/>
    <w:rsid w:val="25F70017"/>
    <w:rsid w:val="25F758C4"/>
    <w:rsid w:val="2619D23B"/>
    <w:rsid w:val="262B291A"/>
    <w:rsid w:val="262D87FE"/>
    <w:rsid w:val="262D9CC1"/>
    <w:rsid w:val="2640F8B4"/>
    <w:rsid w:val="2644E93E"/>
    <w:rsid w:val="2646D744"/>
    <w:rsid w:val="26478EF9"/>
    <w:rsid w:val="264C1260"/>
    <w:rsid w:val="264CCD8A"/>
    <w:rsid w:val="264D2C82"/>
    <w:rsid w:val="26596197"/>
    <w:rsid w:val="265E49BC"/>
    <w:rsid w:val="265F5625"/>
    <w:rsid w:val="26600FE2"/>
    <w:rsid w:val="26676376"/>
    <w:rsid w:val="2677EF69"/>
    <w:rsid w:val="268129AD"/>
    <w:rsid w:val="2681EA47"/>
    <w:rsid w:val="2682BC79"/>
    <w:rsid w:val="2683EA7E"/>
    <w:rsid w:val="26953DD8"/>
    <w:rsid w:val="269703A7"/>
    <w:rsid w:val="2698C9E5"/>
    <w:rsid w:val="269DF8EC"/>
    <w:rsid w:val="26A2BFA0"/>
    <w:rsid w:val="26AA14A1"/>
    <w:rsid w:val="26AF1406"/>
    <w:rsid w:val="26BC2237"/>
    <w:rsid w:val="26BC4EE0"/>
    <w:rsid w:val="26C28198"/>
    <w:rsid w:val="26C49585"/>
    <w:rsid w:val="26CCB42B"/>
    <w:rsid w:val="26CD2966"/>
    <w:rsid w:val="26D2413C"/>
    <w:rsid w:val="26DCBE09"/>
    <w:rsid w:val="26E5A255"/>
    <w:rsid w:val="26EAFA68"/>
    <w:rsid w:val="26EBAE82"/>
    <w:rsid w:val="26F0BA75"/>
    <w:rsid w:val="26F54575"/>
    <w:rsid w:val="26FB27D0"/>
    <w:rsid w:val="26FE2CF1"/>
    <w:rsid w:val="26FEE44B"/>
    <w:rsid w:val="27089937"/>
    <w:rsid w:val="2708D1A9"/>
    <w:rsid w:val="270FF914"/>
    <w:rsid w:val="2713E561"/>
    <w:rsid w:val="2714D6B9"/>
    <w:rsid w:val="27212953"/>
    <w:rsid w:val="273E5093"/>
    <w:rsid w:val="273F10EE"/>
    <w:rsid w:val="2747D09D"/>
    <w:rsid w:val="27549EE3"/>
    <w:rsid w:val="2754AE9F"/>
    <w:rsid w:val="2755F940"/>
    <w:rsid w:val="276C9938"/>
    <w:rsid w:val="276EF1D4"/>
    <w:rsid w:val="2777EE9E"/>
    <w:rsid w:val="277F15F0"/>
    <w:rsid w:val="277FCE09"/>
    <w:rsid w:val="278422B2"/>
    <w:rsid w:val="27935C16"/>
    <w:rsid w:val="27942913"/>
    <w:rsid w:val="279757C2"/>
    <w:rsid w:val="27A11458"/>
    <w:rsid w:val="27A77303"/>
    <w:rsid w:val="27B7F491"/>
    <w:rsid w:val="27B9ABB7"/>
    <w:rsid w:val="27BDB1D5"/>
    <w:rsid w:val="27C0C754"/>
    <w:rsid w:val="27C4C4F8"/>
    <w:rsid w:val="27C88F1C"/>
    <w:rsid w:val="27D5FCE8"/>
    <w:rsid w:val="27E18DC6"/>
    <w:rsid w:val="27EA6E9D"/>
    <w:rsid w:val="27FD40E5"/>
    <w:rsid w:val="280909C7"/>
    <w:rsid w:val="2817D612"/>
    <w:rsid w:val="2818FCA6"/>
    <w:rsid w:val="281B6753"/>
    <w:rsid w:val="28289A2D"/>
    <w:rsid w:val="28299A8C"/>
    <w:rsid w:val="282F1AAD"/>
    <w:rsid w:val="2836B535"/>
    <w:rsid w:val="283749FE"/>
    <w:rsid w:val="2838728A"/>
    <w:rsid w:val="283D9D0F"/>
    <w:rsid w:val="283E05C6"/>
    <w:rsid w:val="283E8256"/>
    <w:rsid w:val="283FB093"/>
    <w:rsid w:val="2849C540"/>
    <w:rsid w:val="284B4FE9"/>
    <w:rsid w:val="2853B6ED"/>
    <w:rsid w:val="28691AAC"/>
    <w:rsid w:val="286E4D44"/>
    <w:rsid w:val="28760E1E"/>
    <w:rsid w:val="28881A3F"/>
    <w:rsid w:val="288FA2EC"/>
    <w:rsid w:val="28919BDE"/>
    <w:rsid w:val="2896A255"/>
    <w:rsid w:val="28A016ED"/>
    <w:rsid w:val="28A768BF"/>
    <w:rsid w:val="28A9E6F4"/>
    <w:rsid w:val="28B4D4A6"/>
    <w:rsid w:val="28CACC5E"/>
    <w:rsid w:val="28D5D320"/>
    <w:rsid w:val="28DDAABE"/>
    <w:rsid w:val="28DF511D"/>
    <w:rsid w:val="28E2F02F"/>
    <w:rsid w:val="28E4F470"/>
    <w:rsid w:val="28E77C09"/>
    <w:rsid w:val="28E8421E"/>
    <w:rsid w:val="28EEF4F1"/>
    <w:rsid w:val="28F05887"/>
    <w:rsid w:val="28F3C7AE"/>
    <w:rsid w:val="28F7C901"/>
    <w:rsid w:val="28FB00BD"/>
    <w:rsid w:val="2904264A"/>
    <w:rsid w:val="2904B503"/>
    <w:rsid w:val="290A68AB"/>
    <w:rsid w:val="290FEE19"/>
    <w:rsid w:val="291008BD"/>
    <w:rsid w:val="2911943F"/>
    <w:rsid w:val="29124444"/>
    <w:rsid w:val="291D9CB3"/>
    <w:rsid w:val="29204025"/>
    <w:rsid w:val="29281BB1"/>
    <w:rsid w:val="292AF1A3"/>
    <w:rsid w:val="2931569D"/>
    <w:rsid w:val="2932D206"/>
    <w:rsid w:val="293C635F"/>
    <w:rsid w:val="293C92B5"/>
    <w:rsid w:val="293E42A2"/>
    <w:rsid w:val="29455B94"/>
    <w:rsid w:val="294BB0E5"/>
    <w:rsid w:val="294D2F73"/>
    <w:rsid w:val="29537763"/>
    <w:rsid w:val="295BB31F"/>
    <w:rsid w:val="295C831F"/>
    <w:rsid w:val="295CE442"/>
    <w:rsid w:val="296200B7"/>
    <w:rsid w:val="296D21BE"/>
    <w:rsid w:val="297E62A9"/>
    <w:rsid w:val="29884BB9"/>
    <w:rsid w:val="298D8A77"/>
    <w:rsid w:val="29937C31"/>
    <w:rsid w:val="29A5BFE7"/>
    <w:rsid w:val="29A7DD3C"/>
    <w:rsid w:val="29ABF13C"/>
    <w:rsid w:val="29B1EBA5"/>
    <w:rsid w:val="29B3AC34"/>
    <w:rsid w:val="29B3F1FA"/>
    <w:rsid w:val="29B5776C"/>
    <w:rsid w:val="29C41D66"/>
    <w:rsid w:val="29CE44BF"/>
    <w:rsid w:val="29D4FCBA"/>
    <w:rsid w:val="29DC9AC9"/>
    <w:rsid w:val="29E4387F"/>
    <w:rsid w:val="29E831C5"/>
    <w:rsid w:val="29F07061"/>
    <w:rsid w:val="29F4B6FA"/>
    <w:rsid w:val="29F5641F"/>
    <w:rsid w:val="29FB3138"/>
    <w:rsid w:val="2A004429"/>
    <w:rsid w:val="2A03F74B"/>
    <w:rsid w:val="2A0CB65B"/>
    <w:rsid w:val="2A0D48B3"/>
    <w:rsid w:val="2A17E54F"/>
    <w:rsid w:val="2A1F1362"/>
    <w:rsid w:val="2A1FCB0F"/>
    <w:rsid w:val="2A2016CE"/>
    <w:rsid w:val="2A223717"/>
    <w:rsid w:val="2A242BA9"/>
    <w:rsid w:val="2A26A5C0"/>
    <w:rsid w:val="2A28B1D3"/>
    <w:rsid w:val="2A3A2B9C"/>
    <w:rsid w:val="2A3B4D5E"/>
    <w:rsid w:val="2A3CE1A5"/>
    <w:rsid w:val="2A3E819B"/>
    <w:rsid w:val="2A3F7AB6"/>
    <w:rsid w:val="2A413225"/>
    <w:rsid w:val="2A4B84DE"/>
    <w:rsid w:val="2A4F2D9A"/>
    <w:rsid w:val="2A511B28"/>
    <w:rsid w:val="2A520A04"/>
    <w:rsid w:val="2A58E79F"/>
    <w:rsid w:val="2A60B4D7"/>
    <w:rsid w:val="2A614B05"/>
    <w:rsid w:val="2A6CCA8A"/>
    <w:rsid w:val="2A6F3A83"/>
    <w:rsid w:val="2A6FE698"/>
    <w:rsid w:val="2A718AE6"/>
    <w:rsid w:val="2A71E58A"/>
    <w:rsid w:val="2A73EE40"/>
    <w:rsid w:val="2A7AD4DC"/>
    <w:rsid w:val="2A7C7B72"/>
    <w:rsid w:val="2A800F8F"/>
    <w:rsid w:val="2A9EF114"/>
    <w:rsid w:val="2AAB52D1"/>
    <w:rsid w:val="2AAD30B7"/>
    <w:rsid w:val="2AAE2161"/>
    <w:rsid w:val="2AB6F572"/>
    <w:rsid w:val="2ABB6A8E"/>
    <w:rsid w:val="2ABC9D94"/>
    <w:rsid w:val="2ABE4735"/>
    <w:rsid w:val="2AC3C8D2"/>
    <w:rsid w:val="2AC63692"/>
    <w:rsid w:val="2AC80619"/>
    <w:rsid w:val="2ACC2807"/>
    <w:rsid w:val="2AD24728"/>
    <w:rsid w:val="2AF0978F"/>
    <w:rsid w:val="2AF27B6D"/>
    <w:rsid w:val="2AF4CE69"/>
    <w:rsid w:val="2AFB4162"/>
    <w:rsid w:val="2AFBF606"/>
    <w:rsid w:val="2AFF1842"/>
    <w:rsid w:val="2B216E75"/>
    <w:rsid w:val="2B32D884"/>
    <w:rsid w:val="2B36CA8F"/>
    <w:rsid w:val="2B3DDB3C"/>
    <w:rsid w:val="2B420C24"/>
    <w:rsid w:val="2B423B09"/>
    <w:rsid w:val="2B4F7C95"/>
    <w:rsid w:val="2B5076A4"/>
    <w:rsid w:val="2B53E336"/>
    <w:rsid w:val="2B56A869"/>
    <w:rsid w:val="2B5807A8"/>
    <w:rsid w:val="2B592855"/>
    <w:rsid w:val="2B5D3EB9"/>
    <w:rsid w:val="2B614621"/>
    <w:rsid w:val="2B6BED5D"/>
    <w:rsid w:val="2B754A97"/>
    <w:rsid w:val="2B79F2D7"/>
    <w:rsid w:val="2B7C0D2F"/>
    <w:rsid w:val="2B80D9F1"/>
    <w:rsid w:val="2B82428D"/>
    <w:rsid w:val="2B828971"/>
    <w:rsid w:val="2B82BECE"/>
    <w:rsid w:val="2B90C661"/>
    <w:rsid w:val="2B90C87E"/>
    <w:rsid w:val="2B94E87C"/>
    <w:rsid w:val="2B96AF55"/>
    <w:rsid w:val="2BA170CD"/>
    <w:rsid w:val="2BA2362A"/>
    <w:rsid w:val="2BA32BE1"/>
    <w:rsid w:val="2BA81BA3"/>
    <w:rsid w:val="2BA82CC9"/>
    <w:rsid w:val="2BADF95A"/>
    <w:rsid w:val="2BB260BD"/>
    <w:rsid w:val="2BB56794"/>
    <w:rsid w:val="2BB78EEA"/>
    <w:rsid w:val="2BC01510"/>
    <w:rsid w:val="2BC02CA5"/>
    <w:rsid w:val="2BC3E5E0"/>
    <w:rsid w:val="2BCB0F79"/>
    <w:rsid w:val="2BCDED3F"/>
    <w:rsid w:val="2BCF3B03"/>
    <w:rsid w:val="2BD925F5"/>
    <w:rsid w:val="2BE53353"/>
    <w:rsid w:val="2BEAB59F"/>
    <w:rsid w:val="2BEEC6EC"/>
    <w:rsid w:val="2BF2DD9F"/>
    <w:rsid w:val="2BF3EAF2"/>
    <w:rsid w:val="2BF5902B"/>
    <w:rsid w:val="2BFCD767"/>
    <w:rsid w:val="2BFEFB92"/>
    <w:rsid w:val="2C05AB53"/>
    <w:rsid w:val="2C075653"/>
    <w:rsid w:val="2C0AEF49"/>
    <w:rsid w:val="2C199B82"/>
    <w:rsid w:val="2C22A60C"/>
    <w:rsid w:val="2C2E2BC5"/>
    <w:rsid w:val="2C30885E"/>
    <w:rsid w:val="2C320981"/>
    <w:rsid w:val="2C39AF5D"/>
    <w:rsid w:val="2C48542D"/>
    <w:rsid w:val="2C49DE6D"/>
    <w:rsid w:val="2C51D708"/>
    <w:rsid w:val="2C5C4D83"/>
    <w:rsid w:val="2C6AB59F"/>
    <w:rsid w:val="2C6B9AB3"/>
    <w:rsid w:val="2C6BBB31"/>
    <w:rsid w:val="2C7322C1"/>
    <w:rsid w:val="2C73D88B"/>
    <w:rsid w:val="2C7ADA08"/>
    <w:rsid w:val="2C84CE15"/>
    <w:rsid w:val="2C92A278"/>
    <w:rsid w:val="2C9A5597"/>
    <w:rsid w:val="2C9D17ED"/>
    <w:rsid w:val="2CAE4BAD"/>
    <w:rsid w:val="2CAF9B4E"/>
    <w:rsid w:val="2CB2F114"/>
    <w:rsid w:val="2CBD6B21"/>
    <w:rsid w:val="2CBD81CC"/>
    <w:rsid w:val="2CBDBB99"/>
    <w:rsid w:val="2CBE23BC"/>
    <w:rsid w:val="2CBEBE96"/>
    <w:rsid w:val="2CD53572"/>
    <w:rsid w:val="2CDC8E1E"/>
    <w:rsid w:val="2CDD8971"/>
    <w:rsid w:val="2CDECB20"/>
    <w:rsid w:val="2CE00BC2"/>
    <w:rsid w:val="2CE01FD2"/>
    <w:rsid w:val="2CE02772"/>
    <w:rsid w:val="2CE16237"/>
    <w:rsid w:val="2CE46E64"/>
    <w:rsid w:val="2CEB2214"/>
    <w:rsid w:val="2CEF1C87"/>
    <w:rsid w:val="2CEF62FC"/>
    <w:rsid w:val="2CF00DE6"/>
    <w:rsid w:val="2CF6EA4F"/>
    <w:rsid w:val="2CFC9161"/>
    <w:rsid w:val="2D0C07BE"/>
    <w:rsid w:val="2D274C50"/>
    <w:rsid w:val="2D2A61E1"/>
    <w:rsid w:val="2D2CC8CA"/>
    <w:rsid w:val="2D2D49A9"/>
    <w:rsid w:val="2D2F5087"/>
    <w:rsid w:val="2D3E31F9"/>
    <w:rsid w:val="2D4C5237"/>
    <w:rsid w:val="2D51EAD4"/>
    <w:rsid w:val="2D557D70"/>
    <w:rsid w:val="2D6D413B"/>
    <w:rsid w:val="2D7013D5"/>
    <w:rsid w:val="2D704C5C"/>
    <w:rsid w:val="2D706909"/>
    <w:rsid w:val="2D71EE11"/>
    <w:rsid w:val="2D7563F2"/>
    <w:rsid w:val="2D7BD3EE"/>
    <w:rsid w:val="2D88C2B0"/>
    <w:rsid w:val="2D903A23"/>
    <w:rsid w:val="2D9230A2"/>
    <w:rsid w:val="2D92E60C"/>
    <w:rsid w:val="2D948539"/>
    <w:rsid w:val="2D9BDC15"/>
    <w:rsid w:val="2D9CCB9F"/>
    <w:rsid w:val="2DA4C7BE"/>
    <w:rsid w:val="2DABEA0B"/>
    <w:rsid w:val="2DB1900E"/>
    <w:rsid w:val="2DBB6167"/>
    <w:rsid w:val="2DC297F1"/>
    <w:rsid w:val="2DC699A6"/>
    <w:rsid w:val="2DCD091E"/>
    <w:rsid w:val="2DE59415"/>
    <w:rsid w:val="2E016521"/>
    <w:rsid w:val="2E0983C6"/>
    <w:rsid w:val="2E146933"/>
    <w:rsid w:val="2E184FC4"/>
    <w:rsid w:val="2E1F81CD"/>
    <w:rsid w:val="2E225C65"/>
    <w:rsid w:val="2E22DF52"/>
    <w:rsid w:val="2E31C7AA"/>
    <w:rsid w:val="2E326C5D"/>
    <w:rsid w:val="2E32CD41"/>
    <w:rsid w:val="2E3700DB"/>
    <w:rsid w:val="2E56605C"/>
    <w:rsid w:val="2E5984FB"/>
    <w:rsid w:val="2E5A90B7"/>
    <w:rsid w:val="2E5EE04A"/>
    <w:rsid w:val="2E5F2AF8"/>
    <w:rsid w:val="2E620764"/>
    <w:rsid w:val="2E6D307C"/>
    <w:rsid w:val="2E73E1C8"/>
    <w:rsid w:val="2E74741C"/>
    <w:rsid w:val="2E789DEA"/>
    <w:rsid w:val="2E7B2C63"/>
    <w:rsid w:val="2E7F6437"/>
    <w:rsid w:val="2E82F2A8"/>
    <w:rsid w:val="2E875CE6"/>
    <w:rsid w:val="2E8FEB96"/>
    <w:rsid w:val="2E91F33F"/>
    <w:rsid w:val="2E978591"/>
    <w:rsid w:val="2E97EDA5"/>
    <w:rsid w:val="2E9967D7"/>
    <w:rsid w:val="2EA5E5A7"/>
    <w:rsid w:val="2EACA5D9"/>
    <w:rsid w:val="2EB8C18B"/>
    <w:rsid w:val="2EB97749"/>
    <w:rsid w:val="2EBA5F50"/>
    <w:rsid w:val="2EC52CB3"/>
    <w:rsid w:val="2EC535B6"/>
    <w:rsid w:val="2ECC30EC"/>
    <w:rsid w:val="2ED08079"/>
    <w:rsid w:val="2ED7A6B0"/>
    <w:rsid w:val="2EE052A1"/>
    <w:rsid w:val="2EE41F8F"/>
    <w:rsid w:val="2EF5D086"/>
    <w:rsid w:val="2EFA8B8C"/>
    <w:rsid w:val="2F00CC0F"/>
    <w:rsid w:val="2F02F0F3"/>
    <w:rsid w:val="2F03143D"/>
    <w:rsid w:val="2F0870C8"/>
    <w:rsid w:val="2F0DB0AA"/>
    <w:rsid w:val="2F0EC32B"/>
    <w:rsid w:val="2F0FEBEE"/>
    <w:rsid w:val="2F1346AE"/>
    <w:rsid w:val="2F189082"/>
    <w:rsid w:val="2F18E208"/>
    <w:rsid w:val="2F1C1237"/>
    <w:rsid w:val="2F1EBF41"/>
    <w:rsid w:val="2F1FE82C"/>
    <w:rsid w:val="2F244EAD"/>
    <w:rsid w:val="2F291C4A"/>
    <w:rsid w:val="2F2BC1B8"/>
    <w:rsid w:val="2F2F6F72"/>
    <w:rsid w:val="2F370776"/>
    <w:rsid w:val="2F38E49B"/>
    <w:rsid w:val="2F3F4D8F"/>
    <w:rsid w:val="2F51A6D9"/>
    <w:rsid w:val="2F5F8DA9"/>
    <w:rsid w:val="2F619258"/>
    <w:rsid w:val="2F67BE16"/>
    <w:rsid w:val="2F6C48EB"/>
    <w:rsid w:val="2F7C6811"/>
    <w:rsid w:val="2F7EB9CD"/>
    <w:rsid w:val="2F7F0682"/>
    <w:rsid w:val="2F81F890"/>
    <w:rsid w:val="2F972DB9"/>
    <w:rsid w:val="2F9D652D"/>
    <w:rsid w:val="2FA362BD"/>
    <w:rsid w:val="2FB0587F"/>
    <w:rsid w:val="2FB1958F"/>
    <w:rsid w:val="2FB4A100"/>
    <w:rsid w:val="2FBFF188"/>
    <w:rsid w:val="2FC0DB8C"/>
    <w:rsid w:val="2FC14B8B"/>
    <w:rsid w:val="2FC23164"/>
    <w:rsid w:val="2FCFDC2A"/>
    <w:rsid w:val="2FD732A9"/>
    <w:rsid w:val="2FD7AE49"/>
    <w:rsid w:val="2FDABEC9"/>
    <w:rsid w:val="2FE192DC"/>
    <w:rsid w:val="2FE28603"/>
    <w:rsid w:val="2FEA49D5"/>
    <w:rsid w:val="2FF9DA7A"/>
    <w:rsid w:val="2FFC3CE7"/>
    <w:rsid w:val="2FFDFDFC"/>
    <w:rsid w:val="30087B21"/>
    <w:rsid w:val="300F7607"/>
    <w:rsid w:val="300FE26D"/>
    <w:rsid w:val="3019E321"/>
    <w:rsid w:val="301B0032"/>
    <w:rsid w:val="3022EDB8"/>
    <w:rsid w:val="3031B841"/>
    <w:rsid w:val="303352E5"/>
    <w:rsid w:val="303B8C0F"/>
    <w:rsid w:val="30433E22"/>
    <w:rsid w:val="3048935B"/>
    <w:rsid w:val="304E9889"/>
    <w:rsid w:val="30579956"/>
    <w:rsid w:val="305A86CE"/>
    <w:rsid w:val="305D653A"/>
    <w:rsid w:val="305F54AD"/>
    <w:rsid w:val="3060C0EA"/>
    <w:rsid w:val="3064CF55"/>
    <w:rsid w:val="3072F797"/>
    <w:rsid w:val="30763EDF"/>
    <w:rsid w:val="307A4CAA"/>
    <w:rsid w:val="307C6F81"/>
    <w:rsid w:val="307DA7DC"/>
    <w:rsid w:val="307F2FAF"/>
    <w:rsid w:val="30852D49"/>
    <w:rsid w:val="30857D9B"/>
    <w:rsid w:val="30880F4C"/>
    <w:rsid w:val="308CF65E"/>
    <w:rsid w:val="3092670A"/>
    <w:rsid w:val="309E809C"/>
    <w:rsid w:val="309EE0E2"/>
    <w:rsid w:val="30A407FA"/>
    <w:rsid w:val="30A7274A"/>
    <w:rsid w:val="30ACE16C"/>
    <w:rsid w:val="30C833FC"/>
    <w:rsid w:val="30CE3380"/>
    <w:rsid w:val="30CE6351"/>
    <w:rsid w:val="30D0C211"/>
    <w:rsid w:val="30DED5BC"/>
    <w:rsid w:val="30FEC86A"/>
    <w:rsid w:val="31023856"/>
    <w:rsid w:val="3102854C"/>
    <w:rsid w:val="310B2B0D"/>
    <w:rsid w:val="311908BA"/>
    <w:rsid w:val="31207D5A"/>
    <w:rsid w:val="3124DBCD"/>
    <w:rsid w:val="312BABC0"/>
    <w:rsid w:val="312FE714"/>
    <w:rsid w:val="31311E53"/>
    <w:rsid w:val="31403427"/>
    <w:rsid w:val="31495739"/>
    <w:rsid w:val="3156BC4B"/>
    <w:rsid w:val="31664FDE"/>
    <w:rsid w:val="3170C263"/>
    <w:rsid w:val="31760F40"/>
    <w:rsid w:val="31776F15"/>
    <w:rsid w:val="317CDF2E"/>
    <w:rsid w:val="3182A6F3"/>
    <w:rsid w:val="319B2F02"/>
    <w:rsid w:val="319D013D"/>
    <w:rsid w:val="31A084F1"/>
    <w:rsid w:val="31A12857"/>
    <w:rsid w:val="31A17694"/>
    <w:rsid w:val="31A4F201"/>
    <w:rsid w:val="31A584EC"/>
    <w:rsid w:val="31A5C1B1"/>
    <w:rsid w:val="31A6825A"/>
    <w:rsid w:val="31AAB45F"/>
    <w:rsid w:val="31ACBBB8"/>
    <w:rsid w:val="31AE40F1"/>
    <w:rsid w:val="31B7EC1E"/>
    <w:rsid w:val="31C2ADCC"/>
    <w:rsid w:val="31DAE8C9"/>
    <w:rsid w:val="31E6B946"/>
    <w:rsid w:val="31E7A154"/>
    <w:rsid w:val="31EA201F"/>
    <w:rsid w:val="31EB996A"/>
    <w:rsid w:val="31F47E8A"/>
    <w:rsid w:val="32058FCA"/>
    <w:rsid w:val="320AFF57"/>
    <w:rsid w:val="320EE442"/>
    <w:rsid w:val="321851F4"/>
    <w:rsid w:val="321EDC8B"/>
    <w:rsid w:val="322067F4"/>
    <w:rsid w:val="32236684"/>
    <w:rsid w:val="3228500D"/>
    <w:rsid w:val="3234F0D2"/>
    <w:rsid w:val="3239B7B0"/>
    <w:rsid w:val="323C740F"/>
    <w:rsid w:val="3244C003"/>
    <w:rsid w:val="325757E7"/>
    <w:rsid w:val="325AF744"/>
    <w:rsid w:val="325E5462"/>
    <w:rsid w:val="3264702E"/>
    <w:rsid w:val="32697616"/>
    <w:rsid w:val="32711213"/>
    <w:rsid w:val="32854CF5"/>
    <w:rsid w:val="3296844F"/>
    <w:rsid w:val="32A015C1"/>
    <w:rsid w:val="32A0A8E9"/>
    <w:rsid w:val="32A3F937"/>
    <w:rsid w:val="32A4E3D9"/>
    <w:rsid w:val="32A641DA"/>
    <w:rsid w:val="32AA028C"/>
    <w:rsid w:val="32AACF8E"/>
    <w:rsid w:val="32B068AD"/>
    <w:rsid w:val="32B7136B"/>
    <w:rsid w:val="32B90FC4"/>
    <w:rsid w:val="32BC5BAE"/>
    <w:rsid w:val="32BD793B"/>
    <w:rsid w:val="32CCB7D1"/>
    <w:rsid w:val="32CD4A9A"/>
    <w:rsid w:val="32D6358C"/>
    <w:rsid w:val="32DC5F8E"/>
    <w:rsid w:val="32DC8F01"/>
    <w:rsid w:val="32DEE495"/>
    <w:rsid w:val="32DFA90C"/>
    <w:rsid w:val="32E13ED3"/>
    <w:rsid w:val="32F0C053"/>
    <w:rsid w:val="3300F0EA"/>
    <w:rsid w:val="3301D4AF"/>
    <w:rsid w:val="330B008D"/>
    <w:rsid w:val="33264E8C"/>
    <w:rsid w:val="33360521"/>
    <w:rsid w:val="33362595"/>
    <w:rsid w:val="33394D55"/>
    <w:rsid w:val="334015BA"/>
    <w:rsid w:val="3347EEA4"/>
    <w:rsid w:val="334A895D"/>
    <w:rsid w:val="334BFEDA"/>
    <w:rsid w:val="334CA40E"/>
    <w:rsid w:val="334E4995"/>
    <w:rsid w:val="3366D052"/>
    <w:rsid w:val="3369EF88"/>
    <w:rsid w:val="336D85AE"/>
    <w:rsid w:val="33708612"/>
    <w:rsid w:val="3373C9DE"/>
    <w:rsid w:val="3375760C"/>
    <w:rsid w:val="337BD1E5"/>
    <w:rsid w:val="33831505"/>
    <w:rsid w:val="3384E9D0"/>
    <w:rsid w:val="33861848"/>
    <w:rsid w:val="33879C5F"/>
    <w:rsid w:val="3387F3D5"/>
    <w:rsid w:val="3388744F"/>
    <w:rsid w:val="3393F450"/>
    <w:rsid w:val="3396435A"/>
    <w:rsid w:val="33A1547A"/>
    <w:rsid w:val="33A33D3A"/>
    <w:rsid w:val="33A5AD1C"/>
    <w:rsid w:val="33B4C1E2"/>
    <w:rsid w:val="33B7D64A"/>
    <w:rsid w:val="33BF4DF5"/>
    <w:rsid w:val="33C01526"/>
    <w:rsid w:val="33C10B46"/>
    <w:rsid w:val="33CC7AB5"/>
    <w:rsid w:val="33E7E688"/>
    <w:rsid w:val="33EB306D"/>
    <w:rsid w:val="33ECECDC"/>
    <w:rsid w:val="33F42E30"/>
    <w:rsid w:val="33F48C0C"/>
    <w:rsid w:val="33FAC896"/>
    <w:rsid w:val="33FFC891"/>
    <w:rsid w:val="3409D943"/>
    <w:rsid w:val="3410B935"/>
    <w:rsid w:val="34149C41"/>
    <w:rsid w:val="341E798E"/>
    <w:rsid w:val="34217374"/>
    <w:rsid w:val="34286D62"/>
    <w:rsid w:val="3436C60D"/>
    <w:rsid w:val="3441457A"/>
    <w:rsid w:val="34426024"/>
    <w:rsid w:val="3444E6BF"/>
    <w:rsid w:val="344A5700"/>
    <w:rsid w:val="344F0D4A"/>
    <w:rsid w:val="3452E3CC"/>
    <w:rsid w:val="345511A5"/>
    <w:rsid w:val="34583950"/>
    <w:rsid w:val="345938EE"/>
    <w:rsid w:val="345A7FE8"/>
    <w:rsid w:val="34615E54"/>
    <w:rsid w:val="3465970E"/>
    <w:rsid w:val="346814B8"/>
    <w:rsid w:val="346DC247"/>
    <w:rsid w:val="34896EFC"/>
    <w:rsid w:val="3491003E"/>
    <w:rsid w:val="3493F839"/>
    <w:rsid w:val="3494DE66"/>
    <w:rsid w:val="349603B0"/>
    <w:rsid w:val="349B8960"/>
    <w:rsid w:val="34A760F5"/>
    <w:rsid w:val="34A8732F"/>
    <w:rsid w:val="34A892B7"/>
    <w:rsid w:val="34A9B1AB"/>
    <w:rsid w:val="34A9E651"/>
    <w:rsid w:val="34B2B1D7"/>
    <w:rsid w:val="34B9AAA6"/>
    <w:rsid w:val="34C09F7D"/>
    <w:rsid w:val="34CB0458"/>
    <w:rsid w:val="34CD210E"/>
    <w:rsid w:val="34CE4237"/>
    <w:rsid w:val="34D49B05"/>
    <w:rsid w:val="34E33096"/>
    <w:rsid w:val="34E3701A"/>
    <w:rsid w:val="34E737C3"/>
    <w:rsid w:val="34FB152A"/>
    <w:rsid w:val="35039B52"/>
    <w:rsid w:val="3510255B"/>
    <w:rsid w:val="351B7481"/>
    <w:rsid w:val="3520639B"/>
    <w:rsid w:val="3527DE19"/>
    <w:rsid w:val="352946C5"/>
    <w:rsid w:val="352F3C4F"/>
    <w:rsid w:val="3530D65D"/>
    <w:rsid w:val="35386FB5"/>
    <w:rsid w:val="3565B73A"/>
    <w:rsid w:val="3569397A"/>
    <w:rsid w:val="356A3535"/>
    <w:rsid w:val="356B60B8"/>
    <w:rsid w:val="356BBB17"/>
    <w:rsid w:val="35729A31"/>
    <w:rsid w:val="3572A512"/>
    <w:rsid w:val="3578D994"/>
    <w:rsid w:val="357CD78D"/>
    <w:rsid w:val="3586996A"/>
    <w:rsid w:val="35886FFD"/>
    <w:rsid w:val="358BF723"/>
    <w:rsid w:val="358D1E5D"/>
    <w:rsid w:val="3591B32E"/>
    <w:rsid w:val="3593CEB5"/>
    <w:rsid w:val="35942B01"/>
    <w:rsid w:val="3595273B"/>
    <w:rsid w:val="35969453"/>
    <w:rsid w:val="359FCE08"/>
    <w:rsid w:val="35B516B3"/>
    <w:rsid w:val="35B6797F"/>
    <w:rsid w:val="35B90BF4"/>
    <w:rsid w:val="35C36324"/>
    <w:rsid w:val="35C3FD68"/>
    <w:rsid w:val="35D3E796"/>
    <w:rsid w:val="35D71B02"/>
    <w:rsid w:val="35D9FEC6"/>
    <w:rsid w:val="35DC9A1F"/>
    <w:rsid w:val="35DE1F45"/>
    <w:rsid w:val="35E30419"/>
    <w:rsid w:val="35E33443"/>
    <w:rsid w:val="35F1CB7D"/>
    <w:rsid w:val="35F41201"/>
    <w:rsid w:val="35FB4F3D"/>
    <w:rsid w:val="360920DD"/>
    <w:rsid w:val="360AB598"/>
    <w:rsid w:val="360C3D8A"/>
    <w:rsid w:val="360DA9FC"/>
    <w:rsid w:val="360E13C3"/>
    <w:rsid w:val="3617B9BB"/>
    <w:rsid w:val="361B6A4B"/>
    <w:rsid w:val="36213530"/>
    <w:rsid w:val="3625588C"/>
    <w:rsid w:val="36275923"/>
    <w:rsid w:val="362AD1F7"/>
    <w:rsid w:val="363124DE"/>
    <w:rsid w:val="3636232E"/>
    <w:rsid w:val="36435854"/>
    <w:rsid w:val="364968D9"/>
    <w:rsid w:val="364BEBCB"/>
    <w:rsid w:val="3657771E"/>
    <w:rsid w:val="365CE842"/>
    <w:rsid w:val="36667286"/>
    <w:rsid w:val="366BA340"/>
    <w:rsid w:val="366BE746"/>
    <w:rsid w:val="366E4678"/>
    <w:rsid w:val="366EA313"/>
    <w:rsid w:val="36839D28"/>
    <w:rsid w:val="369CA545"/>
    <w:rsid w:val="36A7419E"/>
    <w:rsid w:val="36AB6EB5"/>
    <w:rsid w:val="36AC0ACE"/>
    <w:rsid w:val="36AFDFA9"/>
    <w:rsid w:val="36B047D8"/>
    <w:rsid w:val="36B92922"/>
    <w:rsid w:val="36BD8AE7"/>
    <w:rsid w:val="36C01FF2"/>
    <w:rsid w:val="36C04337"/>
    <w:rsid w:val="36C13BFB"/>
    <w:rsid w:val="36C4D043"/>
    <w:rsid w:val="36C765B7"/>
    <w:rsid w:val="36C81017"/>
    <w:rsid w:val="36C883C2"/>
    <w:rsid w:val="36CF3B72"/>
    <w:rsid w:val="36D10D39"/>
    <w:rsid w:val="36DA7E7F"/>
    <w:rsid w:val="36E33324"/>
    <w:rsid w:val="36EF27B6"/>
    <w:rsid w:val="37062765"/>
    <w:rsid w:val="370B8965"/>
    <w:rsid w:val="371BADB8"/>
    <w:rsid w:val="371C7A8E"/>
    <w:rsid w:val="371D6E5E"/>
    <w:rsid w:val="373DBC3C"/>
    <w:rsid w:val="3744E931"/>
    <w:rsid w:val="3756725B"/>
    <w:rsid w:val="37583886"/>
    <w:rsid w:val="37655DDE"/>
    <w:rsid w:val="3771649D"/>
    <w:rsid w:val="3775D5AA"/>
    <w:rsid w:val="37771352"/>
    <w:rsid w:val="37785295"/>
    <w:rsid w:val="377ED47A"/>
    <w:rsid w:val="3782164C"/>
    <w:rsid w:val="378D8BEF"/>
    <w:rsid w:val="3791153C"/>
    <w:rsid w:val="3792EFF3"/>
    <w:rsid w:val="3796161A"/>
    <w:rsid w:val="379A804B"/>
    <w:rsid w:val="379E8718"/>
    <w:rsid w:val="37A080EB"/>
    <w:rsid w:val="37B9BE35"/>
    <w:rsid w:val="37C131E4"/>
    <w:rsid w:val="37DCC277"/>
    <w:rsid w:val="37DEBE1A"/>
    <w:rsid w:val="37EA9F3D"/>
    <w:rsid w:val="37ED2785"/>
    <w:rsid w:val="37EEAFE8"/>
    <w:rsid w:val="37F6EFA0"/>
    <w:rsid w:val="3805641A"/>
    <w:rsid w:val="380AE936"/>
    <w:rsid w:val="380E189D"/>
    <w:rsid w:val="380FF324"/>
    <w:rsid w:val="381EF873"/>
    <w:rsid w:val="3820EE88"/>
    <w:rsid w:val="38237700"/>
    <w:rsid w:val="38288628"/>
    <w:rsid w:val="382ACFF8"/>
    <w:rsid w:val="383124F2"/>
    <w:rsid w:val="383D7833"/>
    <w:rsid w:val="3844045B"/>
    <w:rsid w:val="38442C19"/>
    <w:rsid w:val="3850E45D"/>
    <w:rsid w:val="3854C696"/>
    <w:rsid w:val="385553EA"/>
    <w:rsid w:val="38582228"/>
    <w:rsid w:val="3860A4D9"/>
    <w:rsid w:val="38694B9F"/>
    <w:rsid w:val="3869F6E3"/>
    <w:rsid w:val="38798AF3"/>
    <w:rsid w:val="387C6323"/>
    <w:rsid w:val="387F48E0"/>
    <w:rsid w:val="388278B1"/>
    <w:rsid w:val="3885B178"/>
    <w:rsid w:val="38867518"/>
    <w:rsid w:val="3886BB81"/>
    <w:rsid w:val="3891B820"/>
    <w:rsid w:val="389289A3"/>
    <w:rsid w:val="3893CA3B"/>
    <w:rsid w:val="38A1BBAD"/>
    <w:rsid w:val="38B65B31"/>
    <w:rsid w:val="38B6C78A"/>
    <w:rsid w:val="38CD595F"/>
    <w:rsid w:val="38DA4F85"/>
    <w:rsid w:val="38DBAF2F"/>
    <w:rsid w:val="38EC9FA7"/>
    <w:rsid w:val="38EF6675"/>
    <w:rsid w:val="38F37529"/>
    <w:rsid w:val="39042B0A"/>
    <w:rsid w:val="3905B9E8"/>
    <w:rsid w:val="39065FC9"/>
    <w:rsid w:val="390BC674"/>
    <w:rsid w:val="390C88F2"/>
    <w:rsid w:val="3916A040"/>
    <w:rsid w:val="3917377A"/>
    <w:rsid w:val="3924DB2D"/>
    <w:rsid w:val="392CE16B"/>
    <w:rsid w:val="392ECC5A"/>
    <w:rsid w:val="3934415C"/>
    <w:rsid w:val="39363665"/>
    <w:rsid w:val="39406518"/>
    <w:rsid w:val="3941910B"/>
    <w:rsid w:val="394B0408"/>
    <w:rsid w:val="3950FCFD"/>
    <w:rsid w:val="3953908A"/>
    <w:rsid w:val="3957233C"/>
    <w:rsid w:val="395B33C8"/>
    <w:rsid w:val="397519C5"/>
    <w:rsid w:val="3976729B"/>
    <w:rsid w:val="397ED1EE"/>
    <w:rsid w:val="39806109"/>
    <w:rsid w:val="398392C5"/>
    <w:rsid w:val="3990B84B"/>
    <w:rsid w:val="39A9538F"/>
    <w:rsid w:val="39A95C7B"/>
    <w:rsid w:val="39ADAF45"/>
    <w:rsid w:val="39AFB27C"/>
    <w:rsid w:val="39B6DDB5"/>
    <w:rsid w:val="39B7C222"/>
    <w:rsid w:val="39BD1850"/>
    <w:rsid w:val="39C1A270"/>
    <w:rsid w:val="39C279AD"/>
    <w:rsid w:val="39C7EA47"/>
    <w:rsid w:val="39CDC284"/>
    <w:rsid w:val="39CFF5F4"/>
    <w:rsid w:val="39D298AE"/>
    <w:rsid w:val="39D3505A"/>
    <w:rsid w:val="39D5BA26"/>
    <w:rsid w:val="39D95871"/>
    <w:rsid w:val="39DE95B2"/>
    <w:rsid w:val="39DEB268"/>
    <w:rsid w:val="39E4D712"/>
    <w:rsid w:val="39EA10C8"/>
    <w:rsid w:val="39EB8EF0"/>
    <w:rsid w:val="39F70B19"/>
    <w:rsid w:val="39FACBA6"/>
    <w:rsid w:val="3A0DAA7B"/>
    <w:rsid w:val="3A1134E0"/>
    <w:rsid w:val="3A138340"/>
    <w:rsid w:val="3A200FF0"/>
    <w:rsid w:val="3A20377B"/>
    <w:rsid w:val="3A303CA8"/>
    <w:rsid w:val="3A308512"/>
    <w:rsid w:val="3A43CB5D"/>
    <w:rsid w:val="3A4842B3"/>
    <w:rsid w:val="3A554B68"/>
    <w:rsid w:val="3A5D65C2"/>
    <w:rsid w:val="3A607658"/>
    <w:rsid w:val="3A609B83"/>
    <w:rsid w:val="3A61BA66"/>
    <w:rsid w:val="3A63F3D5"/>
    <w:rsid w:val="3A65852D"/>
    <w:rsid w:val="3A70F65D"/>
    <w:rsid w:val="3A74EE88"/>
    <w:rsid w:val="3A7A8CED"/>
    <w:rsid w:val="3A823FFB"/>
    <w:rsid w:val="3A83CD2A"/>
    <w:rsid w:val="3A8E1402"/>
    <w:rsid w:val="3A95FE7A"/>
    <w:rsid w:val="3A977C34"/>
    <w:rsid w:val="3A9A42F1"/>
    <w:rsid w:val="3AA0CA03"/>
    <w:rsid w:val="3AABF00F"/>
    <w:rsid w:val="3AB02EEF"/>
    <w:rsid w:val="3AB12510"/>
    <w:rsid w:val="3AB5F89F"/>
    <w:rsid w:val="3AB88E0B"/>
    <w:rsid w:val="3ABAAA3F"/>
    <w:rsid w:val="3ABD0CA8"/>
    <w:rsid w:val="3AC5702C"/>
    <w:rsid w:val="3AC5D583"/>
    <w:rsid w:val="3AC80259"/>
    <w:rsid w:val="3AC8A4BA"/>
    <w:rsid w:val="3AC9FF03"/>
    <w:rsid w:val="3AD5BB6E"/>
    <w:rsid w:val="3AD627DA"/>
    <w:rsid w:val="3ADAE344"/>
    <w:rsid w:val="3ADAFC80"/>
    <w:rsid w:val="3ADC9142"/>
    <w:rsid w:val="3AE11003"/>
    <w:rsid w:val="3AEC8706"/>
    <w:rsid w:val="3AED7957"/>
    <w:rsid w:val="3AFCDBCD"/>
    <w:rsid w:val="3B0605D8"/>
    <w:rsid w:val="3B0A04AA"/>
    <w:rsid w:val="3B0B6ACB"/>
    <w:rsid w:val="3B15895B"/>
    <w:rsid w:val="3B1E0615"/>
    <w:rsid w:val="3B291176"/>
    <w:rsid w:val="3B2A8D70"/>
    <w:rsid w:val="3B2B4720"/>
    <w:rsid w:val="3B466203"/>
    <w:rsid w:val="3B470DF8"/>
    <w:rsid w:val="3B492497"/>
    <w:rsid w:val="3B4BB44D"/>
    <w:rsid w:val="3B5C5FFE"/>
    <w:rsid w:val="3B624F92"/>
    <w:rsid w:val="3B6BEABC"/>
    <w:rsid w:val="3B6C59DE"/>
    <w:rsid w:val="3B70E9D4"/>
    <w:rsid w:val="3B7A7721"/>
    <w:rsid w:val="3B7B3D3E"/>
    <w:rsid w:val="3B878FC1"/>
    <w:rsid w:val="3B8AAB7A"/>
    <w:rsid w:val="3B8F6E61"/>
    <w:rsid w:val="3B92AFBD"/>
    <w:rsid w:val="3B979ADD"/>
    <w:rsid w:val="3B9A54F1"/>
    <w:rsid w:val="3BA27F0A"/>
    <w:rsid w:val="3BA5AC73"/>
    <w:rsid w:val="3BA60A53"/>
    <w:rsid w:val="3BAA2B74"/>
    <w:rsid w:val="3BAD97A0"/>
    <w:rsid w:val="3BAF7A04"/>
    <w:rsid w:val="3BB827C7"/>
    <w:rsid w:val="3BB9F3DD"/>
    <w:rsid w:val="3BC6806E"/>
    <w:rsid w:val="3BE178D0"/>
    <w:rsid w:val="3BE625C8"/>
    <w:rsid w:val="3BED8A43"/>
    <w:rsid w:val="3BEE458B"/>
    <w:rsid w:val="3BFC5F37"/>
    <w:rsid w:val="3C017694"/>
    <w:rsid w:val="3C180964"/>
    <w:rsid w:val="3C18F38E"/>
    <w:rsid w:val="3C1D0D1F"/>
    <w:rsid w:val="3C25316A"/>
    <w:rsid w:val="3C344970"/>
    <w:rsid w:val="3C373A60"/>
    <w:rsid w:val="3C388013"/>
    <w:rsid w:val="3C3B5503"/>
    <w:rsid w:val="3C45E233"/>
    <w:rsid w:val="3C46E1B5"/>
    <w:rsid w:val="3C4AF47E"/>
    <w:rsid w:val="3C58BA59"/>
    <w:rsid w:val="3C64FF7F"/>
    <w:rsid w:val="3C654E43"/>
    <w:rsid w:val="3C675606"/>
    <w:rsid w:val="3C6AE343"/>
    <w:rsid w:val="3C712D86"/>
    <w:rsid w:val="3C72F1ED"/>
    <w:rsid w:val="3C737505"/>
    <w:rsid w:val="3C744329"/>
    <w:rsid w:val="3C75E983"/>
    <w:rsid w:val="3C76C6E0"/>
    <w:rsid w:val="3C7805DA"/>
    <w:rsid w:val="3C784C74"/>
    <w:rsid w:val="3C79AC46"/>
    <w:rsid w:val="3C7CB4AE"/>
    <w:rsid w:val="3C8E1755"/>
    <w:rsid w:val="3C95727C"/>
    <w:rsid w:val="3CA2BD6D"/>
    <w:rsid w:val="3CA8ACF2"/>
    <w:rsid w:val="3CAA1ECC"/>
    <w:rsid w:val="3CAC10D4"/>
    <w:rsid w:val="3CB087BA"/>
    <w:rsid w:val="3CB415FC"/>
    <w:rsid w:val="3CB92D7E"/>
    <w:rsid w:val="3CB9684B"/>
    <w:rsid w:val="3CB9D674"/>
    <w:rsid w:val="3CC750E4"/>
    <w:rsid w:val="3CC786AE"/>
    <w:rsid w:val="3CD4E1CD"/>
    <w:rsid w:val="3CDB10DF"/>
    <w:rsid w:val="3CEF603F"/>
    <w:rsid w:val="3CFC158E"/>
    <w:rsid w:val="3D004500"/>
    <w:rsid w:val="3D046454"/>
    <w:rsid w:val="3D04E5BA"/>
    <w:rsid w:val="3D099E4E"/>
    <w:rsid w:val="3D0A8C51"/>
    <w:rsid w:val="3D10477F"/>
    <w:rsid w:val="3D133F19"/>
    <w:rsid w:val="3D17CCBF"/>
    <w:rsid w:val="3D1B035D"/>
    <w:rsid w:val="3D1E0E6B"/>
    <w:rsid w:val="3D21CC35"/>
    <w:rsid w:val="3D225A2F"/>
    <w:rsid w:val="3D25C4AA"/>
    <w:rsid w:val="3D26F8AC"/>
    <w:rsid w:val="3D398964"/>
    <w:rsid w:val="3D3A98B8"/>
    <w:rsid w:val="3D3F2252"/>
    <w:rsid w:val="3D55D76C"/>
    <w:rsid w:val="3D744156"/>
    <w:rsid w:val="3D7A3C06"/>
    <w:rsid w:val="3D95B74C"/>
    <w:rsid w:val="3D998DF2"/>
    <w:rsid w:val="3D9A2C6B"/>
    <w:rsid w:val="3DA69C73"/>
    <w:rsid w:val="3DA78EDD"/>
    <w:rsid w:val="3DC33FC2"/>
    <w:rsid w:val="3DC78AEB"/>
    <w:rsid w:val="3DD4AA99"/>
    <w:rsid w:val="3DDE343B"/>
    <w:rsid w:val="3DE95A81"/>
    <w:rsid w:val="3DF2E2CF"/>
    <w:rsid w:val="3DF47C39"/>
    <w:rsid w:val="3DFEF185"/>
    <w:rsid w:val="3E017A5B"/>
    <w:rsid w:val="3E036BFB"/>
    <w:rsid w:val="3E0DF086"/>
    <w:rsid w:val="3E104710"/>
    <w:rsid w:val="3E16ACE5"/>
    <w:rsid w:val="3E221678"/>
    <w:rsid w:val="3E29042D"/>
    <w:rsid w:val="3E2E6FD7"/>
    <w:rsid w:val="3E2E751A"/>
    <w:rsid w:val="3E3E136E"/>
    <w:rsid w:val="3E4ADD69"/>
    <w:rsid w:val="3E4D05C0"/>
    <w:rsid w:val="3E56BB6B"/>
    <w:rsid w:val="3E587977"/>
    <w:rsid w:val="3E59949F"/>
    <w:rsid w:val="3E618F27"/>
    <w:rsid w:val="3E6DC647"/>
    <w:rsid w:val="3E709DE8"/>
    <w:rsid w:val="3E7127B8"/>
    <w:rsid w:val="3E8556D6"/>
    <w:rsid w:val="3E8D78EC"/>
    <w:rsid w:val="3E91D829"/>
    <w:rsid w:val="3EA3E7E4"/>
    <w:rsid w:val="3EB6F767"/>
    <w:rsid w:val="3EB9B63F"/>
    <w:rsid w:val="3EC17B8C"/>
    <w:rsid w:val="3EC57CE5"/>
    <w:rsid w:val="3EC594EB"/>
    <w:rsid w:val="3EC6757B"/>
    <w:rsid w:val="3EC8ED45"/>
    <w:rsid w:val="3ED22C1A"/>
    <w:rsid w:val="3EDFA629"/>
    <w:rsid w:val="3EE255FB"/>
    <w:rsid w:val="3EE3031D"/>
    <w:rsid w:val="3EE64C5D"/>
    <w:rsid w:val="3EF174C2"/>
    <w:rsid w:val="3EF40231"/>
    <w:rsid w:val="3EF61D98"/>
    <w:rsid w:val="3EFF6F7B"/>
    <w:rsid w:val="3F007F75"/>
    <w:rsid w:val="3F08F542"/>
    <w:rsid w:val="3F190698"/>
    <w:rsid w:val="3F1D60B2"/>
    <w:rsid w:val="3F214775"/>
    <w:rsid w:val="3F280CA6"/>
    <w:rsid w:val="3F286BB3"/>
    <w:rsid w:val="3F3C7E17"/>
    <w:rsid w:val="3F4478E5"/>
    <w:rsid w:val="3F4A088B"/>
    <w:rsid w:val="3F4ACF3E"/>
    <w:rsid w:val="3F4E479C"/>
    <w:rsid w:val="3F585989"/>
    <w:rsid w:val="3F5C8909"/>
    <w:rsid w:val="3F5FB6F1"/>
    <w:rsid w:val="3F6255E8"/>
    <w:rsid w:val="3F6A2CA0"/>
    <w:rsid w:val="3F6F7E29"/>
    <w:rsid w:val="3F7CE79E"/>
    <w:rsid w:val="3F7E9703"/>
    <w:rsid w:val="3F8B0CD7"/>
    <w:rsid w:val="3F8B3CA6"/>
    <w:rsid w:val="3F8E5E02"/>
    <w:rsid w:val="3F9AA8DA"/>
    <w:rsid w:val="3F9C7BAB"/>
    <w:rsid w:val="3F9F74FF"/>
    <w:rsid w:val="3FA32771"/>
    <w:rsid w:val="3FA76F9E"/>
    <w:rsid w:val="3FAC29C9"/>
    <w:rsid w:val="3FB4B44C"/>
    <w:rsid w:val="3FC450F5"/>
    <w:rsid w:val="3FC63D71"/>
    <w:rsid w:val="3FD2CF07"/>
    <w:rsid w:val="3FDC5AED"/>
    <w:rsid w:val="3FE64C53"/>
    <w:rsid w:val="3FE9BB43"/>
    <w:rsid w:val="3FEFFC16"/>
    <w:rsid w:val="3FF7ACD6"/>
    <w:rsid w:val="400341D3"/>
    <w:rsid w:val="400614D3"/>
    <w:rsid w:val="4010E02D"/>
    <w:rsid w:val="40212676"/>
    <w:rsid w:val="40276188"/>
    <w:rsid w:val="402B64B5"/>
    <w:rsid w:val="4033D479"/>
    <w:rsid w:val="4038CE30"/>
    <w:rsid w:val="403A34CC"/>
    <w:rsid w:val="403C3A97"/>
    <w:rsid w:val="404153A4"/>
    <w:rsid w:val="4043FB59"/>
    <w:rsid w:val="404476F7"/>
    <w:rsid w:val="404C324A"/>
    <w:rsid w:val="4057F6F6"/>
    <w:rsid w:val="405B2CCD"/>
    <w:rsid w:val="4060DA20"/>
    <w:rsid w:val="4061197D"/>
    <w:rsid w:val="4064EDB4"/>
    <w:rsid w:val="40685E11"/>
    <w:rsid w:val="4069856B"/>
    <w:rsid w:val="4069CAA0"/>
    <w:rsid w:val="40739F20"/>
    <w:rsid w:val="4073FE2F"/>
    <w:rsid w:val="40742F40"/>
    <w:rsid w:val="40743E2E"/>
    <w:rsid w:val="408706BB"/>
    <w:rsid w:val="4087E799"/>
    <w:rsid w:val="4087F39D"/>
    <w:rsid w:val="4097E30F"/>
    <w:rsid w:val="40AF35B7"/>
    <w:rsid w:val="40AFCA90"/>
    <w:rsid w:val="40B324E5"/>
    <w:rsid w:val="40CC0FFB"/>
    <w:rsid w:val="40D28F22"/>
    <w:rsid w:val="40D43873"/>
    <w:rsid w:val="40D4AD48"/>
    <w:rsid w:val="40D8812D"/>
    <w:rsid w:val="40E6919B"/>
    <w:rsid w:val="40F2D7A1"/>
    <w:rsid w:val="40F4B36F"/>
    <w:rsid w:val="40F71D85"/>
    <w:rsid w:val="40F75F71"/>
    <w:rsid w:val="40FF5E19"/>
    <w:rsid w:val="410BBE92"/>
    <w:rsid w:val="410EBC38"/>
    <w:rsid w:val="4117E21A"/>
    <w:rsid w:val="411837F5"/>
    <w:rsid w:val="411AA60F"/>
    <w:rsid w:val="412345A9"/>
    <w:rsid w:val="41237CAF"/>
    <w:rsid w:val="41243935"/>
    <w:rsid w:val="412A845D"/>
    <w:rsid w:val="412E6AB4"/>
    <w:rsid w:val="4138C38C"/>
    <w:rsid w:val="4140234E"/>
    <w:rsid w:val="414FEB89"/>
    <w:rsid w:val="4150345C"/>
    <w:rsid w:val="41559A76"/>
    <w:rsid w:val="415888D4"/>
    <w:rsid w:val="4158FA17"/>
    <w:rsid w:val="4159877B"/>
    <w:rsid w:val="41623B14"/>
    <w:rsid w:val="416648EA"/>
    <w:rsid w:val="4175C8C6"/>
    <w:rsid w:val="417614E0"/>
    <w:rsid w:val="41785FD0"/>
    <w:rsid w:val="418B23D3"/>
    <w:rsid w:val="418C936E"/>
    <w:rsid w:val="4195C5B7"/>
    <w:rsid w:val="419680B7"/>
    <w:rsid w:val="419AA54F"/>
    <w:rsid w:val="41A0A94E"/>
    <w:rsid w:val="41A69315"/>
    <w:rsid w:val="41AC9133"/>
    <w:rsid w:val="41C6FD2A"/>
    <w:rsid w:val="41CBA929"/>
    <w:rsid w:val="41D145AA"/>
    <w:rsid w:val="41D3DED5"/>
    <w:rsid w:val="41D75A8C"/>
    <w:rsid w:val="41DDEFC3"/>
    <w:rsid w:val="41DDFF1D"/>
    <w:rsid w:val="41E2DDB6"/>
    <w:rsid w:val="41EED30D"/>
    <w:rsid w:val="41EF4719"/>
    <w:rsid w:val="41F65AB6"/>
    <w:rsid w:val="41F6D07C"/>
    <w:rsid w:val="41F89E55"/>
    <w:rsid w:val="41FCB727"/>
    <w:rsid w:val="41FE1E8E"/>
    <w:rsid w:val="41FE2D99"/>
    <w:rsid w:val="41FE8B31"/>
    <w:rsid w:val="420DBFB8"/>
    <w:rsid w:val="42117195"/>
    <w:rsid w:val="4215E1EC"/>
    <w:rsid w:val="421746EB"/>
    <w:rsid w:val="42179F17"/>
    <w:rsid w:val="42254BEA"/>
    <w:rsid w:val="422C3084"/>
    <w:rsid w:val="4232EBF7"/>
    <w:rsid w:val="42332033"/>
    <w:rsid w:val="42336321"/>
    <w:rsid w:val="4239D548"/>
    <w:rsid w:val="423EA564"/>
    <w:rsid w:val="424794A5"/>
    <w:rsid w:val="425402DF"/>
    <w:rsid w:val="425AD7C8"/>
    <w:rsid w:val="425FF862"/>
    <w:rsid w:val="42692326"/>
    <w:rsid w:val="427960C3"/>
    <w:rsid w:val="427BAB36"/>
    <w:rsid w:val="427FC51C"/>
    <w:rsid w:val="42835781"/>
    <w:rsid w:val="4285728B"/>
    <w:rsid w:val="42968D81"/>
    <w:rsid w:val="429ED4D9"/>
    <w:rsid w:val="42A18ACC"/>
    <w:rsid w:val="42A41381"/>
    <w:rsid w:val="42A4F535"/>
    <w:rsid w:val="42A80864"/>
    <w:rsid w:val="42B3EA40"/>
    <w:rsid w:val="42B67A44"/>
    <w:rsid w:val="42B6A5B0"/>
    <w:rsid w:val="42C9F7FF"/>
    <w:rsid w:val="42D6E8B1"/>
    <w:rsid w:val="42DF587F"/>
    <w:rsid w:val="42E06840"/>
    <w:rsid w:val="42E21A07"/>
    <w:rsid w:val="42F83AC8"/>
    <w:rsid w:val="430368E8"/>
    <w:rsid w:val="4303A173"/>
    <w:rsid w:val="430433E1"/>
    <w:rsid w:val="430A02FF"/>
    <w:rsid w:val="4313E876"/>
    <w:rsid w:val="431F6334"/>
    <w:rsid w:val="4320AB30"/>
    <w:rsid w:val="43215A95"/>
    <w:rsid w:val="43233C22"/>
    <w:rsid w:val="4323BDEF"/>
    <w:rsid w:val="432F0F70"/>
    <w:rsid w:val="43324816"/>
    <w:rsid w:val="433C58EC"/>
    <w:rsid w:val="433F8519"/>
    <w:rsid w:val="43426990"/>
    <w:rsid w:val="434C7BC7"/>
    <w:rsid w:val="434E2FB7"/>
    <w:rsid w:val="4355404D"/>
    <w:rsid w:val="4356F3C1"/>
    <w:rsid w:val="435BA8BE"/>
    <w:rsid w:val="435CEA5A"/>
    <w:rsid w:val="43614745"/>
    <w:rsid w:val="43684432"/>
    <w:rsid w:val="436984B8"/>
    <w:rsid w:val="437347E1"/>
    <w:rsid w:val="437A7949"/>
    <w:rsid w:val="4385D272"/>
    <w:rsid w:val="43887B3E"/>
    <w:rsid w:val="438FA36E"/>
    <w:rsid w:val="4391EE28"/>
    <w:rsid w:val="439216B5"/>
    <w:rsid w:val="4399B723"/>
    <w:rsid w:val="439D1B4E"/>
    <w:rsid w:val="439DA6B1"/>
    <w:rsid w:val="43A2B19C"/>
    <w:rsid w:val="43A2F000"/>
    <w:rsid w:val="43AB6461"/>
    <w:rsid w:val="43ACF183"/>
    <w:rsid w:val="43B0E937"/>
    <w:rsid w:val="43B85EEC"/>
    <w:rsid w:val="43C4E5F5"/>
    <w:rsid w:val="43C5958D"/>
    <w:rsid w:val="43C5E283"/>
    <w:rsid w:val="43C7189A"/>
    <w:rsid w:val="43CC873F"/>
    <w:rsid w:val="43D25BBA"/>
    <w:rsid w:val="43DEA46E"/>
    <w:rsid w:val="43EB8117"/>
    <w:rsid w:val="43F4D145"/>
    <w:rsid w:val="43F69D7E"/>
    <w:rsid w:val="43FC8C60"/>
    <w:rsid w:val="4400789A"/>
    <w:rsid w:val="4403230A"/>
    <w:rsid w:val="44057C21"/>
    <w:rsid w:val="440ACA3A"/>
    <w:rsid w:val="440BF56C"/>
    <w:rsid w:val="440CE9BC"/>
    <w:rsid w:val="440ED2E4"/>
    <w:rsid w:val="44195706"/>
    <w:rsid w:val="441A30DB"/>
    <w:rsid w:val="441F3077"/>
    <w:rsid w:val="4420E730"/>
    <w:rsid w:val="4431C991"/>
    <w:rsid w:val="444BA378"/>
    <w:rsid w:val="444D1CB2"/>
    <w:rsid w:val="44580C04"/>
    <w:rsid w:val="4460571D"/>
    <w:rsid w:val="44612B9B"/>
    <w:rsid w:val="44612D36"/>
    <w:rsid w:val="4463E1C3"/>
    <w:rsid w:val="44683F28"/>
    <w:rsid w:val="446D47B9"/>
    <w:rsid w:val="446E95F0"/>
    <w:rsid w:val="4476A887"/>
    <w:rsid w:val="44822AB6"/>
    <w:rsid w:val="44861459"/>
    <w:rsid w:val="4487E63B"/>
    <w:rsid w:val="44AACDC5"/>
    <w:rsid w:val="44AE0AD0"/>
    <w:rsid w:val="44B0450F"/>
    <w:rsid w:val="44BA1B50"/>
    <w:rsid w:val="44C71D6D"/>
    <w:rsid w:val="44C9F671"/>
    <w:rsid w:val="44CEC4D7"/>
    <w:rsid w:val="44D4D49C"/>
    <w:rsid w:val="44DB0BB3"/>
    <w:rsid w:val="44EACC20"/>
    <w:rsid w:val="44ECC0CA"/>
    <w:rsid w:val="44EF5D70"/>
    <w:rsid w:val="44F0D05D"/>
    <w:rsid w:val="44FD17A6"/>
    <w:rsid w:val="44FD1FD2"/>
    <w:rsid w:val="4508975D"/>
    <w:rsid w:val="450A32F7"/>
    <w:rsid w:val="450C7B72"/>
    <w:rsid w:val="450C968A"/>
    <w:rsid w:val="450FCF66"/>
    <w:rsid w:val="4511DE4F"/>
    <w:rsid w:val="45281606"/>
    <w:rsid w:val="452DC32B"/>
    <w:rsid w:val="4535354B"/>
    <w:rsid w:val="453D2725"/>
    <w:rsid w:val="453ED19B"/>
    <w:rsid w:val="45485ACE"/>
    <w:rsid w:val="454DBAF2"/>
    <w:rsid w:val="455D2BF8"/>
    <w:rsid w:val="45613839"/>
    <w:rsid w:val="456A1DD9"/>
    <w:rsid w:val="456AE59B"/>
    <w:rsid w:val="456DBC1A"/>
    <w:rsid w:val="456E84C6"/>
    <w:rsid w:val="4573C6DC"/>
    <w:rsid w:val="4577598A"/>
    <w:rsid w:val="45783688"/>
    <w:rsid w:val="45801BAB"/>
    <w:rsid w:val="4581953B"/>
    <w:rsid w:val="4588CA3E"/>
    <w:rsid w:val="45921121"/>
    <w:rsid w:val="45A2F8ED"/>
    <w:rsid w:val="45A679EC"/>
    <w:rsid w:val="45B47565"/>
    <w:rsid w:val="45BD433C"/>
    <w:rsid w:val="45C8B095"/>
    <w:rsid w:val="45D0649A"/>
    <w:rsid w:val="45D2AD0F"/>
    <w:rsid w:val="45D47195"/>
    <w:rsid w:val="45DA259D"/>
    <w:rsid w:val="45DC08C0"/>
    <w:rsid w:val="45DE732E"/>
    <w:rsid w:val="45E70F4E"/>
    <w:rsid w:val="45E8ED13"/>
    <w:rsid w:val="45EB0F22"/>
    <w:rsid w:val="45F053B1"/>
    <w:rsid w:val="45F285C1"/>
    <w:rsid w:val="460479A7"/>
    <w:rsid w:val="4609D30D"/>
    <w:rsid w:val="460DD22C"/>
    <w:rsid w:val="461D7FE3"/>
    <w:rsid w:val="46256E46"/>
    <w:rsid w:val="4627F91A"/>
    <w:rsid w:val="462AA2E8"/>
    <w:rsid w:val="4638674C"/>
    <w:rsid w:val="463DB567"/>
    <w:rsid w:val="4647B7C7"/>
    <w:rsid w:val="464AEF6A"/>
    <w:rsid w:val="464CE2CB"/>
    <w:rsid w:val="4651CBDE"/>
    <w:rsid w:val="465A2B53"/>
    <w:rsid w:val="465F4716"/>
    <w:rsid w:val="465FD2F1"/>
    <w:rsid w:val="465FEB3D"/>
    <w:rsid w:val="4662AD22"/>
    <w:rsid w:val="4663EA2C"/>
    <w:rsid w:val="4669E73E"/>
    <w:rsid w:val="466D8090"/>
    <w:rsid w:val="4674F1B0"/>
    <w:rsid w:val="46834DC6"/>
    <w:rsid w:val="46869082"/>
    <w:rsid w:val="4689C99A"/>
    <w:rsid w:val="468C48CA"/>
    <w:rsid w:val="4695DBAB"/>
    <w:rsid w:val="469BC93A"/>
    <w:rsid w:val="469BF885"/>
    <w:rsid w:val="469F0332"/>
    <w:rsid w:val="469FB64E"/>
    <w:rsid w:val="46A40377"/>
    <w:rsid w:val="46AAA9B3"/>
    <w:rsid w:val="46AADE46"/>
    <w:rsid w:val="46AEC1BA"/>
    <w:rsid w:val="46AF3067"/>
    <w:rsid w:val="46B14E87"/>
    <w:rsid w:val="46B1671E"/>
    <w:rsid w:val="46B3B554"/>
    <w:rsid w:val="46BA3B36"/>
    <w:rsid w:val="46C22094"/>
    <w:rsid w:val="46C7BD63"/>
    <w:rsid w:val="46C93454"/>
    <w:rsid w:val="46D1A87E"/>
    <w:rsid w:val="46D4761E"/>
    <w:rsid w:val="46D95E52"/>
    <w:rsid w:val="46DA0538"/>
    <w:rsid w:val="46DB6B63"/>
    <w:rsid w:val="46DE4BF3"/>
    <w:rsid w:val="46ED9614"/>
    <w:rsid w:val="46F27157"/>
    <w:rsid w:val="46F54A7A"/>
    <w:rsid w:val="4700B978"/>
    <w:rsid w:val="47059444"/>
    <w:rsid w:val="4705B25C"/>
    <w:rsid w:val="470DE16D"/>
    <w:rsid w:val="4714933D"/>
    <w:rsid w:val="472BE292"/>
    <w:rsid w:val="47307661"/>
    <w:rsid w:val="474E7123"/>
    <w:rsid w:val="4752E01A"/>
    <w:rsid w:val="4759DFE6"/>
    <w:rsid w:val="4763847A"/>
    <w:rsid w:val="47664DD3"/>
    <w:rsid w:val="47676F11"/>
    <w:rsid w:val="4771EE53"/>
    <w:rsid w:val="47730868"/>
    <w:rsid w:val="47735EE3"/>
    <w:rsid w:val="4775BA77"/>
    <w:rsid w:val="47816D3E"/>
    <w:rsid w:val="47823B13"/>
    <w:rsid w:val="47887C60"/>
    <w:rsid w:val="4788E888"/>
    <w:rsid w:val="478E5268"/>
    <w:rsid w:val="47AAB9E7"/>
    <w:rsid w:val="47AB2F79"/>
    <w:rsid w:val="47AB9145"/>
    <w:rsid w:val="47B4E5EC"/>
    <w:rsid w:val="47BAB97A"/>
    <w:rsid w:val="47C048BC"/>
    <w:rsid w:val="47CAB67A"/>
    <w:rsid w:val="47CD3F1C"/>
    <w:rsid w:val="47CFDFF9"/>
    <w:rsid w:val="47D2F20C"/>
    <w:rsid w:val="47D68D7B"/>
    <w:rsid w:val="47E8B04D"/>
    <w:rsid w:val="47F33F68"/>
    <w:rsid w:val="47F666B2"/>
    <w:rsid w:val="48033037"/>
    <w:rsid w:val="4804A286"/>
    <w:rsid w:val="480827F9"/>
    <w:rsid w:val="4813D922"/>
    <w:rsid w:val="4814CF95"/>
    <w:rsid w:val="481E61B2"/>
    <w:rsid w:val="482D1F7F"/>
    <w:rsid w:val="482D3879"/>
    <w:rsid w:val="483F85B8"/>
    <w:rsid w:val="483FF08C"/>
    <w:rsid w:val="48447512"/>
    <w:rsid w:val="484ACB1A"/>
    <w:rsid w:val="484DF4FE"/>
    <w:rsid w:val="484FAB07"/>
    <w:rsid w:val="4851B8D6"/>
    <w:rsid w:val="485DC4FB"/>
    <w:rsid w:val="485E7E3C"/>
    <w:rsid w:val="485F250E"/>
    <w:rsid w:val="485F5070"/>
    <w:rsid w:val="486546B5"/>
    <w:rsid w:val="48668BD2"/>
    <w:rsid w:val="486AA183"/>
    <w:rsid w:val="486EAC74"/>
    <w:rsid w:val="4872542C"/>
    <w:rsid w:val="4879FB12"/>
    <w:rsid w:val="487A9333"/>
    <w:rsid w:val="4883F9C2"/>
    <w:rsid w:val="488CA2D9"/>
    <w:rsid w:val="4890D343"/>
    <w:rsid w:val="489307F7"/>
    <w:rsid w:val="489580D0"/>
    <w:rsid w:val="489FC4C0"/>
    <w:rsid w:val="48B6C883"/>
    <w:rsid w:val="48B7FC19"/>
    <w:rsid w:val="48BC2743"/>
    <w:rsid w:val="48BC91E7"/>
    <w:rsid w:val="48BFEDD9"/>
    <w:rsid w:val="48C09CA7"/>
    <w:rsid w:val="48C41477"/>
    <w:rsid w:val="48C69B3D"/>
    <w:rsid w:val="48D193FF"/>
    <w:rsid w:val="48D1E05D"/>
    <w:rsid w:val="48D28398"/>
    <w:rsid w:val="48DA66E9"/>
    <w:rsid w:val="48DFFDE6"/>
    <w:rsid w:val="48E1328C"/>
    <w:rsid w:val="48E6A62E"/>
    <w:rsid w:val="48EA4184"/>
    <w:rsid w:val="48EA8818"/>
    <w:rsid w:val="48EE5282"/>
    <w:rsid w:val="48F110CC"/>
    <w:rsid w:val="48F14484"/>
    <w:rsid w:val="48F54823"/>
    <w:rsid w:val="48F82D35"/>
    <w:rsid w:val="48FD2CB2"/>
    <w:rsid w:val="490595A0"/>
    <w:rsid w:val="4908B49D"/>
    <w:rsid w:val="490FB0BD"/>
    <w:rsid w:val="49134427"/>
    <w:rsid w:val="491AD532"/>
    <w:rsid w:val="4922A5EF"/>
    <w:rsid w:val="49287B5B"/>
    <w:rsid w:val="492D29C1"/>
    <w:rsid w:val="493A0C40"/>
    <w:rsid w:val="493EAABD"/>
    <w:rsid w:val="4941E61E"/>
    <w:rsid w:val="49462ED9"/>
    <w:rsid w:val="494A26E7"/>
    <w:rsid w:val="494D15F1"/>
    <w:rsid w:val="4954A484"/>
    <w:rsid w:val="49594774"/>
    <w:rsid w:val="495BE5B6"/>
    <w:rsid w:val="495CB83D"/>
    <w:rsid w:val="496A294E"/>
    <w:rsid w:val="496B1A33"/>
    <w:rsid w:val="49718981"/>
    <w:rsid w:val="49746640"/>
    <w:rsid w:val="49764A51"/>
    <w:rsid w:val="497BC491"/>
    <w:rsid w:val="497EDF7D"/>
    <w:rsid w:val="497FD606"/>
    <w:rsid w:val="49837CD7"/>
    <w:rsid w:val="49868EED"/>
    <w:rsid w:val="498BCCFE"/>
    <w:rsid w:val="4992920F"/>
    <w:rsid w:val="4995AE0E"/>
    <w:rsid w:val="49982875"/>
    <w:rsid w:val="499A39CC"/>
    <w:rsid w:val="499E2FD3"/>
    <w:rsid w:val="499E4772"/>
    <w:rsid w:val="49A749C2"/>
    <w:rsid w:val="49AED1E8"/>
    <w:rsid w:val="49B02E81"/>
    <w:rsid w:val="49B11107"/>
    <w:rsid w:val="49B5EFB8"/>
    <w:rsid w:val="49B64979"/>
    <w:rsid w:val="49BF1D03"/>
    <w:rsid w:val="49C6E9C4"/>
    <w:rsid w:val="49C993A1"/>
    <w:rsid w:val="49C9EC61"/>
    <w:rsid w:val="49C9EE23"/>
    <w:rsid w:val="49CC9B9C"/>
    <w:rsid w:val="49DE8967"/>
    <w:rsid w:val="49E9F550"/>
    <w:rsid w:val="49EB98E0"/>
    <w:rsid w:val="49ECAF2F"/>
    <w:rsid w:val="4A00BC77"/>
    <w:rsid w:val="4A0961E9"/>
    <w:rsid w:val="4A0F2421"/>
    <w:rsid w:val="4A1916C7"/>
    <w:rsid w:val="4A244CB1"/>
    <w:rsid w:val="4A276C1E"/>
    <w:rsid w:val="4A2C27DB"/>
    <w:rsid w:val="4A313862"/>
    <w:rsid w:val="4A353D5D"/>
    <w:rsid w:val="4A37B85C"/>
    <w:rsid w:val="4A3FF1DE"/>
    <w:rsid w:val="4A4093CA"/>
    <w:rsid w:val="4A4C9C6F"/>
    <w:rsid w:val="4A56FDAF"/>
    <w:rsid w:val="4A598257"/>
    <w:rsid w:val="4A606DB1"/>
    <w:rsid w:val="4A62528F"/>
    <w:rsid w:val="4A62788B"/>
    <w:rsid w:val="4A6D89EF"/>
    <w:rsid w:val="4A7839FC"/>
    <w:rsid w:val="4A7CEC55"/>
    <w:rsid w:val="4A82B579"/>
    <w:rsid w:val="4A894604"/>
    <w:rsid w:val="4A982867"/>
    <w:rsid w:val="4AA99458"/>
    <w:rsid w:val="4AB9D1F4"/>
    <w:rsid w:val="4ABA8E5E"/>
    <w:rsid w:val="4AC3F5C8"/>
    <w:rsid w:val="4AD400F8"/>
    <w:rsid w:val="4AD625EF"/>
    <w:rsid w:val="4AD82DB2"/>
    <w:rsid w:val="4ADFF70C"/>
    <w:rsid w:val="4AE64BB8"/>
    <w:rsid w:val="4AEE0747"/>
    <w:rsid w:val="4AF2A291"/>
    <w:rsid w:val="4B04D314"/>
    <w:rsid w:val="4B04E7ED"/>
    <w:rsid w:val="4B10EBC2"/>
    <w:rsid w:val="4B1141E1"/>
    <w:rsid w:val="4B12AD31"/>
    <w:rsid w:val="4B286F5D"/>
    <w:rsid w:val="4B28AD50"/>
    <w:rsid w:val="4B2A5904"/>
    <w:rsid w:val="4B2E66D2"/>
    <w:rsid w:val="4B3637A3"/>
    <w:rsid w:val="4B3817AA"/>
    <w:rsid w:val="4B394400"/>
    <w:rsid w:val="4B428455"/>
    <w:rsid w:val="4B42DC62"/>
    <w:rsid w:val="4B43466C"/>
    <w:rsid w:val="4B45C2D2"/>
    <w:rsid w:val="4B49CA03"/>
    <w:rsid w:val="4B4FF3D3"/>
    <w:rsid w:val="4B53B73D"/>
    <w:rsid w:val="4B552B21"/>
    <w:rsid w:val="4B55C73D"/>
    <w:rsid w:val="4B5BFB86"/>
    <w:rsid w:val="4B5E63DD"/>
    <w:rsid w:val="4B634520"/>
    <w:rsid w:val="4B6A8FE1"/>
    <w:rsid w:val="4B7676BC"/>
    <w:rsid w:val="4B87319B"/>
    <w:rsid w:val="4B87C0D1"/>
    <w:rsid w:val="4B8B31C9"/>
    <w:rsid w:val="4B8F0ADC"/>
    <w:rsid w:val="4B979D79"/>
    <w:rsid w:val="4B991079"/>
    <w:rsid w:val="4B9D961C"/>
    <w:rsid w:val="4BA7229A"/>
    <w:rsid w:val="4BA75AD3"/>
    <w:rsid w:val="4BB3D088"/>
    <w:rsid w:val="4BB656EB"/>
    <w:rsid w:val="4BB6C9DC"/>
    <w:rsid w:val="4BC377BB"/>
    <w:rsid w:val="4BCA5994"/>
    <w:rsid w:val="4BD48133"/>
    <w:rsid w:val="4BE5741B"/>
    <w:rsid w:val="4BE84CE3"/>
    <w:rsid w:val="4BEA4A1E"/>
    <w:rsid w:val="4BF176EE"/>
    <w:rsid w:val="4BFD320C"/>
    <w:rsid w:val="4C00B963"/>
    <w:rsid w:val="4C0F68C4"/>
    <w:rsid w:val="4C13E599"/>
    <w:rsid w:val="4C1B10FB"/>
    <w:rsid w:val="4C2E585B"/>
    <w:rsid w:val="4C2EA0B8"/>
    <w:rsid w:val="4C34EA00"/>
    <w:rsid w:val="4C3C0B4E"/>
    <w:rsid w:val="4C3CB7B5"/>
    <w:rsid w:val="4C3E11D7"/>
    <w:rsid w:val="4C4230C4"/>
    <w:rsid w:val="4C473633"/>
    <w:rsid w:val="4C4BA8F8"/>
    <w:rsid w:val="4C4C457A"/>
    <w:rsid w:val="4C4C92DC"/>
    <w:rsid w:val="4C4EE39F"/>
    <w:rsid w:val="4C549443"/>
    <w:rsid w:val="4C55538F"/>
    <w:rsid w:val="4C56A552"/>
    <w:rsid w:val="4C5A1625"/>
    <w:rsid w:val="4C63900F"/>
    <w:rsid w:val="4C649847"/>
    <w:rsid w:val="4C654D26"/>
    <w:rsid w:val="4C662C87"/>
    <w:rsid w:val="4C669D1F"/>
    <w:rsid w:val="4C66D789"/>
    <w:rsid w:val="4C67A3C5"/>
    <w:rsid w:val="4C6852C1"/>
    <w:rsid w:val="4C6F0EBE"/>
    <w:rsid w:val="4C75702F"/>
    <w:rsid w:val="4C76BE14"/>
    <w:rsid w:val="4C7E73E2"/>
    <w:rsid w:val="4C8212EB"/>
    <w:rsid w:val="4C8E8D91"/>
    <w:rsid w:val="4C919439"/>
    <w:rsid w:val="4C942B05"/>
    <w:rsid w:val="4C9D8C57"/>
    <w:rsid w:val="4CAB419B"/>
    <w:rsid w:val="4CB525B4"/>
    <w:rsid w:val="4CC8BF6C"/>
    <w:rsid w:val="4CD374B9"/>
    <w:rsid w:val="4CD6DF70"/>
    <w:rsid w:val="4CD79595"/>
    <w:rsid w:val="4CDD8750"/>
    <w:rsid w:val="4CEC963E"/>
    <w:rsid w:val="4D051517"/>
    <w:rsid w:val="4D059754"/>
    <w:rsid w:val="4D0BFBBF"/>
    <w:rsid w:val="4D0DCA47"/>
    <w:rsid w:val="4D1411E3"/>
    <w:rsid w:val="4D166E82"/>
    <w:rsid w:val="4D261103"/>
    <w:rsid w:val="4D288D88"/>
    <w:rsid w:val="4D3542A4"/>
    <w:rsid w:val="4D43E5CF"/>
    <w:rsid w:val="4D461F6B"/>
    <w:rsid w:val="4D47BCD1"/>
    <w:rsid w:val="4D4DCEFF"/>
    <w:rsid w:val="4D5236DF"/>
    <w:rsid w:val="4D60AF3C"/>
    <w:rsid w:val="4D750B1B"/>
    <w:rsid w:val="4D782DD1"/>
    <w:rsid w:val="4D795078"/>
    <w:rsid w:val="4D7A23DA"/>
    <w:rsid w:val="4D7A44B7"/>
    <w:rsid w:val="4D7E8B63"/>
    <w:rsid w:val="4D855B93"/>
    <w:rsid w:val="4D858D7E"/>
    <w:rsid w:val="4D872591"/>
    <w:rsid w:val="4D8D63DD"/>
    <w:rsid w:val="4D926D2F"/>
    <w:rsid w:val="4D974DA8"/>
    <w:rsid w:val="4DA41599"/>
    <w:rsid w:val="4DA5F4E1"/>
    <w:rsid w:val="4DB8247F"/>
    <w:rsid w:val="4DC0FD94"/>
    <w:rsid w:val="4DCA12CA"/>
    <w:rsid w:val="4DCAD743"/>
    <w:rsid w:val="4DCB17D8"/>
    <w:rsid w:val="4DD1F928"/>
    <w:rsid w:val="4DF21E5D"/>
    <w:rsid w:val="4DF70633"/>
    <w:rsid w:val="4DFAAEE9"/>
    <w:rsid w:val="4DFAD4D2"/>
    <w:rsid w:val="4E018031"/>
    <w:rsid w:val="4E034E49"/>
    <w:rsid w:val="4E0A31EE"/>
    <w:rsid w:val="4E0FCDB6"/>
    <w:rsid w:val="4E10138B"/>
    <w:rsid w:val="4E24D45C"/>
    <w:rsid w:val="4E264014"/>
    <w:rsid w:val="4E2EA490"/>
    <w:rsid w:val="4E42C850"/>
    <w:rsid w:val="4E499F57"/>
    <w:rsid w:val="4E635B31"/>
    <w:rsid w:val="4E63F8DC"/>
    <w:rsid w:val="4E75DC00"/>
    <w:rsid w:val="4E8A9C77"/>
    <w:rsid w:val="4E92A77B"/>
    <w:rsid w:val="4EA63A8F"/>
    <w:rsid w:val="4EAF4FDF"/>
    <w:rsid w:val="4EB3C270"/>
    <w:rsid w:val="4EB42480"/>
    <w:rsid w:val="4EB56D8C"/>
    <w:rsid w:val="4ECA59B6"/>
    <w:rsid w:val="4ECD0DC8"/>
    <w:rsid w:val="4ECFF75F"/>
    <w:rsid w:val="4ED301E5"/>
    <w:rsid w:val="4EDB18A4"/>
    <w:rsid w:val="4EDBD33F"/>
    <w:rsid w:val="4EDCA196"/>
    <w:rsid w:val="4EE07BB5"/>
    <w:rsid w:val="4EE4C85A"/>
    <w:rsid w:val="4EEA50AE"/>
    <w:rsid w:val="4EEB2D08"/>
    <w:rsid w:val="4EEB9D62"/>
    <w:rsid w:val="4EF3D313"/>
    <w:rsid w:val="4EF533B1"/>
    <w:rsid w:val="4EFC7539"/>
    <w:rsid w:val="4F00B44E"/>
    <w:rsid w:val="4F06AFBA"/>
    <w:rsid w:val="4F10E808"/>
    <w:rsid w:val="4F122B17"/>
    <w:rsid w:val="4F13BA6B"/>
    <w:rsid w:val="4F17301F"/>
    <w:rsid w:val="4F199655"/>
    <w:rsid w:val="4F1DAC50"/>
    <w:rsid w:val="4F274B91"/>
    <w:rsid w:val="4F27642B"/>
    <w:rsid w:val="4F28FF79"/>
    <w:rsid w:val="4F55C11D"/>
    <w:rsid w:val="4F5716CF"/>
    <w:rsid w:val="4F61ECE0"/>
    <w:rsid w:val="4F644556"/>
    <w:rsid w:val="4F6657CF"/>
    <w:rsid w:val="4F6A96A0"/>
    <w:rsid w:val="4F73E0D0"/>
    <w:rsid w:val="4F7448A4"/>
    <w:rsid w:val="4F74BC13"/>
    <w:rsid w:val="4F79C8B0"/>
    <w:rsid w:val="4F7B7297"/>
    <w:rsid w:val="4F884FE8"/>
    <w:rsid w:val="4F8A5052"/>
    <w:rsid w:val="4F8A9A21"/>
    <w:rsid w:val="4F8D05C7"/>
    <w:rsid w:val="4F8E24A7"/>
    <w:rsid w:val="4F92E398"/>
    <w:rsid w:val="4F9E7E2A"/>
    <w:rsid w:val="4FA0AB81"/>
    <w:rsid w:val="4FB71937"/>
    <w:rsid w:val="4FBA2F62"/>
    <w:rsid w:val="4FC1BA71"/>
    <w:rsid w:val="4FCDB7EC"/>
    <w:rsid w:val="4FCEB171"/>
    <w:rsid w:val="4FD0E901"/>
    <w:rsid w:val="4FD629B6"/>
    <w:rsid w:val="4FD883E8"/>
    <w:rsid w:val="4FDBD3B9"/>
    <w:rsid w:val="4FE2BCF8"/>
    <w:rsid w:val="4FE5A270"/>
    <w:rsid w:val="4FEA0BE8"/>
    <w:rsid w:val="4FEC3116"/>
    <w:rsid w:val="4FF643F4"/>
    <w:rsid w:val="4FFF6C9E"/>
    <w:rsid w:val="500A3ECD"/>
    <w:rsid w:val="50146DCB"/>
    <w:rsid w:val="501707D3"/>
    <w:rsid w:val="5017B1CE"/>
    <w:rsid w:val="5030E127"/>
    <w:rsid w:val="50339FD0"/>
    <w:rsid w:val="50355965"/>
    <w:rsid w:val="5039207F"/>
    <w:rsid w:val="503C1225"/>
    <w:rsid w:val="5042DDCA"/>
    <w:rsid w:val="50552675"/>
    <w:rsid w:val="50554F33"/>
    <w:rsid w:val="505CF62A"/>
    <w:rsid w:val="5061BAD7"/>
    <w:rsid w:val="5068DCEE"/>
    <w:rsid w:val="506F1A57"/>
    <w:rsid w:val="5073814C"/>
    <w:rsid w:val="50752509"/>
    <w:rsid w:val="50900B14"/>
    <w:rsid w:val="509D3086"/>
    <w:rsid w:val="50A400DB"/>
    <w:rsid w:val="50A68869"/>
    <w:rsid w:val="50A70B0C"/>
    <w:rsid w:val="50A9422C"/>
    <w:rsid w:val="50B557F6"/>
    <w:rsid w:val="50BD855F"/>
    <w:rsid w:val="50D678E0"/>
    <w:rsid w:val="50D76E9E"/>
    <w:rsid w:val="50D9FCC3"/>
    <w:rsid w:val="50DB706C"/>
    <w:rsid w:val="50E39144"/>
    <w:rsid w:val="50F6F2D7"/>
    <w:rsid w:val="50F9AC75"/>
    <w:rsid w:val="51015046"/>
    <w:rsid w:val="510C11FA"/>
    <w:rsid w:val="510E1BC3"/>
    <w:rsid w:val="510F3EF6"/>
    <w:rsid w:val="5117D8E1"/>
    <w:rsid w:val="511AB3D7"/>
    <w:rsid w:val="5138645C"/>
    <w:rsid w:val="513F426A"/>
    <w:rsid w:val="513F4431"/>
    <w:rsid w:val="5149A069"/>
    <w:rsid w:val="514B2507"/>
    <w:rsid w:val="514D2369"/>
    <w:rsid w:val="5157B748"/>
    <w:rsid w:val="51593D8D"/>
    <w:rsid w:val="515FAAC6"/>
    <w:rsid w:val="5168017D"/>
    <w:rsid w:val="516B2AF2"/>
    <w:rsid w:val="516C1465"/>
    <w:rsid w:val="5173992B"/>
    <w:rsid w:val="51778F81"/>
    <w:rsid w:val="51798927"/>
    <w:rsid w:val="517F4382"/>
    <w:rsid w:val="5183B272"/>
    <w:rsid w:val="5188C652"/>
    <w:rsid w:val="518D7919"/>
    <w:rsid w:val="518DC22F"/>
    <w:rsid w:val="518E59FE"/>
    <w:rsid w:val="5195642C"/>
    <w:rsid w:val="5197A69F"/>
    <w:rsid w:val="5197FBBB"/>
    <w:rsid w:val="51A2A811"/>
    <w:rsid w:val="51A2CBC4"/>
    <w:rsid w:val="51A65F2B"/>
    <w:rsid w:val="51A70C79"/>
    <w:rsid w:val="51AA2AAA"/>
    <w:rsid w:val="51AF73FE"/>
    <w:rsid w:val="51B1E99F"/>
    <w:rsid w:val="51B7435D"/>
    <w:rsid w:val="51B85F8B"/>
    <w:rsid w:val="51B9FC08"/>
    <w:rsid w:val="51BE98AB"/>
    <w:rsid w:val="51BF4683"/>
    <w:rsid w:val="51C4080F"/>
    <w:rsid w:val="51CC0FCE"/>
    <w:rsid w:val="51CDC37B"/>
    <w:rsid w:val="51CE82CE"/>
    <w:rsid w:val="51CEC445"/>
    <w:rsid w:val="51D2E16F"/>
    <w:rsid w:val="51D713D8"/>
    <w:rsid w:val="51DDD611"/>
    <w:rsid w:val="51EA08AC"/>
    <w:rsid w:val="51EC4405"/>
    <w:rsid w:val="51F31089"/>
    <w:rsid w:val="51F3B54E"/>
    <w:rsid w:val="51FC85DC"/>
    <w:rsid w:val="5200CBA7"/>
    <w:rsid w:val="52028BA0"/>
    <w:rsid w:val="521016B1"/>
    <w:rsid w:val="5213947F"/>
    <w:rsid w:val="52168118"/>
    <w:rsid w:val="5219A206"/>
    <w:rsid w:val="522D4804"/>
    <w:rsid w:val="522DF802"/>
    <w:rsid w:val="5230571E"/>
    <w:rsid w:val="5232EF4E"/>
    <w:rsid w:val="52333897"/>
    <w:rsid w:val="52378484"/>
    <w:rsid w:val="524B06DA"/>
    <w:rsid w:val="526E1596"/>
    <w:rsid w:val="52779578"/>
    <w:rsid w:val="52782E80"/>
    <w:rsid w:val="5280D403"/>
    <w:rsid w:val="5283C6EC"/>
    <w:rsid w:val="52845F29"/>
    <w:rsid w:val="528A34F8"/>
    <w:rsid w:val="528CEAE6"/>
    <w:rsid w:val="52958BF3"/>
    <w:rsid w:val="5298D663"/>
    <w:rsid w:val="52990725"/>
    <w:rsid w:val="529CAF33"/>
    <w:rsid w:val="52A12452"/>
    <w:rsid w:val="52A533FF"/>
    <w:rsid w:val="52AC77E6"/>
    <w:rsid w:val="52B9DF9A"/>
    <w:rsid w:val="52C0BA87"/>
    <w:rsid w:val="52C1BF2F"/>
    <w:rsid w:val="52C4C1DB"/>
    <w:rsid w:val="52C80570"/>
    <w:rsid w:val="52C82A2F"/>
    <w:rsid w:val="52E02F2E"/>
    <w:rsid w:val="52F2F523"/>
    <w:rsid w:val="52FA82A7"/>
    <w:rsid w:val="52FE3958"/>
    <w:rsid w:val="53064A99"/>
    <w:rsid w:val="531228E4"/>
    <w:rsid w:val="531C11AE"/>
    <w:rsid w:val="5320C6B3"/>
    <w:rsid w:val="53225A9C"/>
    <w:rsid w:val="532B7A17"/>
    <w:rsid w:val="53331F4F"/>
    <w:rsid w:val="53339E1E"/>
    <w:rsid w:val="53354369"/>
    <w:rsid w:val="53385034"/>
    <w:rsid w:val="53405A09"/>
    <w:rsid w:val="53429063"/>
    <w:rsid w:val="534DD8A2"/>
    <w:rsid w:val="534E27B5"/>
    <w:rsid w:val="536166E5"/>
    <w:rsid w:val="536750FB"/>
    <w:rsid w:val="536921EB"/>
    <w:rsid w:val="536B992F"/>
    <w:rsid w:val="5374AD09"/>
    <w:rsid w:val="53804465"/>
    <w:rsid w:val="538141F2"/>
    <w:rsid w:val="538C088D"/>
    <w:rsid w:val="538E6C2E"/>
    <w:rsid w:val="539282FB"/>
    <w:rsid w:val="53955429"/>
    <w:rsid w:val="53A34020"/>
    <w:rsid w:val="53A57244"/>
    <w:rsid w:val="53A5F6F2"/>
    <w:rsid w:val="53AA7A4B"/>
    <w:rsid w:val="53B24690"/>
    <w:rsid w:val="53B727E0"/>
    <w:rsid w:val="53BB97CB"/>
    <w:rsid w:val="53BDBB13"/>
    <w:rsid w:val="53C22F27"/>
    <w:rsid w:val="53CA6C2D"/>
    <w:rsid w:val="53D24DE2"/>
    <w:rsid w:val="53D759E8"/>
    <w:rsid w:val="53E1D3FD"/>
    <w:rsid w:val="53E24944"/>
    <w:rsid w:val="53E60AF0"/>
    <w:rsid w:val="53E79561"/>
    <w:rsid w:val="53F07A30"/>
    <w:rsid w:val="53F0BFB8"/>
    <w:rsid w:val="53F3006F"/>
    <w:rsid w:val="53FB53FD"/>
    <w:rsid w:val="53FE4466"/>
    <w:rsid w:val="540D16C9"/>
    <w:rsid w:val="5416329D"/>
    <w:rsid w:val="5416CA15"/>
    <w:rsid w:val="5422183D"/>
    <w:rsid w:val="5425A738"/>
    <w:rsid w:val="5426349C"/>
    <w:rsid w:val="5426BFD5"/>
    <w:rsid w:val="5427A5BA"/>
    <w:rsid w:val="542A3009"/>
    <w:rsid w:val="542E3CAE"/>
    <w:rsid w:val="543218AD"/>
    <w:rsid w:val="5436C2A8"/>
    <w:rsid w:val="54397937"/>
    <w:rsid w:val="543B8EB8"/>
    <w:rsid w:val="543F21AE"/>
    <w:rsid w:val="544311C0"/>
    <w:rsid w:val="54443DBF"/>
    <w:rsid w:val="5446D629"/>
    <w:rsid w:val="544D6C3E"/>
    <w:rsid w:val="544F56D1"/>
    <w:rsid w:val="54509FF3"/>
    <w:rsid w:val="5453F06E"/>
    <w:rsid w:val="5454815E"/>
    <w:rsid w:val="545C8E2F"/>
    <w:rsid w:val="5468A4CA"/>
    <w:rsid w:val="54691383"/>
    <w:rsid w:val="546A954E"/>
    <w:rsid w:val="5477CB7C"/>
    <w:rsid w:val="547A6887"/>
    <w:rsid w:val="5483F32B"/>
    <w:rsid w:val="54876C8D"/>
    <w:rsid w:val="549779C7"/>
    <w:rsid w:val="549FD304"/>
    <w:rsid w:val="54A5368E"/>
    <w:rsid w:val="54A79420"/>
    <w:rsid w:val="54AB70AA"/>
    <w:rsid w:val="54B24DE4"/>
    <w:rsid w:val="54B7333D"/>
    <w:rsid w:val="54B854DD"/>
    <w:rsid w:val="54BEAC00"/>
    <w:rsid w:val="54C08694"/>
    <w:rsid w:val="54C0AE0D"/>
    <w:rsid w:val="54C27B88"/>
    <w:rsid w:val="54C5AEC6"/>
    <w:rsid w:val="54D1369F"/>
    <w:rsid w:val="54D4605C"/>
    <w:rsid w:val="54D7EFC3"/>
    <w:rsid w:val="54E294AD"/>
    <w:rsid w:val="54E3ACE0"/>
    <w:rsid w:val="54E4703D"/>
    <w:rsid w:val="54E7F922"/>
    <w:rsid w:val="54F470CE"/>
    <w:rsid w:val="54F70808"/>
    <w:rsid w:val="54FDB1C0"/>
    <w:rsid w:val="5501E954"/>
    <w:rsid w:val="550575C0"/>
    <w:rsid w:val="55074358"/>
    <w:rsid w:val="5508D548"/>
    <w:rsid w:val="550B34A0"/>
    <w:rsid w:val="550B71DA"/>
    <w:rsid w:val="550FE4FD"/>
    <w:rsid w:val="5511E7F7"/>
    <w:rsid w:val="55129CD5"/>
    <w:rsid w:val="551459BD"/>
    <w:rsid w:val="551B422B"/>
    <w:rsid w:val="5525AB8B"/>
    <w:rsid w:val="553E3B80"/>
    <w:rsid w:val="55487BEE"/>
    <w:rsid w:val="55575D43"/>
    <w:rsid w:val="555FBAD7"/>
    <w:rsid w:val="556321AB"/>
    <w:rsid w:val="556969E5"/>
    <w:rsid w:val="55711454"/>
    <w:rsid w:val="55872282"/>
    <w:rsid w:val="5587F724"/>
    <w:rsid w:val="558B4DC0"/>
    <w:rsid w:val="558D5ABA"/>
    <w:rsid w:val="558D9A3F"/>
    <w:rsid w:val="558EA80C"/>
    <w:rsid w:val="55A0AB94"/>
    <w:rsid w:val="55AD418B"/>
    <w:rsid w:val="55AE545F"/>
    <w:rsid w:val="55B202FE"/>
    <w:rsid w:val="55B53422"/>
    <w:rsid w:val="55C39A44"/>
    <w:rsid w:val="55CA73D6"/>
    <w:rsid w:val="55CBB79B"/>
    <w:rsid w:val="55D33E22"/>
    <w:rsid w:val="55E01A94"/>
    <w:rsid w:val="55E07C23"/>
    <w:rsid w:val="55E3C164"/>
    <w:rsid w:val="55E69D16"/>
    <w:rsid w:val="55ED778A"/>
    <w:rsid w:val="55F23AB8"/>
    <w:rsid w:val="55F3DBDE"/>
    <w:rsid w:val="55F9A9AC"/>
    <w:rsid w:val="5600D349"/>
    <w:rsid w:val="5604A8D6"/>
    <w:rsid w:val="56051CDE"/>
    <w:rsid w:val="56086172"/>
    <w:rsid w:val="560E5FEC"/>
    <w:rsid w:val="560F7629"/>
    <w:rsid w:val="5612268D"/>
    <w:rsid w:val="5621E622"/>
    <w:rsid w:val="5625F69B"/>
    <w:rsid w:val="562C6E6A"/>
    <w:rsid w:val="562D09B2"/>
    <w:rsid w:val="562E2C3F"/>
    <w:rsid w:val="5634256D"/>
    <w:rsid w:val="5637F0B0"/>
    <w:rsid w:val="5639BE05"/>
    <w:rsid w:val="563FA60D"/>
    <w:rsid w:val="5642A706"/>
    <w:rsid w:val="5645215C"/>
    <w:rsid w:val="564CEDA0"/>
    <w:rsid w:val="564F437B"/>
    <w:rsid w:val="5656FE09"/>
    <w:rsid w:val="565D306F"/>
    <w:rsid w:val="565E8020"/>
    <w:rsid w:val="5660E8C4"/>
    <w:rsid w:val="566B5124"/>
    <w:rsid w:val="5671F9BB"/>
    <w:rsid w:val="5673C024"/>
    <w:rsid w:val="567857D8"/>
    <w:rsid w:val="567CA782"/>
    <w:rsid w:val="567E28F6"/>
    <w:rsid w:val="5692F1A1"/>
    <w:rsid w:val="56A033D7"/>
    <w:rsid w:val="56A98DF1"/>
    <w:rsid w:val="56AFE9E5"/>
    <w:rsid w:val="56B19BD2"/>
    <w:rsid w:val="56B6A6AD"/>
    <w:rsid w:val="56BBB0FC"/>
    <w:rsid w:val="56BF360C"/>
    <w:rsid w:val="56C1E95B"/>
    <w:rsid w:val="56C98ECF"/>
    <w:rsid w:val="56D31639"/>
    <w:rsid w:val="56D90B3F"/>
    <w:rsid w:val="56DA21A5"/>
    <w:rsid w:val="56DE6D0A"/>
    <w:rsid w:val="56DF1482"/>
    <w:rsid w:val="56DF843D"/>
    <w:rsid w:val="56E2B718"/>
    <w:rsid w:val="56F95AF5"/>
    <w:rsid w:val="56FB38B8"/>
    <w:rsid w:val="56FC0818"/>
    <w:rsid w:val="56FC2FD4"/>
    <w:rsid w:val="570114B1"/>
    <w:rsid w:val="570A51B1"/>
    <w:rsid w:val="570D86CB"/>
    <w:rsid w:val="57149B0D"/>
    <w:rsid w:val="571DE669"/>
    <w:rsid w:val="5721BC76"/>
    <w:rsid w:val="572742CA"/>
    <w:rsid w:val="57295BDF"/>
    <w:rsid w:val="572B1093"/>
    <w:rsid w:val="57425954"/>
    <w:rsid w:val="5745AE89"/>
    <w:rsid w:val="57517724"/>
    <w:rsid w:val="575348ED"/>
    <w:rsid w:val="57538035"/>
    <w:rsid w:val="57546036"/>
    <w:rsid w:val="57576B51"/>
    <w:rsid w:val="575A2966"/>
    <w:rsid w:val="57610E66"/>
    <w:rsid w:val="576DAFDE"/>
    <w:rsid w:val="57761DA6"/>
    <w:rsid w:val="5780A5ED"/>
    <w:rsid w:val="5780D41B"/>
    <w:rsid w:val="578336A0"/>
    <w:rsid w:val="578419AC"/>
    <w:rsid w:val="57881397"/>
    <w:rsid w:val="57903E92"/>
    <w:rsid w:val="57952C22"/>
    <w:rsid w:val="5795408D"/>
    <w:rsid w:val="57A2CEC4"/>
    <w:rsid w:val="57A89890"/>
    <w:rsid w:val="57ACC47B"/>
    <w:rsid w:val="57B169EA"/>
    <w:rsid w:val="57B4AF1C"/>
    <w:rsid w:val="57B8500C"/>
    <w:rsid w:val="57BA5547"/>
    <w:rsid w:val="57C36EB6"/>
    <w:rsid w:val="57C455BC"/>
    <w:rsid w:val="57C97C04"/>
    <w:rsid w:val="57D020CC"/>
    <w:rsid w:val="57D49DA6"/>
    <w:rsid w:val="57D8F09A"/>
    <w:rsid w:val="57DA225F"/>
    <w:rsid w:val="57E4168F"/>
    <w:rsid w:val="57E7630B"/>
    <w:rsid w:val="57E8B2F1"/>
    <w:rsid w:val="57EC9BA0"/>
    <w:rsid w:val="57F03D6D"/>
    <w:rsid w:val="57F04FAE"/>
    <w:rsid w:val="57F1E27E"/>
    <w:rsid w:val="57FE822F"/>
    <w:rsid w:val="57FF3137"/>
    <w:rsid w:val="580630D8"/>
    <w:rsid w:val="5806D62E"/>
    <w:rsid w:val="580C416A"/>
    <w:rsid w:val="581D4451"/>
    <w:rsid w:val="581F580D"/>
    <w:rsid w:val="5828E454"/>
    <w:rsid w:val="582AF4AF"/>
    <w:rsid w:val="58330590"/>
    <w:rsid w:val="58359C7C"/>
    <w:rsid w:val="5837BE49"/>
    <w:rsid w:val="583F0AB1"/>
    <w:rsid w:val="5858152D"/>
    <w:rsid w:val="585F6620"/>
    <w:rsid w:val="5861A8DE"/>
    <w:rsid w:val="5862A98F"/>
    <w:rsid w:val="5873CE10"/>
    <w:rsid w:val="58780E6F"/>
    <w:rsid w:val="58920428"/>
    <w:rsid w:val="58926F44"/>
    <w:rsid w:val="589BE93D"/>
    <w:rsid w:val="589C724C"/>
    <w:rsid w:val="58A24FD4"/>
    <w:rsid w:val="58AF2A45"/>
    <w:rsid w:val="58B177DB"/>
    <w:rsid w:val="58B60899"/>
    <w:rsid w:val="58B72900"/>
    <w:rsid w:val="58B9AE01"/>
    <w:rsid w:val="58BBDB54"/>
    <w:rsid w:val="58C023EB"/>
    <w:rsid w:val="58C315FB"/>
    <w:rsid w:val="58C648CE"/>
    <w:rsid w:val="58C88B78"/>
    <w:rsid w:val="58CF4B24"/>
    <w:rsid w:val="58DBC13D"/>
    <w:rsid w:val="58DBC2D2"/>
    <w:rsid w:val="58DCCF80"/>
    <w:rsid w:val="58E837A2"/>
    <w:rsid w:val="58F9F3B0"/>
    <w:rsid w:val="58FC335E"/>
    <w:rsid w:val="58FEC0E5"/>
    <w:rsid w:val="5900ECA6"/>
    <w:rsid w:val="590C3CAD"/>
    <w:rsid w:val="590C5627"/>
    <w:rsid w:val="59141FBD"/>
    <w:rsid w:val="591465C9"/>
    <w:rsid w:val="5916A19A"/>
    <w:rsid w:val="5921CFB8"/>
    <w:rsid w:val="5922C76F"/>
    <w:rsid w:val="592318E3"/>
    <w:rsid w:val="59265DA7"/>
    <w:rsid w:val="5937C323"/>
    <w:rsid w:val="593ACC69"/>
    <w:rsid w:val="5941D6E3"/>
    <w:rsid w:val="5947CBF9"/>
    <w:rsid w:val="594D0C24"/>
    <w:rsid w:val="59586DB9"/>
    <w:rsid w:val="5958B550"/>
    <w:rsid w:val="5958EF85"/>
    <w:rsid w:val="596105A5"/>
    <w:rsid w:val="5963C9B5"/>
    <w:rsid w:val="5964F758"/>
    <w:rsid w:val="59677F52"/>
    <w:rsid w:val="596A3E38"/>
    <w:rsid w:val="596C23F3"/>
    <w:rsid w:val="5978851D"/>
    <w:rsid w:val="597B213A"/>
    <w:rsid w:val="597DE501"/>
    <w:rsid w:val="598641F4"/>
    <w:rsid w:val="598714D7"/>
    <w:rsid w:val="59910280"/>
    <w:rsid w:val="599155DC"/>
    <w:rsid w:val="5994777E"/>
    <w:rsid w:val="59975345"/>
    <w:rsid w:val="599ACD39"/>
    <w:rsid w:val="599ED8D8"/>
    <w:rsid w:val="59A13E32"/>
    <w:rsid w:val="59A8A799"/>
    <w:rsid w:val="59AACBB1"/>
    <w:rsid w:val="59AB1688"/>
    <w:rsid w:val="59AF900F"/>
    <w:rsid w:val="59BAC9B1"/>
    <w:rsid w:val="59BEF84F"/>
    <w:rsid w:val="59CAE3F6"/>
    <w:rsid w:val="59CCDE6B"/>
    <w:rsid w:val="59CCF719"/>
    <w:rsid w:val="59D069AE"/>
    <w:rsid w:val="59D0CD92"/>
    <w:rsid w:val="59D2C581"/>
    <w:rsid w:val="59DC3F20"/>
    <w:rsid w:val="59E2BA17"/>
    <w:rsid w:val="59E5CD40"/>
    <w:rsid w:val="59E79D97"/>
    <w:rsid w:val="59E84D48"/>
    <w:rsid w:val="59F21A9B"/>
    <w:rsid w:val="59F3941E"/>
    <w:rsid w:val="59F48DA5"/>
    <w:rsid w:val="59F54A49"/>
    <w:rsid w:val="59F6F1E7"/>
    <w:rsid w:val="59F7D129"/>
    <w:rsid w:val="5A054898"/>
    <w:rsid w:val="5A0EF763"/>
    <w:rsid w:val="5A14C862"/>
    <w:rsid w:val="5A18E187"/>
    <w:rsid w:val="5A1D0D80"/>
    <w:rsid w:val="5A229730"/>
    <w:rsid w:val="5A240630"/>
    <w:rsid w:val="5A2D4356"/>
    <w:rsid w:val="5A2EB3D0"/>
    <w:rsid w:val="5A3689F5"/>
    <w:rsid w:val="5A43000B"/>
    <w:rsid w:val="5A52F09E"/>
    <w:rsid w:val="5A541BE7"/>
    <w:rsid w:val="5A551BAD"/>
    <w:rsid w:val="5A5B6704"/>
    <w:rsid w:val="5A5E75D6"/>
    <w:rsid w:val="5A5EDC91"/>
    <w:rsid w:val="5A6F4C02"/>
    <w:rsid w:val="5A7D5DE4"/>
    <w:rsid w:val="5A8FD243"/>
    <w:rsid w:val="5A92C79B"/>
    <w:rsid w:val="5AA0BAFE"/>
    <w:rsid w:val="5AAA4F87"/>
    <w:rsid w:val="5AADA9D2"/>
    <w:rsid w:val="5AAF5E2C"/>
    <w:rsid w:val="5AB28762"/>
    <w:rsid w:val="5AC254D3"/>
    <w:rsid w:val="5AC73E7C"/>
    <w:rsid w:val="5AC88AA3"/>
    <w:rsid w:val="5AD4C932"/>
    <w:rsid w:val="5ADCE93A"/>
    <w:rsid w:val="5AE46DBD"/>
    <w:rsid w:val="5AE7AB40"/>
    <w:rsid w:val="5AE89088"/>
    <w:rsid w:val="5AEB63CF"/>
    <w:rsid w:val="5B080DAD"/>
    <w:rsid w:val="5B0B0AEE"/>
    <w:rsid w:val="5B1502C5"/>
    <w:rsid w:val="5B21502B"/>
    <w:rsid w:val="5B243664"/>
    <w:rsid w:val="5B25A546"/>
    <w:rsid w:val="5B32145C"/>
    <w:rsid w:val="5B42DE55"/>
    <w:rsid w:val="5B4370A7"/>
    <w:rsid w:val="5B492A19"/>
    <w:rsid w:val="5B4BD061"/>
    <w:rsid w:val="5B4E81A3"/>
    <w:rsid w:val="5B55FECB"/>
    <w:rsid w:val="5B5E1D79"/>
    <w:rsid w:val="5B6F0D5D"/>
    <w:rsid w:val="5B746991"/>
    <w:rsid w:val="5B758D07"/>
    <w:rsid w:val="5B7AF218"/>
    <w:rsid w:val="5B7BEFE0"/>
    <w:rsid w:val="5B7F2775"/>
    <w:rsid w:val="5B8AD1C1"/>
    <w:rsid w:val="5B8FC234"/>
    <w:rsid w:val="5B922BE5"/>
    <w:rsid w:val="5B9317D7"/>
    <w:rsid w:val="5B994CE8"/>
    <w:rsid w:val="5BAA62F9"/>
    <w:rsid w:val="5BAD1624"/>
    <w:rsid w:val="5BB5C7A5"/>
    <w:rsid w:val="5BB64C7F"/>
    <w:rsid w:val="5BBDCBB2"/>
    <w:rsid w:val="5BC52AC3"/>
    <w:rsid w:val="5BCD19EB"/>
    <w:rsid w:val="5BCD85CB"/>
    <w:rsid w:val="5BDEB46D"/>
    <w:rsid w:val="5BE21F34"/>
    <w:rsid w:val="5BE413E6"/>
    <w:rsid w:val="5BE5DD58"/>
    <w:rsid w:val="5BF02FC3"/>
    <w:rsid w:val="5BF913BA"/>
    <w:rsid w:val="5BFA9387"/>
    <w:rsid w:val="5C14CA13"/>
    <w:rsid w:val="5C17086A"/>
    <w:rsid w:val="5C1A2D99"/>
    <w:rsid w:val="5C203268"/>
    <w:rsid w:val="5C25C2F0"/>
    <w:rsid w:val="5C34DD65"/>
    <w:rsid w:val="5C3B52D0"/>
    <w:rsid w:val="5C3D9A05"/>
    <w:rsid w:val="5C41EFA1"/>
    <w:rsid w:val="5C47C30F"/>
    <w:rsid w:val="5C52C8A1"/>
    <w:rsid w:val="5C56C704"/>
    <w:rsid w:val="5C571FD3"/>
    <w:rsid w:val="5C63B1F3"/>
    <w:rsid w:val="5C739B68"/>
    <w:rsid w:val="5C763FE7"/>
    <w:rsid w:val="5C79F4D5"/>
    <w:rsid w:val="5C7E6901"/>
    <w:rsid w:val="5C81AC1D"/>
    <w:rsid w:val="5C8BC03F"/>
    <w:rsid w:val="5C92D44C"/>
    <w:rsid w:val="5C94F87B"/>
    <w:rsid w:val="5CA0325E"/>
    <w:rsid w:val="5CA3B39B"/>
    <w:rsid w:val="5CA8446D"/>
    <w:rsid w:val="5CA87404"/>
    <w:rsid w:val="5CA9A64A"/>
    <w:rsid w:val="5CB49C30"/>
    <w:rsid w:val="5CC8B2D7"/>
    <w:rsid w:val="5CCD14CE"/>
    <w:rsid w:val="5CD07FDE"/>
    <w:rsid w:val="5CDEC304"/>
    <w:rsid w:val="5CED7189"/>
    <w:rsid w:val="5CF6FCB8"/>
    <w:rsid w:val="5D0495EC"/>
    <w:rsid w:val="5D08713A"/>
    <w:rsid w:val="5D0A249F"/>
    <w:rsid w:val="5D1294C5"/>
    <w:rsid w:val="5D1685A9"/>
    <w:rsid w:val="5D19AFE9"/>
    <w:rsid w:val="5D222D2A"/>
    <w:rsid w:val="5D2B896F"/>
    <w:rsid w:val="5D348933"/>
    <w:rsid w:val="5D3B32DA"/>
    <w:rsid w:val="5D3C14D6"/>
    <w:rsid w:val="5D3D7532"/>
    <w:rsid w:val="5D4861C0"/>
    <w:rsid w:val="5D4B532D"/>
    <w:rsid w:val="5D4E3729"/>
    <w:rsid w:val="5D4E46F0"/>
    <w:rsid w:val="5D572E38"/>
    <w:rsid w:val="5D59C795"/>
    <w:rsid w:val="5D5C3834"/>
    <w:rsid w:val="5D62B5A5"/>
    <w:rsid w:val="5D672F96"/>
    <w:rsid w:val="5D6E101C"/>
    <w:rsid w:val="5D75FF42"/>
    <w:rsid w:val="5D806E76"/>
    <w:rsid w:val="5D82C550"/>
    <w:rsid w:val="5D98BC0B"/>
    <w:rsid w:val="5D99D2B9"/>
    <w:rsid w:val="5DA226C0"/>
    <w:rsid w:val="5DA2C713"/>
    <w:rsid w:val="5DAE1317"/>
    <w:rsid w:val="5DB02AA7"/>
    <w:rsid w:val="5DB2CA7A"/>
    <w:rsid w:val="5DB66007"/>
    <w:rsid w:val="5DC10B3A"/>
    <w:rsid w:val="5DC2ACED"/>
    <w:rsid w:val="5DCBD2DB"/>
    <w:rsid w:val="5DCEE4AA"/>
    <w:rsid w:val="5DCF02EB"/>
    <w:rsid w:val="5DD09A13"/>
    <w:rsid w:val="5DD2BCC9"/>
    <w:rsid w:val="5DE50223"/>
    <w:rsid w:val="5DE76755"/>
    <w:rsid w:val="5DE81587"/>
    <w:rsid w:val="5DEAA08C"/>
    <w:rsid w:val="5DEC58F8"/>
    <w:rsid w:val="5DEC95C8"/>
    <w:rsid w:val="5DF9A61E"/>
    <w:rsid w:val="5DFAFB81"/>
    <w:rsid w:val="5E196B53"/>
    <w:rsid w:val="5E1987F3"/>
    <w:rsid w:val="5E1BAF15"/>
    <w:rsid w:val="5E28392E"/>
    <w:rsid w:val="5E2AB991"/>
    <w:rsid w:val="5E2D05DE"/>
    <w:rsid w:val="5E2F138A"/>
    <w:rsid w:val="5E3847D1"/>
    <w:rsid w:val="5E41ABA3"/>
    <w:rsid w:val="5E48283C"/>
    <w:rsid w:val="5E4FB16F"/>
    <w:rsid w:val="5E582ED7"/>
    <w:rsid w:val="5E5E6242"/>
    <w:rsid w:val="5E61579A"/>
    <w:rsid w:val="5E6F2B7D"/>
    <w:rsid w:val="5E78B23C"/>
    <w:rsid w:val="5E804ACF"/>
    <w:rsid w:val="5E8193C2"/>
    <w:rsid w:val="5E845BED"/>
    <w:rsid w:val="5E846648"/>
    <w:rsid w:val="5E88DB8E"/>
    <w:rsid w:val="5E8BB1F2"/>
    <w:rsid w:val="5E8FBCF9"/>
    <w:rsid w:val="5E9516C4"/>
    <w:rsid w:val="5E9688F7"/>
    <w:rsid w:val="5E99A8B2"/>
    <w:rsid w:val="5E9C4577"/>
    <w:rsid w:val="5EA4954F"/>
    <w:rsid w:val="5EA802E3"/>
    <w:rsid w:val="5EAB72DB"/>
    <w:rsid w:val="5EB27AC8"/>
    <w:rsid w:val="5EB3B643"/>
    <w:rsid w:val="5EB5804A"/>
    <w:rsid w:val="5EBC15BC"/>
    <w:rsid w:val="5EBF83BC"/>
    <w:rsid w:val="5EC83B6B"/>
    <w:rsid w:val="5ED11AFF"/>
    <w:rsid w:val="5ED7376F"/>
    <w:rsid w:val="5ED8CD3D"/>
    <w:rsid w:val="5EE03D96"/>
    <w:rsid w:val="5EEDB90E"/>
    <w:rsid w:val="5EEEE20F"/>
    <w:rsid w:val="5EF29B98"/>
    <w:rsid w:val="5EF7E69E"/>
    <w:rsid w:val="5EFD7862"/>
    <w:rsid w:val="5F0BF4A4"/>
    <w:rsid w:val="5F1567AF"/>
    <w:rsid w:val="5F18CBB2"/>
    <w:rsid w:val="5F1CF955"/>
    <w:rsid w:val="5F1D9C89"/>
    <w:rsid w:val="5F1DE663"/>
    <w:rsid w:val="5F20E255"/>
    <w:rsid w:val="5F2CCD83"/>
    <w:rsid w:val="5F3A2A79"/>
    <w:rsid w:val="5F406F6F"/>
    <w:rsid w:val="5F4FD126"/>
    <w:rsid w:val="5F5C8696"/>
    <w:rsid w:val="5F5D646E"/>
    <w:rsid w:val="5F6F2EE1"/>
    <w:rsid w:val="5F747C7B"/>
    <w:rsid w:val="5F779458"/>
    <w:rsid w:val="5F78CDBA"/>
    <w:rsid w:val="5F79C017"/>
    <w:rsid w:val="5F7B476B"/>
    <w:rsid w:val="5F7B8301"/>
    <w:rsid w:val="5F7F23A5"/>
    <w:rsid w:val="5F8430D2"/>
    <w:rsid w:val="5F91DB8E"/>
    <w:rsid w:val="5F93BD85"/>
    <w:rsid w:val="5FA03405"/>
    <w:rsid w:val="5FA23BF6"/>
    <w:rsid w:val="5FAE18FD"/>
    <w:rsid w:val="5FAE4B48"/>
    <w:rsid w:val="5FB1B5D6"/>
    <w:rsid w:val="5FB825EC"/>
    <w:rsid w:val="5FBCF8DD"/>
    <w:rsid w:val="5FBF2129"/>
    <w:rsid w:val="5FC33A3A"/>
    <w:rsid w:val="5FD319F1"/>
    <w:rsid w:val="5FDAF615"/>
    <w:rsid w:val="5FE0C5B7"/>
    <w:rsid w:val="5FE5A99A"/>
    <w:rsid w:val="5FE68853"/>
    <w:rsid w:val="5FED05CD"/>
    <w:rsid w:val="5FF4562A"/>
    <w:rsid w:val="5FF770D8"/>
    <w:rsid w:val="5FF86DC1"/>
    <w:rsid w:val="5FFADBC7"/>
    <w:rsid w:val="60006103"/>
    <w:rsid w:val="60066C10"/>
    <w:rsid w:val="600CB935"/>
    <w:rsid w:val="6019D42A"/>
    <w:rsid w:val="602325A6"/>
    <w:rsid w:val="6037FF57"/>
    <w:rsid w:val="603872D0"/>
    <w:rsid w:val="604CEA30"/>
    <w:rsid w:val="604EC4FE"/>
    <w:rsid w:val="6056478A"/>
    <w:rsid w:val="6058328C"/>
    <w:rsid w:val="605DDE0F"/>
    <w:rsid w:val="60656AFE"/>
    <w:rsid w:val="6067BD8A"/>
    <w:rsid w:val="60738A35"/>
    <w:rsid w:val="60777222"/>
    <w:rsid w:val="607F94E5"/>
    <w:rsid w:val="6084B7F9"/>
    <w:rsid w:val="608A7C5D"/>
    <w:rsid w:val="60968347"/>
    <w:rsid w:val="60A3B0A1"/>
    <w:rsid w:val="60AC7AD2"/>
    <w:rsid w:val="60AF9EFF"/>
    <w:rsid w:val="60CF6BD9"/>
    <w:rsid w:val="60ED2ECD"/>
    <w:rsid w:val="60F28EE2"/>
    <w:rsid w:val="60F3BC14"/>
    <w:rsid w:val="60F79E82"/>
    <w:rsid w:val="6105D4BB"/>
    <w:rsid w:val="611A1234"/>
    <w:rsid w:val="6123D91E"/>
    <w:rsid w:val="612AB8AB"/>
    <w:rsid w:val="613088AD"/>
    <w:rsid w:val="61320BA1"/>
    <w:rsid w:val="613242FC"/>
    <w:rsid w:val="61399AB9"/>
    <w:rsid w:val="613B7088"/>
    <w:rsid w:val="6143B3DE"/>
    <w:rsid w:val="61464737"/>
    <w:rsid w:val="614CA77A"/>
    <w:rsid w:val="614D4077"/>
    <w:rsid w:val="61505E02"/>
    <w:rsid w:val="6152E479"/>
    <w:rsid w:val="6155CB99"/>
    <w:rsid w:val="615B90C2"/>
    <w:rsid w:val="6172F71B"/>
    <w:rsid w:val="6172FDFC"/>
    <w:rsid w:val="617CA9BA"/>
    <w:rsid w:val="618E26D4"/>
    <w:rsid w:val="619B381A"/>
    <w:rsid w:val="619D8E63"/>
    <w:rsid w:val="619DC09A"/>
    <w:rsid w:val="619F253B"/>
    <w:rsid w:val="61A52B28"/>
    <w:rsid w:val="61AAA4E6"/>
    <w:rsid w:val="61ABC768"/>
    <w:rsid w:val="61B15901"/>
    <w:rsid w:val="61C00902"/>
    <w:rsid w:val="61C1C711"/>
    <w:rsid w:val="61C3404E"/>
    <w:rsid w:val="61C7420E"/>
    <w:rsid w:val="61C7460F"/>
    <w:rsid w:val="61D24593"/>
    <w:rsid w:val="61D25A80"/>
    <w:rsid w:val="61D2E269"/>
    <w:rsid w:val="61D51DED"/>
    <w:rsid w:val="61DB9122"/>
    <w:rsid w:val="61DEA854"/>
    <w:rsid w:val="61EA254C"/>
    <w:rsid w:val="61EC7B09"/>
    <w:rsid w:val="61F22DDD"/>
    <w:rsid w:val="61F2B2E6"/>
    <w:rsid w:val="61F8A892"/>
    <w:rsid w:val="61FA4C56"/>
    <w:rsid w:val="61FDE154"/>
    <w:rsid w:val="62001DBF"/>
    <w:rsid w:val="62057760"/>
    <w:rsid w:val="62104C00"/>
    <w:rsid w:val="62119FEE"/>
    <w:rsid w:val="62124545"/>
    <w:rsid w:val="62128A99"/>
    <w:rsid w:val="621EDDA3"/>
    <w:rsid w:val="6220358F"/>
    <w:rsid w:val="62221778"/>
    <w:rsid w:val="623DDEF1"/>
    <w:rsid w:val="6242B355"/>
    <w:rsid w:val="62434575"/>
    <w:rsid w:val="624754A7"/>
    <w:rsid w:val="62496408"/>
    <w:rsid w:val="625890C0"/>
    <w:rsid w:val="625FACB4"/>
    <w:rsid w:val="6265A2CB"/>
    <w:rsid w:val="626700A0"/>
    <w:rsid w:val="6269956A"/>
    <w:rsid w:val="626BC1A2"/>
    <w:rsid w:val="62764E03"/>
    <w:rsid w:val="6276C191"/>
    <w:rsid w:val="627B5A24"/>
    <w:rsid w:val="6283B6E3"/>
    <w:rsid w:val="6284B1CB"/>
    <w:rsid w:val="628646FC"/>
    <w:rsid w:val="628759B7"/>
    <w:rsid w:val="6288A3BA"/>
    <w:rsid w:val="628EE439"/>
    <w:rsid w:val="629C1E92"/>
    <w:rsid w:val="62A04F52"/>
    <w:rsid w:val="62A2213D"/>
    <w:rsid w:val="62A309A8"/>
    <w:rsid w:val="62B16814"/>
    <w:rsid w:val="62B7BB63"/>
    <w:rsid w:val="62B9208B"/>
    <w:rsid w:val="62BBECA9"/>
    <w:rsid w:val="62C42671"/>
    <w:rsid w:val="62D3C677"/>
    <w:rsid w:val="62D55263"/>
    <w:rsid w:val="62D6DF23"/>
    <w:rsid w:val="62D7C081"/>
    <w:rsid w:val="62E11581"/>
    <w:rsid w:val="62E11CF2"/>
    <w:rsid w:val="62EC2586"/>
    <w:rsid w:val="62F94305"/>
    <w:rsid w:val="62FB7698"/>
    <w:rsid w:val="630194EA"/>
    <w:rsid w:val="63109D89"/>
    <w:rsid w:val="6314D414"/>
    <w:rsid w:val="6325C60D"/>
    <w:rsid w:val="6328E595"/>
    <w:rsid w:val="632A18B0"/>
    <w:rsid w:val="63361427"/>
    <w:rsid w:val="633F520A"/>
    <w:rsid w:val="63488CB6"/>
    <w:rsid w:val="63490E1C"/>
    <w:rsid w:val="634BAC86"/>
    <w:rsid w:val="6350BF86"/>
    <w:rsid w:val="6352A525"/>
    <w:rsid w:val="63556DAA"/>
    <w:rsid w:val="6369CD85"/>
    <w:rsid w:val="636C6FA5"/>
    <w:rsid w:val="636FDD97"/>
    <w:rsid w:val="637594B4"/>
    <w:rsid w:val="6376CA54"/>
    <w:rsid w:val="637ED59D"/>
    <w:rsid w:val="637F6C8A"/>
    <w:rsid w:val="638B0176"/>
    <w:rsid w:val="639A27FA"/>
    <w:rsid w:val="639AC5B5"/>
    <w:rsid w:val="639E815D"/>
    <w:rsid w:val="63A230A8"/>
    <w:rsid w:val="63A48E8C"/>
    <w:rsid w:val="63A52BA5"/>
    <w:rsid w:val="63B3274A"/>
    <w:rsid w:val="63BBAC6A"/>
    <w:rsid w:val="63BDC514"/>
    <w:rsid w:val="63C74743"/>
    <w:rsid w:val="63CA9F69"/>
    <w:rsid w:val="63D387DF"/>
    <w:rsid w:val="63D599AE"/>
    <w:rsid w:val="63EA5462"/>
    <w:rsid w:val="63F86755"/>
    <w:rsid w:val="63FE14C0"/>
    <w:rsid w:val="6404958D"/>
    <w:rsid w:val="64153062"/>
    <w:rsid w:val="641D470C"/>
    <w:rsid w:val="641D72A4"/>
    <w:rsid w:val="64267F89"/>
    <w:rsid w:val="6436BBE3"/>
    <w:rsid w:val="644BDF43"/>
    <w:rsid w:val="64502C2B"/>
    <w:rsid w:val="6452C99D"/>
    <w:rsid w:val="64762165"/>
    <w:rsid w:val="64772668"/>
    <w:rsid w:val="6479A588"/>
    <w:rsid w:val="647D1B5E"/>
    <w:rsid w:val="648AABB0"/>
    <w:rsid w:val="6490FD0F"/>
    <w:rsid w:val="64914046"/>
    <w:rsid w:val="6497AB8C"/>
    <w:rsid w:val="649BB990"/>
    <w:rsid w:val="649DEAAA"/>
    <w:rsid w:val="64AC9131"/>
    <w:rsid w:val="64AF0333"/>
    <w:rsid w:val="64B38DD6"/>
    <w:rsid w:val="64B5EEEA"/>
    <w:rsid w:val="64C02659"/>
    <w:rsid w:val="64E07DC7"/>
    <w:rsid w:val="64E83509"/>
    <w:rsid w:val="64E97B65"/>
    <w:rsid w:val="64EC83D0"/>
    <w:rsid w:val="64ECCD23"/>
    <w:rsid w:val="64EEBD62"/>
    <w:rsid w:val="64F5C600"/>
    <w:rsid w:val="6503BAD1"/>
    <w:rsid w:val="65096CF9"/>
    <w:rsid w:val="650FE447"/>
    <w:rsid w:val="65124968"/>
    <w:rsid w:val="651A7E62"/>
    <w:rsid w:val="651DD02C"/>
    <w:rsid w:val="651EBECC"/>
    <w:rsid w:val="6523E311"/>
    <w:rsid w:val="65312AB5"/>
    <w:rsid w:val="653E6C4F"/>
    <w:rsid w:val="653F09C5"/>
    <w:rsid w:val="653F1238"/>
    <w:rsid w:val="65439B2C"/>
    <w:rsid w:val="6544B6FF"/>
    <w:rsid w:val="6547B1E1"/>
    <w:rsid w:val="654A47FE"/>
    <w:rsid w:val="65541ED4"/>
    <w:rsid w:val="65561ED0"/>
    <w:rsid w:val="655DB757"/>
    <w:rsid w:val="656E6416"/>
    <w:rsid w:val="6571FB3A"/>
    <w:rsid w:val="65733CAF"/>
    <w:rsid w:val="658349D0"/>
    <w:rsid w:val="6588A46C"/>
    <w:rsid w:val="658DA7DA"/>
    <w:rsid w:val="659A7FAF"/>
    <w:rsid w:val="65A9E8EE"/>
    <w:rsid w:val="65B44C6E"/>
    <w:rsid w:val="65B87F88"/>
    <w:rsid w:val="65C2425E"/>
    <w:rsid w:val="65C88A86"/>
    <w:rsid w:val="65DA5C45"/>
    <w:rsid w:val="65DBCCC6"/>
    <w:rsid w:val="65E6B22E"/>
    <w:rsid w:val="65EAACF2"/>
    <w:rsid w:val="65EEFFA6"/>
    <w:rsid w:val="65F1C3DC"/>
    <w:rsid w:val="65F5B1D8"/>
    <w:rsid w:val="65F70436"/>
    <w:rsid w:val="65FDA795"/>
    <w:rsid w:val="6601015C"/>
    <w:rsid w:val="66064C7C"/>
    <w:rsid w:val="660759C7"/>
    <w:rsid w:val="66135E10"/>
    <w:rsid w:val="66155326"/>
    <w:rsid w:val="6620149E"/>
    <w:rsid w:val="662077F6"/>
    <w:rsid w:val="662ABF87"/>
    <w:rsid w:val="66314811"/>
    <w:rsid w:val="66317D09"/>
    <w:rsid w:val="663786EB"/>
    <w:rsid w:val="663938A2"/>
    <w:rsid w:val="663951EB"/>
    <w:rsid w:val="663ED442"/>
    <w:rsid w:val="6642E2DD"/>
    <w:rsid w:val="66434CC9"/>
    <w:rsid w:val="6643C1A9"/>
    <w:rsid w:val="664CDCFC"/>
    <w:rsid w:val="665B6A3D"/>
    <w:rsid w:val="6661B644"/>
    <w:rsid w:val="66690F80"/>
    <w:rsid w:val="666C9C40"/>
    <w:rsid w:val="6675B4F0"/>
    <w:rsid w:val="66795999"/>
    <w:rsid w:val="667D9E0B"/>
    <w:rsid w:val="667DD92D"/>
    <w:rsid w:val="6680A34B"/>
    <w:rsid w:val="668AACEC"/>
    <w:rsid w:val="6693B0A3"/>
    <w:rsid w:val="66975380"/>
    <w:rsid w:val="66994C58"/>
    <w:rsid w:val="669C01AD"/>
    <w:rsid w:val="66A21A36"/>
    <w:rsid w:val="66A6ADF6"/>
    <w:rsid w:val="66A70218"/>
    <w:rsid w:val="66AC9382"/>
    <w:rsid w:val="66AF09FF"/>
    <w:rsid w:val="66B043B2"/>
    <w:rsid w:val="66C51EF8"/>
    <w:rsid w:val="66CB0F41"/>
    <w:rsid w:val="66D85303"/>
    <w:rsid w:val="66E9F57E"/>
    <w:rsid w:val="66F297BC"/>
    <w:rsid w:val="66F7B823"/>
    <w:rsid w:val="66F974B7"/>
    <w:rsid w:val="6709121B"/>
    <w:rsid w:val="671767E3"/>
    <w:rsid w:val="67204703"/>
    <w:rsid w:val="6721BA55"/>
    <w:rsid w:val="67240E52"/>
    <w:rsid w:val="6725D1B9"/>
    <w:rsid w:val="672830AC"/>
    <w:rsid w:val="67322E76"/>
    <w:rsid w:val="673FBC39"/>
    <w:rsid w:val="675076A7"/>
    <w:rsid w:val="67513E91"/>
    <w:rsid w:val="67596C38"/>
    <w:rsid w:val="6761CFD7"/>
    <w:rsid w:val="676C46E2"/>
    <w:rsid w:val="676D24EB"/>
    <w:rsid w:val="676F9AFB"/>
    <w:rsid w:val="677B12F5"/>
    <w:rsid w:val="677CDCB3"/>
    <w:rsid w:val="678ACCDD"/>
    <w:rsid w:val="678BBBED"/>
    <w:rsid w:val="678D2E60"/>
    <w:rsid w:val="678E0FA2"/>
    <w:rsid w:val="679978D6"/>
    <w:rsid w:val="67A41131"/>
    <w:rsid w:val="67A52E7F"/>
    <w:rsid w:val="67A6EB6B"/>
    <w:rsid w:val="67A86CB5"/>
    <w:rsid w:val="67A889DE"/>
    <w:rsid w:val="67AAB5C3"/>
    <w:rsid w:val="67AAE213"/>
    <w:rsid w:val="67B21A8E"/>
    <w:rsid w:val="67B31D2D"/>
    <w:rsid w:val="67B51500"/>
    <w:rsid w:val="67C1DF92"/>
    <w:rsid w:val="67CB6C76"/>
    <w:rsid w:val="67CC5530"/>
    <w:rsid w:val="67D82A60"/>
    <w:rsid w:val="67DA0C5F"/>
    <w:rsid w:val="67E8185E"/>
    <w:rsid w:val="67FE949B"/>
    <w:rsid w:val="68096618"/>
    <w:rsid w:val="6809CFDB"/>
    <w:rsid w:val="680FF750"/>
    <w:rsid w:val="6811ABC9"/>
    <w:rsid w:val="6816C310"/>
    <w:rsid w:val="6824CADB"/>
    <w:rsid w:val="682C1EC8"/>
    <w:rsid w:val="682C87FF"/>
    <w:rsid w:val="6833E8E5"/>
    <w:rsid w:val="683F180A"/>
    <w:rsid w:val="68440951"/>
    <w:rsid w:val="68483C35"/>
    <w:rsid w:val="68493BC0"/>
    <w:rsid w:val="68508573"/>
    <w:rsid w:val="6850F5E6"/>
    <w:rsid w:val="6854AEF8"/>
    <w:rsid w:val="6854FAE8"/>
    <w:rsid w:val="6859579B"/>
    <w:rsid w:val="6870D5B3"/>
    <w:rsid w:val="68893EB9"/>
    <w:rsid w:val="688C96F4"/>
    <w:rsid w:val="68983099"/>
    <w:rsid w:val="689C0BDD"/>
    <w:rsid w:val="689C6D0C"/>
    <w:rsid w:val="689EB268"/>
    <w:rsid w:val="68A4EFB8"/>
    <w:rsid w:val="68A74E0F"/>
    <w:rsid w:val="68ABCD48"/>
    <w:rsid w:val="68AFADDA"/>
    <w:rsid w:val="68B6EAC5"/>
    <w:rsid w:val="68C18F31"/>
    <w:rsid w:val="68C8EA2B"/>
    <w:rsid w:val="68CC6EA0"/>
    <w:rsid w:val="68D6428A"/>
    <w:rsid w:val="68DDEDFB"/>
    <w:rsid w:val="68EC85AC"/>
    <w:rsid w:val="68F38E00"/>
    <w:rsid w:val="69050412"/>
    <w:rsid w:val="690909C0"/>
    <w:rsid w:val="690A2FD1"/>
    <w:rsid w:val="691686F3"/>
    <w:rsid w:val="6916CE84"/>
    <w:rsid w:val="69222E31"/>
    <w:rsid w:val="6923DCF1"/>
    <w:rsid w:val="6924A097"/>
    <w:rsid w:val="692F5FB8"/>
    <w:rsid w:val="6934020B"/>
    <w:rsid w:val="693DDF44"/>
    <w:rsid w:val="693F1B4C"/>
    <w:rsid w:val="6944AAD9"/>
    <w:rsid w:val="69461DC6"/>
    <w:rsid w:val="694D3120"/>
    <w:rsid w:val="6953106D"/>
    <w:rsid w:val="695810D8"/>
    <w:rsid w:val="695C838F"/>
    <w:rsid w:val="696B2D7B"/>
    <w:rsid w:val="69723B8C"/>
    <w:rsid w:val="6975453E"/>
    <w:rsid w:val="6979B18C"/>
    <w:rsid w:val="697D9F3D"/>
    <w:rsid w:val="6984EC4F"/>
    <w:rsid w:val="698AFFDC"/>
    <w:rsid w:val="69A018CA"/>
    <w:rsid w:val="69AB8078"/>
    <w:rsid w:val="69AC93ED"/>
    <w:rsid w:val="69AEC749"/>
    <w:rsid w:val="69AF2680"/>
    <w:rsid w:val="69AF2990"/>
    <w:rsid w:val="69B203A2"/>
    <w:rsid w:val="69C0DCE4"/>
    <w:rsid w:val="69CD2265"/>
    <w:rsid w:val="69D6209B"/>
    <w:rsid w:val="69DE3BBD"/>
    <w:rsid w:val="69E7D240"/>
    <w:rsid w:val="69ED45E8"/>
    <w:rsid w:val="69EF4283"/>
    <w:rsid w:val="69EFE4FC"/>
    <w:rsid w:val="69F2331F"/>
    <w:rsid w:val="6A0088F8"/>
    <w:rsid w:val="6A00CFBE"/>
    <w:rsid w:val="6A011689"/>
    <w:rsid w:val="6A03588D"/>
    <w:rsid w:val="6A1B4A5B"/>
    <w:rsid w:val="6A1E26EB"/>
    <w:rsid w:val="6A275F1F"/>
    <w:rsid w:val="6A28FFBF"/>
    <w:rsid w:val="6A2DAE54"/>
    <w:rsid w:val="6A35D97C"/>
    <w:rsid w:val="6A38A978"/>
    <w:rsid w:val="6A3AC63D"/>
    <w:rsid w:val="6A44CEAD"/>
    <w:rsid w:val="6A45C11F"/>
    <w:rsid w:val="6A57B824"/>
    <w:rsid w:val="6A5AA5AC"/>
    <w:rsid w:val="6A5F7192"/>
    <w:rsid w:val="6A60BD67"/>
    <w:rsid w:val="6A618A17"/>
    <w:rsid w:val="6A688861"/>
    <w:rsid w:val="6A6A7324"/>
    <w:rsid w:val="6A7B888F"/>
    <w:rsid w:val="6A82051D"/>
    <w:rsid w:val="6A8AB2A6"/>
    <w:rsid w:val="6A8B4628"/>
    <w:rsid w:val="6A8C5B9B"/>
    <w:rsid w:val="6A8E357C"/>
    <w:rsid w:val="6A9D7468"/>
    <w:rsid w:val="6AA47FE5"/>
    <w:rsid w:val="6AA64584"/>
    <w:rsid w:val="6AA95A7F"/>
    <w:rsid w:val="6AA9CB09"/>
    <w:rsid w:val="6AAA8FD2"/>
    <w:rsid w:val="6AB6B113"/>
    <w:rsid w:val="6ABCC7E4"/>
    <w:rsid w:val="6ABE503E"/>
    <w:rsid w:val="6AC009F5"/>
    <w:rsid w:val="6AC7E6F3"/>
    <w:rsid w:val="6ACEC3E8"/>
    <w:rsid w:val="6AD30C70"/>
    <w:rsid w:val="6AD31BC2"/>
    <w:rsid w:val="6AD34306"/>
    <w:rsid w:val="6AD7BC82"/>
    <w:rsid w:val="6ADA2BEC"/>
    <w:rsid w:val="6ADCD51B"/>
    <w:rsid w:val="6AE62E82"/>
    <w:rsid w:val="6AF0687A"/>
    <w:rsid w:val="6AF2F4B7"/>
    <w:rsid w:val="6AF97437"/>
    <w:rsid w:val="6AFCD064"/>
    <w:rsid w:val="6AFFD209"/>
    <w:rsid w:val="6B001778"/>
    <w:rsid w:val="6B088112"/>
    <w:rsid w:val="6B0C8A32"/>
    <w:rsid w:val="6B152E02"/>
    <w:rsid w:val="6B168F0B"/>
    <w:rsid w:val="6B180761"/>
    <w:rsid w:val="6B1C8451"/>
    <w:rsid w:val="6B1CCC81"/>
    <w:rsid w:val="6B1F07AF"/>
    <w:rsid w:val="6B242B82"/>
    <w:rsid w:val="6B2BB788"/>
    <w:rsid w:val="6B2CB6DD"/>
    <w:rsid w:val="6B2DCEE2"/>
    <w:rsid w:val="6B3385D2"/>
    <w:rsid w:val="6B339D75"/>
    <w:rsid w:val="6B3803CD"/>
    <w:rsid w:val="6B3DA8D4"/>
    <w:rsid w:val="6B3F7198"/>
    <w:rsid w:val="6B45556F"/>
    <w:rsid w:val="6B45C7AC"/>
    <w:rsid w:val="6B493F9A"/>
    <w:rsid w:val="6B49A4AC"/>
    <w:rsid w:val="6B49E435"/>
    <w:rsid w:val="6B4D0EB6"/>
    <w:rsid w:val="6B52CFDE"/>
    <w:rsid w:val="6B533E83"/>
    <w:rsid w:val="6B56B0D4"/>
    <w:rsid w:val="6B59A6F5"/>
    <w:rsid w:val="6B6145EB"/>
    <w:rsid w:val="6B62592D"/>
    <w:rsid w:val="6B69396F"/>
    <w:rsid w:val="6B71C374"/>
    <w:rsid w:val="6B75A081"/>
    <w:rsid w:val="6B7D5014"/>
    <w:rsid w:val="6B86700B"/>
    <w:rsid w:val="6B8D216E"/>
    <w:rsid w:val="6B9046E0"/>
    <w:rsid w:val="6B90DE58"/>
    <w:rsid w:val="6B90F914"/>
    <w:rsid w:val="6B9D1008"/>
    <w:rsid w:val="6B9D853A"/>
    <w:rsid w:val="6BA8611B"/>
    <w:rsid w:val="6BB8041F"/>
    <w:rsid w:val="6BBA3509"/>
    <w:rsid w:val="6BC24059"/>
    <w:rsid w:val="6BC692CA"/>
    <w:rsid w:val="6BC88363"/>
    <w:rsid w:val="6BCD5AC6"/>
    <w:rsid w:val="6BD0318B"/>
    <w:rsid w:val="6BD16651"/>
    <w:rsid w:val="6BD28859"/>
    <w:rsid w:val="6BD288B3"/>
    <w:rsid w:val="6BDAB3E0"/>
    <w:rsid w:val="6BDD0068"/>
    <w:rsid w:val="6BDD7B71"/>
    <w:rsid w:val="6BE3FA8E"/>
    <w:rsid w:val="6BE9A789"/>
    <w:rsid w:val="6BEDED57"/>
    <w:rsid w:val="6BF8EF14"/>
    <w:rsid w:val="6BFBDEF3"/>
    <w:rsid w:val="6C010B12"/>
    <w:rsid w:val="6C142762"/>
    <w:rsid w:val="6C17752F"/>
    <w:rsid w:val="6C180F69"/>
    <w:rsid w:val="6C204EFA"/>
    <w:rsid w:val="6C2090BA"/>
    <w:rsid w:val="6C21C17D"/>
    <w:rsid w:val="6C2F60C4"/>
    <w:rsid w:val="6C4069A7"/>
    <w:rsid w:val="6C44BE9B"/>
    <w:rsid w:val="6C44DC89"/>
    <w:rsid w:val="6C4627A0"/>
    <w:rsid w:val="6C482558"/>
    <w:rsid w:val="6C61E18C"/>
    <w:rsid w:val="6C61F62B"/>
    <w:rsid w:val="6C687256"/>
    <w:rsid w:val="6C6909CE"/>
    <w:rsid w:val="6C74568B"/>
    <w:rsid w:val="6C85D927"/>
    <w:rsid w:val="6C8BDD7F"/>
    <w:rsid w:val="6C8DB3FF"/>
    <w:rsid w:val="6C919F40"/>
    <w:rsid w:val="6C96A5EB"/>
    <w:rsid w:val="6CA1F6E5"/>
    <w:rsid w:val="6CA2D946"/>
    <w:rsid w:val="6CA2F609"/>
    <w:rsid w:val="6CA56831"/>
    <w:rsid w:val="6CB29FDA"/>
    <w:rsid w:val="6CB5D91F"/>
    <w:rsid w:val="6CBDCD28"/>
    <w:rsid w:val="6CC00AD5"/>
    <w:rsid w:val="6CC39F88"/>
    <w:rsid w:val="6CC9FFF2"/>
    <w:rsid w:val="6CCD5827"/>
    <w:rsid w:val="6CD1C83D"/>
    <w:rsid w:val="6CD7AE63"/>
    <w:rsid w:val="6CDAC691"/>
    <w:rsid w:val="6CDE4808"/>
    <w:rsid w:val="6CE01A5F"/>
    <w:rsid w:val="6CEA9413"/>
    <w:rsid w:val="6CEE6D6E"/>
    <w:rsid w:val="6CEF1B9E"/>
    <w:rsid w:val="6CEFA4B6"/>
    <w:rsid w:val="6CF52262"/>
    <w:rsid w:val="6CF552D3"/>
    <w:rsid w:val="6D06FDCD"/>
    <w:rsid w:val="6D097A29"/>
    <w:rsid w:val="6D09968D"/>
    <w:rsid w:val="6D09F3A6"/>
    <w:rsid w:val="6D0D02C0"/>
    <w:rsid w:val="6D0E9CD2"/>
    <w:rsid w:val="6D1295C4"/>
    <w:rsid w:val="6D131BD2"/>
    <w:rsid w:val="6D1D1C06"/>
    <w:rsid w:val="6D20696F"/>
    <w:rsid w:val="6D2B3497"/>
    <w:rsid w:val="6D306CB9"/>
    <w:rsid w:val="6D330441"/>
    <w:rsid w:val="6D341099"/>
    <w:rsid w:val="6D353CAE"/>
    <w:rsid w:val="6D3BF912"/>
    <w:rsid w:val="6D47B658"/>
    <w:rsid w:val="6D4B42E0"/>
    <w:rsid w:val="6D537C13"/>
    <w:rsid w:val="6D5393C1"/>
    <w:rsid w:val="6D589E57"/>
    <w:rsid w:val="6D5C0575"/>
    <w:rsid w:val="6D5F192D"/>
    <w:rsid w:val="6D6BDC89"/>
    <w:rsid w:val="6D6E1C6E"/>
    <w:rsid w:val="6D766122"/>
    <w:rsid w:val="6D7A8BEB"/>
    <w:rsid w:val="6D7BB75B"/>
    <w:rsid w:val="6D81CC9D"/>
    <w:rsid w:val="6D87F0C8"/>
    <w:rsid w:val="6D9CF954"/>
    <w:rsid w:val="6D9F1DDD"/>
    <w:rsid w:val="6DA1717A"/>
    <w:rsid w:val="6DA32F1F"/>
    <w:rsid w:val="6DA43112"/>
    <w:rsid w:val="6DBF1D73"/>
    <w:rsid w:val="6DCBB75C"/>
    <w:rsid w:val="6DCC742B"/>
    <w:rsid w:val="6DCD4D75"/>
    <w:rsid w:val="6DD1BBAE"/>
    <w:rsid w:val="6DD2D0D3"/>
    <w:rsid w:val="6DDAE99C"/>
    <w:rsid w:val="6DDCA580"/>
    <w:rsid w:val="6DDE8692"/>
    <w:rsid w:val="6DE9BFF6"/>
    <w:rsid w:val="6DEC74C1"/>
    <w:rsid w:val="6DEF9C75"/>
    <w:rsid w:val="6DF31EBD"/>
    <w:rsid w:val="6DF6598A"/>
    <w:rsid w:val="6DF8C50E"/>
    <w:rsid w:val="6E0CD9AF"/>
    <w:rsid w:val="6E10F49F"/>
    <w:rsid w:val="6E112E1C"/>
    <w:rsid w:val="6E15086E"/>
    <w:rsid w:val="6E16DDDF"/>
    <w:rsid w:val="6E1BC7C0"/>
    <w:rsid w:val="6E1DCE8D"/>
    <w:rsid w:val="6E268C16"/>
    <w:rsid w:val="6E29CDA1"/>
    <w:rsid w:val="6E2D2192"/>
    <w:rsid w:val="6E2F9E69"/>
    <w:rsid w:val="6E3A94C2"/>
    <w:rsid w:val="6E3E0245"/>
    <w:rsid w:val="6E3E5268"/>
    <w:rsid w:val="6E47399F"/>
    <w:rsid w:val="6E4AB07E"/>
    <w:rsid w:val="6E4E4A01"/>
    <w:rsid w:val="6E4F516A"/>
    <w:rsid w:val="6E5DAA15"/>
    <w:rsid w:val="6E6116CB"/>
    <w:rsid w:val="6E62DE2D"/>
    <w:rsid w:val="6E654221"/>
    <w:rsid w:val="6E69FC54"/>
    <w:rsid w:val="6E6C5C95"/>
    <w:rsid w:val="6E6E9F5A"/>
    <w:rsid w:val="6E6EC490"/>
    <w:rsid w:val="6E758ED7"/>
    <w:rsid w:val="6E770AC4"/>
    <w:rsid w:val="6E7D7AA6"/>
    <w:rsid w:val="6E860600"/>
    <w:rsid w:val="6E91C5B3"/>
    <w:rsid w:val="6E92064F"/>
    <w:rsid w:val="6E942F76"/>
    <w:rsid w:val="6E9BC212"/>
    <w:rsid w:val="6EAAD532"/>
    <w:rsid w:val="6EAF0233"/>
    <w:rsid w:val="6EB49C75"/>
    <w:rsid w:val="6EB5E60C"/>
    <w:rsid w:val="6EBE5AF8"/>
    <w:rsid w:val="6ECFA42C"/>
    <w:rsid w:val="6ED05297"/>
    <w:rsid w:val="6EE0B901"/>
    <w:rsid w:val="6EE21E30"/>
    <w:rsid w:val="6EE43AAD"/>
    <w:rsid w:val="6EFAB324"/>
    <w:rsid w:val="6EFDB596"/>
    <w:rsid w:val="6F014B3C"/>
    <w:rsid w:val="6F0DD594"/>
    <w:rsid w:val="6F10D619"/>
    <w:rsid w:val="6F125E05"/>
    <w:rsid w:val="6F170C40"/>
    <w:rsid w:val="6F22069D"/>
    <w:rsid w:val="6F2344E1"/>
    <w:rsid w:val="6F26CF1D"/>
    <w:rsid w:val="6F27644A"/>
    <w:rsid w:val="6F2C464D"/>
    <w:rsid w:val="6F2E56C8"/>
    <w:rsid w:val="6F4A5C7D"/>
    <w:rsid w:val="6F4CCEF9"/>
    <w:rsid w:val="6F4CDA53"/>
    <w:rsid w:val="6F592F64"/>
    <w:rsid w:val="6F5BBE53"/>
    <w:rsid w:val="6F627A48"/>
    <w:rsid w:val="6F64D557"/>
    <w:rsid w:val="6F886C99"/>
    <w:rsid w:val="6F897114"/>
    <w:rsid w:val="6F8D514A"/>
    <w:rsid w:val="6F8D67EB"/>
    <w:rsid w:val="6F941864"/>
    <w:rsid w:val="6F9627EB"/>
    <w:rsid w:val="6FA3EA99"/>
    <w:rsid w:val="6FA6B2DE"/>
    <w:rsid w:val="6FA6C7BB"/>
    <w:rsid w:val="6FA73F0D"/>
    <w:rsid w:val="6FAC6492"/>
    <w:rsid w:val="6FB3D330"/>
    <w:rsid w:val="6FB43BBB"/>
    <w:rsid w:val="6FB59713"/>
    <w:rsid w:val="6FB651AE"/>
    <w:rsid w:val="6FB97D74"/>
    <w:rsid w:val="6FB985BA"/>
    <w:rsid w:val="6FBB55F5"/>
    <w:rsid w:val="6FBBEB0F"/>
    <w:rsid w:val="6FC7BEC6"/>
    <w:rsid w:val="6FC91DD4"/>
    <w:rsid w:val="6FD65B1D"/>
    <w:rsid w:val="6FD7A790"/>
    <w:rsid w:val="6FD8C0C2"/>
    <w:rsid w:val="6FD9CA41"/>
    <w:rsid w:val="6FD9E6CC"/>
    <w:rsid w:val="6FE5B561"/>
    <w:rsid w:val="6FE7E1FD"/>
    <w:rsid w:val="6FEA5705"/>
    <w:rsid w:val="70043C47"/>
    <w:rsid w:val="70055E69"/>
    <w:rsid w:val="7006CD03"/>
    <w:rsid w:val="7009BF73"/>
    <w:rsid w:val="700A17E0"/>
    <w:rsid w:val="7011F259"/>
    <w:rsid w:val="701652F2"/>
    <w:rsid w:val="701B9154"/>
    <w:rsid w:val="701F6165"/>
    <w:rsid w:val="702FF2BE"/>
    <w:rsid w:val="7031E9B6"/>
    <w:rsid w:val="70423ACE"/>
    <w:rsid w:val="70440A8D"/>
    <w:rsid w:val="7044890C"/>
    <w:rsid w:val="705240EC"/>
    <w:rsid w:val="70543AA2"/>
    <w:rsid w:val="7054612B"/>
    <w:rsid w:val="706512D4"/>
    <w:rsid w:val="7069AE03"/>
    <w:rsid w:val="7083438B"/>
    <w:rsid w:val="70871BCE"/>
    <w:rsid w:val="708FAA10"/>
    <w:rsid w:val="7090C893"/>
    <w:rsid w:val="7090E4D3"/>
    <w:rsid w:val="70917397"/>
    <w:rsid w:val="709218BD"/>
    <w:rsid w:val="70932FA4"/>
    <w:rsid w:val="70A09700"/>
    <w:rsid w:val="70A62632"/>
    <w:rsid w:val="70AE798E"/>
    <w:rsid w:val="70B270E5"/>
    <w:rsid w:val="70B6A28E"/>
    <w:rsid w:val="70BF0760"/>
    <w:rsid w:val="70CB0F9D"/>
    <w:rsid w:val="70CD3B75"/>
    <w:rsid w:val="70D98EB9"/>
    <w:rsid w:val="70DC0D38"/>
    <w:rsid w:val="70DDE753"/>
    <w:rsid w:val="70E13924"/>
    <w:rsid w:val="70EB2E6C"/>
    <w:rsid w:val="70EB4287"/>
    <w:rsid w:val="70F8572A"/>
    <w:rsid w:val="70FDE0EF"/>
    <w:rsid w:val="7101C2F5"/>
    <w:rsid w:val="7102D944"/>
    <w:rsid w:val="710AEB3A"/>
    <w:rsid w:val="711506A1"/>
    <w:rsid w:val="711FB11A"/>
    <w:rsid w:val="712B0949"/>
    <w:rsid w:val="712E1132"/>
    <w:rsid w:val="7130F2FF"/>
    <w:rsid w:val="713965D1"/>
    <w:rsid w:val="713ABBC4"/>
    <w:rsid w:val="713D6B99"/>
    <w:rsid w:val="71409BFC"/>
    <w:rsid w:val="7141A5E4"/>
    <w:rsid w:val="714A7B41"/>
    <w:rsid w:val="71524D6F"/>
    <w:rsid w:val="7152F15F"/>
    <w:rsid w:val="7158B197"/>
    <w:rsid w:val="715A8915"/>
    <w:rsid w:val="7161112D"/>
    <w:rsid w:val="7161ADE7"/>
    <w:rsid w:val="71659F42"/>
    <w:rsid w:val="71765E86"/>
    <w:rsid w:val="717719F7"/>
    <w:rsid w:val="717FDF5F"/>
    <w:rsid w:val="7182A509"/>
    <w:rsid w:val="71953DAF"/>
    <w:rsid w:val="71AE99FB"/>
    <w:rsid w:val="71BCADD4"/>
    <w:rsid w:val="71BD5EB4"/>
    <w:rsid w:val="71BE3E17"/>
    <w:rsid w:val="71C441E0"/>
    <w:rsid w:val="71C54933"/>
    <w:rsid w:val="71C6B19D"/>
    <w:rsid w:val="71C9FA40"/>
    <w:rsid w:val="71CA04C2"/>
    <w:rsid w:val="71D1D07E"/>
    <w:rsid w:val="71D2A78E"/>
    <w:rsid w:val="71D47FB6"/>
    <w:rsid w:val="71E57405"/>
    <w:rsid w:val="71EC6A2D"/>
    <w:rsid w:val="71F38D92"/>
    <w:rsid w:val="71F4D5E5"/>
    <w:rsid w:val="71F7DF34"/>
    <w:rsid w:val="71F811F1"/>
    <w:rsid w:val="71F927CD"/>
    <w:rsid w:val="71FFE5D7"/>
    <w:rsid w:val="7202C6D4"/>
    <w:rsid w:val="72042319"/>
    <w:rsid w:val="7204FB97"/>
    <w:rsid w:val="72053CC0"/>
    <w:rsid w:val="720AA64F"/>
    <w:rsid w:val="720F0C74"/>
    <w:rsid w:val="721C0F56"/>
    <w:rsid w:val="721DF8D4"/>
    <w:rsid w:val="721E1CE4"/>
    <w:rsid w:val="7223EAC2"/>
    <w:rsid w:val="7226B56D"/>
    <w:rsid w:val="722B44A3"/>
    <w:rsid w:val="72303555"/>
    <w:rsid w:val="7233077D"/>
    <w:rsid w:val="7233CF55"/>
    <w:rsid w:val="7237EE82"/>
    <w:rsid w:val="724782C1"/>
    <w:rsid w:val="724BAFCD"/>
    <w:rsid w:val="724C47B1"/>
    <w:rsid w:val="724C7A82"/>
    <w:rsid w:val="72594A72"/>
    <w:rsid w:val="7259DD01"/>
    <w:rsid w:val="7263C1FE"/>
    <w:rsid w:val="7264411E"/>
    <w:rsid w:val="7269D958"/>
    <w:rsid w:val="726B2246"/>
    <w:rsid w:val="72703FE3"/>
    <w:rsid w:val="727127BB"/>
    <w:rsid w:val="7271B6BA"/>
    <w:rsid w:val="72800E61"/>
    <w:rsid w:val="72807DD2"/>
    <w:rsid w:val="72867F9B"/>
    <w:rsid w:val="7292F2FA"/>
    <w:rsid w:val="7294DC25"/>
    <w:rsid w:val="72AA2BA0"/>
    <w:rsid w:val="72AC9117"/>
    <w:rsid w:val="72AF1B95"/>
    <w:rsid w:val="72AF7FD5"/>
    <w:rsid w:val="72B0273D"/>
    <w:rsid w:val="72B39C40"/>
    <w:rsid w:val="72B4E443"/>
    <w:rsid w:val="72B87AEC"/>
    <w:rsid w:val="72B8F97F"/>
    <w:rsid w:val="72BB9C79"/>
    <w:rsid w:val="72C7EFBA"/>
    <w:rsid w:val="72D139EC"/>
    <w:rsid w:val="72D1E9DC"/>
    <w:rsid w:val="72D21080"/>
    <w:rsid w:val="72DBFEC4"/>
    <w:rsid w:val="72E690CC"/>
    <w:rsid w:val="72EAB8B8"/>
    <w:rsid w:val="72EABA83"/>
    <w:rsid w:val="72F9F2B3"/>
    <w:rsid w:val="7301AFB1"/>
    <w:rsid w:val="7302C7F6"/>
    <w:rsid w:val="7307AC7C"/>
    <w:rsid w:val="730ACF28"/>
    <w:rsid w:val="7310761E"/>
    <w:rsid w:val="7313523C"/>
    <w:rsid w:val="731413D9"/>
    <w:rsid w:val="73152146"/>
    <w:rsid w:val="73248FA8"/>
    <w:rsid w:val="73281C60"/>
    <w:rsid w:val="732AE72C"/>
    <w:rsid w:val="7330301E"/>
    <w:rsid w:val="73344EA3"/>
    <w:rsid w:val="73403BD0"/>
    <w:rsid w:val="7345767A"/>
    <w:rsid w:val="73467F8F"/>
    <w:rsid w:val="7347E9BA"/>
    <w:rsid w:val="734D2711"/>
    <w:rsid w:val="73529080"/>
    <w:rsid w:val="735DAC9B"/>
    <w:rsid w:val="736490CE"/>
    <w:rsid w:val="7367C1CD"/>
    <w:rsid w:val="7370E54A"/>
    <w:rsid w:val="737A2DB1"/>
    <w:rsid w:val="737B813F"/>
    <w:rsid w:val="7381EFCE"/>
    <w:rsid w:val="7382F008"/>
    <w:rsid w:val="738853CD"/>
    <w:rsid w:val="738DEA39"/>
    <w:rsid w:val="7393D0F8"/>
    <w:rsid w:val="73A4EAC8"/>
    <w:rsid w:val="73A75D24"/>
    <w:rsid w:val="73AE569A"/>
    <w:rsid w:val="73B6ADD7"/>
    <w:rsid w:val="73C2C025"/>
    <w:rsid w:val="73CB291B"/>
    <w:rsid w:val="73D2278A"/>
    <w:rsid w:val="73D9E069"/>
    <w:rsid w:val="73DBCB70"/>
    <w:rsid w:val="73DE324E"/>
    <w:rsid w:val="73E17701"/>
    <w:rsid w:val="73E3007D"/>
    <w:rsid w:val="73E771E1"/>
    <w:rsid w:val="73EDD28E"/>
    <w:rsid w:val="73F313E1"/>
    <w:rsid w:val="73F38C3A"/>
    <w:rsid w:val="73F6E6D1"/>
    <w:rsid w:val="73F985B1"/>
    <w:rsid w:val="73FD0B3C"/>
    <w:rsid w:val="73FF90B8"/>
    <w:rsid w:val="740578EC"/>
    <w:rsid w:val="7406DE03"/>
    <w:rsid w:val="740C3AD8"/>
    <w:rsid w:val="741C6325"/>
    <w:rsid w:val="7425114A"/>
    <w:rsid w:val="742B49B6"/>
    <w:rsid w:val="74428BFC"/>
    <w:rsid w:val="7448A535"/>
    <w:rsid w:val="744DFD31"/>
    <w:rsid w:val="7458997D"/>
    <w:rsid w:val="74593E4C"/>
    <w:rsid w:val="74629254"/>
    <w:rsid w:val="7463E566"/>
    <w:rsid w:val="746405B5"/>
    <w:rsid w:val="7466288F"/>
    <w:rsid w:val="74773D88"/>
    <w:rsid w:val="747D157E"/>
    <w:rsid w:val="74836FB6"/>
    <w:rsid w:val="7483B9D7"/>
    <w:rsid w:val="7484C4C7"/>
    <w:rsid w:val="748AC974"/>
    <w:rsid w:val="748CA2F1"/>
    <w:rsid w:val="749769B3"/>
    <w:rsid w:val="749E205C"/>
    <w:rsid w:val="74A887CF"/>
    <w:rsid w:val="74A92712"/>
    <w:rsid w:val="74AA2DDC"/>
    <w:rsid w:val="74ADD579"/>
    <w:rsid w:val="74AF229D"/>
    <w:rsid w:val="74B1C0CD"/>
    <w:rsid w:val="74B34CCC"/>
    <w:rsid w:val="74B9EF4D"/>
    <w:rsid w:val="74B9F333"/>
    <w:rsid w:val="74BD44C0"/>
    <w:rsid w:val="74D379E2"/>
    <w:rsid w:val="74D7225B"/>
    <w:rsid w:val="74D9FE02"/>
    <w:rsid w:val="74EBCD60"/>
    <w:rsid w:val="74EE717F"/>
    <w:rsid w:val="74EEDF72"/>
    <w:rsid w:val="74F1561D"/>
    <w:rsid w:val="74F308E3"/>
    <w:rsid w:val="74F4F2FC"/>
    <w:rsid w:val="74F742EE"/>
    <w:rsid w:val="74FCE831"/>
    <w:rsid w:val="74FF3AE9"/>
    <w:rsid w:val="7504A76A"/>
    <w:rsid w:val="75056588"/>
    <w:rsid w:val="750E9A03"/>
    <w:rsid w:val="751252F7"/>
    <w:rsid w:val="75152A53"/>
    <w:rsid w:val="751CC5C8"/>
    <w:rsid w:val="75348508"/>
    <w:rsid w:val="7537115D"/>
    <w:rsid w:val="753735B1"/>
    <w:rsid w:val="7537CC2D"/>
    <w:rsid w:val="753AFC76"/>
    <w:rsid w:val="753E5A0C"/>
    <w:rsid w:val="75456C8A"/>
    <w:rsid w:val="75462C3E"/>
    <w:rsid w:val="754A3078"/>
    <w:rsid w:val="754AD68F"/>
    <w:rsid w:val="755B37F3"/>
    <w:rsid w:val="7574C77F"/>
    <w:rsid w:val="7576CFEF"/>
    <w:rsid w:val="758350FB"/>
    <w:rsid w:val="758A2874"/>
    <w:rsid w:val="758DD70F"/>
    <w:rsid w:val="75924DA9"/>
    <w:rsid w:val="759882D3"/>
    <w:rsid w:val="7599209F"/>
    <w:rsid w:val="75A80B39"/>
    <w:rsid w:val="75AAC58F"/>
    <w:rsid w:val="75B64336"/>
    <w:rsid w:val="75B8CDD9"/>
    <w:rsid w:val="75BBE587"/>
    <w:rsid w:val="75BFE6C5"/>
    <w:rsid w:val="75C532A1"/>
    <w:rsid w:val="75CE7E5B"/>
    <w:rsid w:val="75D1258C"/>
    <w:rsid w:val="75D6B291"/>
    <w:rsid w:val="75E35CA2"/>
    <w:rsid w:val="75E53759"/>
    <w:rsid w:val="75E58C57"/>
    <w:rsid w:val="75E5C7EA"/>
    <w:rsid w:val="75EDA6ED"/>
    <w:rsid w:val="75EDF772"/>
    <w:rsid w:val="75EE8082"/>
    <w:rsid w:val="75EEE875"/>
    <w:rsid w:val="75F60BEF"/>
    <w:rsid w:val="75F844CF"/>
    <w:rsid w:val="75FB8EB5"/>
    <w:rsid w:val="760125FE"/>
    <w:rsid w:val="760A8478"/>
    <w:rsid w:val="760B24D4"/>
    <w:rsid w:val="760B7339"/>
    <w:rsid w:val="761B8F26"/>
    <w:rsid w:val="761DEE94"/>
    <w:rsid w:val="761E1879"/>
    <w:rsid w:val="7624D8FF"/>
    <w:rsid w:val="763A8FD6"/>
    <w:rsid w:val="7644D5C8"/>
    <w:rsid w:val="764A10BA"/>
    <w:rsid w:val="764AE9AD"/>
    <w:rsid w:val="764D3D68"/>
    <w:rsid w:val="76571E1A"/>
    <w:rsid w:val="76603845"/>
    <w:rsid w:val="7670177F"/>
    <w:rsid w:val="767E8319"/>
    <w:rsid w:val="7681D85B"/>
    <w:rsid w:val="76833F59"/>
    <w:rsid w:val="768A7359"/>
    <w:rsid w:val="768A97B0"/>
    <w:rsid w:val="768E75E3"/>
    <w:rsid w:val="7691022D"/>
    <w:rsid w:val="76920AED"/>
    <w:rsid w:val="7692B178"/>
    <w:rsid w:val="769BEF7D"/>
    <w:rsid w:val="769F298A"/>
    <w:rsid w:val="769F3F10"/>
    <w:rsid w:val="76A068F5"/>
    <w:rsid w:val="76AE0D1E"/>
    <w:rsid w:val="76B46A99"/>
    <w:rsid w:val="76BD9CDB"/>
    <w:rsid w:val="76C4F619"/>
    <w:rsid w:val="76D5BDB4"/>
    <w:rsid w:val="76DB4049"/>
    <w:rsid w:val="76DBA110"/>
    <w:rsid w:val="76DEF34B"/>
    <w:rsid w:val="76F06336"/>
    <w:rsid w:val="76F17B36"/>
    <w:rsid w:val="76F8CD97"/>
    <w:rsid w:val="7700FEC1"/>
    <w:rsid w:val="7701E455"/>
    <w:rsid w:val="7702B5CA"/>
    <w:rsid w:val="770DE08D"/>
    <w:rsid w:val="771BC04F"/>
    <w:rsid w:val="7721B1C6"/>
    <w:rsid w:val="77275FA4"/>
    <w:rsid w:val="772F91E7"/>
    <w:rsid w:val="77401121"/>
    <w:rsid w:val="7741B4E3"/>
    <w:rsid w:val="7742A014"/>
    <w:rsid w:val="774753E9"/>
    <w:rsid w:val="7749561B"/>
    <w:rsid w:val="774A8E28"/>
    <w:rsid w:val="774AFAF2"/>
    <w:rsid w:val="774CABD4"/>
    <w:rsid w:val="77552919"/>
    <w:rsid w:val="775A69D7"/>
    <w:rsid w:val="776404BE"/>
    <w:rsid w:val="7767F619"/>
    <w:rsid w:val="7768E85B"/>
    <w:rsid w:val="776A0E25"/>
    <w:rsid w:val="776D180D"/>
    <w:rsid w:val="7772CEC3"/>
    <w:rsid w:val="7775FFE5"/>
    <w:rsid w:val="778630ED"/>
    <w:rsid w:val="778B6E9D"/>
    <w:rsid w:val="7794787F"/>
    <w:rsid w:val="7795049D"/>
    <w:rsid w:val="779BF1CB"/>
    <w:rsid w:val="77A3F147"/>
    <w:rsid w:val="77A6B15A"/>
    <w:rsid w:val="77AAD23E"/>
    <w:rsid w:val="77ABE2D2"/>
    <w:rsid w:val="77B10585"/>
    <w:rsid w:val="77B8E4C8"/>
    <w:rsid w:val="77C82CAD"/>
    <w:rsid w:val="77D73002"/>
    <w:rsid w:val="77DE5FB2"/>
    <w:rsid w:val="77E0A30A"/>
    <w:rsid w:val="77EB1961"/>
    <w:rsid w:val="77EC85CB"/>
    <w:rsid w:val="77F47B53"/>
    <w:rsid w:val="77FFA5A7"/>
    <w:rsid w:val="77FFD948"/>
    <w:rsid w:val="78002079"/>
    <w:rsid w:val="78012D3B"/>
    <w:rsid w:val="780378F2"/>
    <w:rsid w:val="7805CEB8"/>
    <w:rsid w:val="780B2593"/>
    <w:rsid w:val="78125AE3"/>
    <w:rsid w:val="782418FA"/>
    <w:rsid w:val="7826238A"/>
    <w:rsid w:val="7831C225"/>
    <w:rsid w:val="78387CCB"/>
    <w:rsid w:val="783DB3DA"/>
    <w:rsid w:val="7843EE45"/>
    <w:rsid w:val="78459775"/>
    <w:rsid w:val="784EA94E"/>
    <w:rsid w:val="784EF457"/>
    <w:rsid w:val="7851F189"/>
    <w:rsid w:val="7859154C"/>
    <w:rsid w:val="78595989"/>
    <w:rsid w:val="785ABDA8"/>
    <w:rsid w:val="785C609F"/>
    <w:rsid w:val="785C6B7F"/>
    <w:rsid w:val="785EAE74"/>
    <w:rsid w:val="785F0149"/>
    <w:rsid w:val="7860020B"/>
    <w:rsid w:val="78625FEB"/>
    <w:rsid w:val="7866D9DA"/>
    <w:rsid w:val="786F874F"/>
    <w:rsid w:val="787120E1"/>
    <w:rsid w:val="78725D7D"/>
    <w:rsid w:val="787E51F0"/>
    <w:rsid w:val="788777D7"/>
    <w:rsid w:val="788EA196"/>
    <w:rsid w:val="7895CE2E"/>
    <w:rsid w:val="789DC7D1"/>
    <w:rsid w:val="789EBC0B"/>
    <w:rsid w:val="789F249B"/>
    <w:rsid w:val="78ABE966"/>
    <w:rsid w:val="78AE4746"/>
    <w:rsid w:val="78B1199D"/>
    <w:rsid w:val="78B4978D"/>
    <w:rsid w:val="78BE86BB"/>
    <w:rsid w:val="78C94961"/>
    <w:rsid w:val="78CB7267"/>
    <w:rsid w:val="78CC0CAA"/>
    <w:rsid w:val="78D83E31"/>
    <w:rsid w:val="78DE7FC5"/>
    <w:rsid w:val="78E68CFF"/>
    <w:rsid w:val="78F0C249"/>
    <w:rsid w:val="78F2E586"/>
    <w:rsid w:val="78F448F3"/>
    <w:rsid w:val="78FA7A91"/>
    <w:rsid w:val="78FD994A"/>
    <w:rsid w:val="79016A78"/>
    <w:rsid w:val="79082514"/>
    <w:rsid w:val="7915FD1F"/>
    <w:rsid w:val="7917E978"/>
    <w:rsid w:val="791C05D7"/>
    <w:rsid w:val="791FB1A5"/>
    <w:rsid w:val="79274C8A"/>
    <w:rsid w:val="79275FA8"/>
    <w:rsid w:val="7927E121"/>
    <w:rsid w:val="792DB3B0"/>
    <w:rsid w:val="792FEB77"/>
    <w:rsid w:val="7935D0BC"/>
    <w:rsid w:val="793AB0F2"/>
    <w:rsid w:val="79465BB1"/>
    <w:rsid w:val="7947F220"/>
    <w:rsid w:val="7949EACD"/>
    <w:rsid w:val="794F50D3"/>
    <w:rsid w:val="795A03BD"/>
    <w:rsid w:val="79617D01"/>
    <w:rsid w:val="7967070E"/>
    <w:rsid w:val="796D5DFF"/>
    <w:rsid w:val="796D89EA"/>
    <w:rsid w:val="797178AB"/>
    <w:rsid w:val="797BD95D"/>
    <w:rsid w:val="797EF138"/>
    <w:rsid w:val="797F073B"/>
    <w:rsid w:val="79866BA8"/>
    <w:rsid w:val="798DE366"/>
    <w:rsid w:val="79920104"/>
    <w:rsid w:val="7994C0A7"/>
    <w:rsid w:val="799699DE"/>
    <w:rsid w:val="7999A498"/>
    <w:rsid w:val="799A682A"/>
    <w:rsid w:val="79A176B1"/>
    <w:rsid w:val="79A55006"/>
    <w:rsid w:val="79AA01A3"/>
    <w:rsid w:val="79B5A1A8"/>
    <w:rsid w:val="79C56A54"/>
    <w:rsid w:val="79DA5778"/>
    <w:rsid w:val="79DD45C9"/>
    <w:rsid w:val="79E4D3E4"/>
    <w:rsid w:val="79E6D17E"/>
    <w:rsid w:val="79E892E2"/>
    <w:rsid w:val="79ECBD7D"/>
    <w:rsid w:val="79EE3D9E"/>
    <w:rsid w:val="79F72541"/>
    <w:rsid w:val="79F9130C"/>
    <w:rsid w:val="79FC23B8"/>
    <w:rsid w:val="7A058C42"/>
    <w:rsid w:val="7A0A7B2C"/>
    <w:rsid w:val="7A12F35A"/>
    <w:rsid w:val="7A1627C8"/>
    <w:rsid w:val="7A1A0DEA"/>
    <w:rsid w:val="7A24943C"/>
    <w:rsid w:val="7A27D0BF"/>
    <w:rsid w:val="7A29CFE5"/>
    <w:rsid w:val="7A36194B"/>
    <w:rsid w:val="7A36B35E"/>
    <w:rsid w:val="7A36C763"/>
    <w:rsid w:val="7A377F66"/>
    <w:rsid w:val="7A3C3B6F"/>
    <w:rsid w:val="7A3CAB97"/>
    <w:rsid w:val="7A3D291B"/>
    <w:rsid w:val="7A472F0F"/>
    <w:rsid w:val="7A48FEAF"/>
    <w:rsid w:val="7A5555BB"/>
    <w:rsid w:val="7A58840D"/>
    <w:rsid w:val="7A5B26E7"/>
    <w:rsid w:val="7A60F671"/>
    <w:rsid w:val="7A64C0D2"/>
    <w:rsid w:val="7A661456"/>
    <w:rsid w:val="7A66DA61"/>
    <w:rsid w:val="7A735194"/>
    <w:rsid w:val="7A7D8D7A"/>
    <w:rsid w:val="7A7E28F9"/>
    <w:rsid w:val="7A818447"/>
    <w:rsid w:val="7A8E8D76"/>
    <w:rsid w:val="7A93673A"/>
    <w:rsid w:val="7A943CDF"/>
    <w:rsid w:val="7A9A60D4"/>
    <w:rsid w:val="7A9F7138"/>
    <w:rsid w:val="7AA4DA42"/>
    <w:rsid w:val="7AA5DCC0"/>
    <w:rsid w:val="7AAB7CA6"/>
    <w:rsid w:val="7AB12FB7"/>
    <w:rsid w:val="7AB2C0F3"/>
    <w:rsid w:val="7AB9106C"/>
    <w:rsid w:val="7ABCB99F"/>
    <w:rsid w:val="7ABD3FBF"/>
    <w:rsid w:val="7ABEC864"/>
    <w:rsid w:val="7ABF25B2"/>
    <w:rsid w:val="7ABF4CC2"/>
    <w:rsid w:val="7AC2A59C"/>
    <w:rsid w:val="7AC30A01"/>
    <w:rsid w:val="7AC6E41F"/>
    <w:rsid w:val="7AC9BFCB"/>
    <w:rsid w:val="7ACC04D1"/>
    <w:rsid w:val="7ACFA604"/>
    <w:rsid w:val="7ADBE151"/>
    <w:rsid w:val="7ADFBE75"/>
    <w:rsid w:val="7AE5D44E"/>
    <w:rsid w:val="7AE7ABFB"/>
    <w:rsid w:val="7AFC4292"/>
    <w:rsid w:val="7B0358E2"/>
    <w:rsid w:val="7B052B00"/>
    <w:rsid w:val="7B05CB41"/>
    <w:rsid w:val="7B0DE7C0"/>
    <w:rsid w:val="7B19FD33"/>
    <w:rsid w:val="7B1BE84F"/>
    <w:rsid w:val="7B1CA0A0"/>
    <w:rsid w:val="7B1F6A3D"/>
    <w:rsid w:val="7B22EFCC"/>
    <w:rsid w:val="7B297AC1"/>
    <w:rsid w:val="7B2A3110"/>
    <w:rsid w:val="7B2B51CC"/>
    <w:rsid w:val="7B34F637"/>
    <w:rsid w:val="7B3824FC"/>
    <w:rsid w:val="7B395DB2"/>
    <w:rsid w:val="7B4B85B7"/>
    <w:rsid w:val="7B5191B3"/>
    <w:rsid w:val="7B6AFECB"/>
    <w:rsid w:val="7B6E94B2"/>
    <w:rsid w:val="7B786D86"/>
    <w:rsid w:val="7B7F3BDE"/>
    <w:rsid w:val="7B86B9B3"/>
    <w:rsid w:val="7B8D5BA8"/>
    <w:rsid w:val="7B9F4138"/>
    <w:rsid w:val="7B9F5611"/>
    <w:rsid w:val="7BA392E2"/>
    <w:rsid w:val="7BA3EB7E"/>
    <w:rsid w:val="7BA8474A"/>
    <w:rsid w:val="7BA89070"/>
    <w:rsid w:val="7BACC7D1"/>
    <w:rsid w:val="7BAD311E"/>
    <w:rsid w:val="7BADE8EB"/>
    <w:rsid w:val="7BB71CAD"/>
    <w:rsid w:val="7BB95C87"/>
    <w:rsid w:val="7BBA7E2F"/>
    <w:rsid w:val="7BBD91D7"/>
    <w:rsid w:val="7BC2CE79"/>
    <w:rsid w:val="7BC4CE90"/>
    <w:rsid w:val="7BD84247"/>
    <w:rsid w:val="7BD986EC"/>
    <w:rsid w:val="7BDC799C"/>
    <w:rsid w:val="7BDD81CF"/>
    <w:rsid w:val="7BDF091B"/>
    <w:rsid w:val="7BEFB5B0"/>
    <w:rsid w:val="7BF273E7"/>
    <w:rsid w:val="7BF4659C"/>
    <w:rsid w:val="7BFDD722"/>
    <w:rsid w:val="7C016619"/>
    <w:rsid w:val="7C12E8B1"/>
    <w:rsid w:val="7C1F0FA1"/>
    <w:rsid w:val="7C3E2094"/>
    <w:rsid w:val="7C3E332B"/>
    <w:rsid w:val="7C41DB34"/>
    <w:rsid w:val="7C44DB0B"/>
    <w:rsid w:val="7C477B44"/>
    <w:rsid w:val="7C4D7E57"/>
    <w:rsid w:val="7C69EF92"/>
    <w:rsid w:val="7C6F195C"/>
    <w:rsid w:val="7C716C5B"/>
    <w:rsid w:val="7C752E45"/>
    <w:rsid w:val="7C765367"/>
    <w:rsid w:val="7C765D5C"/>
    <w:rsid w:val="7C7952B1"/>
    <w:rsid w:val="7C80B123"/>
    <w:rsid w:val="7C848BFD"/>
    <w:rsid w:val="7C8A6135"/>
    <w:rsid w:val="7C8C16F9"/>
    <w:rsid w:val="7C8EA77C"/>
    <w:rsid w:val="7C950C70"/>
    <w:rsid w:val="7C978B04"/>
    <w:rsid w:val="7C98E5A2"/>
    <w:rsid w:val="7C9EDC7F"/>
    <w:rsid w:val="7C9F69E5"/>
    <w:rsid w:val="7CA66EE9"/>
    <w:rsid w:val="7CA8C27F"/>
    <w:rsid w:val="7CABCD39"/>
    <w:rsid w:val="7CAF9DB5"/>
    <w:rsid w:val="7CB5790D"/>
    <w:rsid w:val="7CBA86E0"/>
    <w:rsid w:val="7CBBFCB8"/>
    <w:rsid w:val="7CBEC368"/>
    <w:rsid w:val="7CC4AB86"/>
    <w:rsid w:val="7CC837BD"/>
    <w:rsid w:val="7CCBACEC"/>
    <w:rsid w:val="7CD50C94"/>
    <w:rsid w:val="7CD535D6"/>
    <w:rsid w:val="7CDD4A27"/>
    <w:rsid w:val="7CE3A3C6"/>
    <w:rsid w:val="7CE78462"/>
    <w:rsid w:val="7CFB5E03"/>
    <w:rsid w:val="7CFCCD50"/>
    <w:rsid w:val="7CFF3F6B"/>
    <w:rsid w:val="7D05C597"/>
    <w:rsid w:val="7D1713D4"/>
    <w:rsid w:val="7D1C3C27"/>
    <w:rsid w:val="7D1C5C0D"/>
    <w:rsid w:val="7D1E4E0C"/>
    <w:rsid w:val="7D1FBA91"/>
    <w:rsid w:val="7D2E2FAB"/>
    <w:rsid w:val="7D2F8CDA"/>
    <w:rsid w:val="7D32FA0B"/>
    <w:rsid w:val="7D342C15"/>
    <w:rsid w:val="7D414C95"/>
    <w:rsid w:val="7D578061"/>
    <w:rsid w:val="7D59F86A"/>
    <w:rsid w:val="7D5B4AA6"/>
    <w:rsid w:val="7D62E7A3"/>
    <w:rsid w:val="7D648009"/>
    <w:rsid w:val="7D681F8E"/>
    <w:rsid w:val="7D6F2A58"/>
    <w:rsid w:val="7D70B82B"/>
    <w:rsid w:val="7D72B3BB"/>
    <w:rsid w:val="7D7EF0F5"/>
    <w:rsid w:val="7D89D945"/>
    <w:rsid w:val="7D8B22CF"/>
    <w:rsid w:val="7D959AB3"/>
    <w:rsid w:val="7D97571D"/>
    <w:rsid w:val="7D9766C3"/>
    <w:rsid w:val="7DA265E6"/>
    <w:rsid w:val="7DB52BEC"/>
    <w:rsid w:val="7DB5C9BB"/>
    <w:rsid w:val="7DBAF801"/>
    <w:rsid w:val="7DC97DE2"/>
    <w:rsid w:val="7DC9C777"/>
    <w:rsid w:val="7DCDC95F"/>
    <w:rsid w:val="7DCF94DA"/>
    <w:rsid w:val="7DF3446F"/>
    <w:rsid w:val="7DFB0A7C"/>
    <w:rsid w:val="7DFBF69B"/>
    <w:rsid w:val="7DFFBFD9"/>
    <w:rsid w:val="7E0898DE"/>
    <w:rsid w:val="7E0F3167"/>
    <w:rsid w:val="7E1608A9"/>
    <w:rsid w:val="7E1927BA"/>
    <w:rsid w:val="7E234E8A"/>
    <w:rsid w:val="7E29B48C"/>
    <w:rsid w:val="7E39F11B"/>
    <w:rsid w:val="7E3B64E3"/>
    <w:rsid w:val="7E455A54"/>
    <w:rsid w:val="7E4C717D"/>
    <w:rsid w:val="7E4CA44E"/>
    <w:rsid w:val="7E4E4112"/>
    <w:rsid w:val="7E4EB866"/>
    <w:rsid w:val="7E573C23"/>
    <w:rsid w:val="7E5E4D53"/>
    <w:rsid w:val="7E64544F"/>
    <w:rsid w:val="7E74E028"/>
    <w:rsid w:val="7E76A9E5"/>
    <w:rsid w:val="7E7F65C0"/>
    <w:rsid w:val="7E843B96"/>
    <w:rsid w:val="7E8AF6FD"/>
    <w:rsid w:val="7E8EA886"/>
    <w:rsid w:val="7E95D394"/>
    <w:rsid w:val="7E9A03FD"/>
    <w:rsid w:val="7E9D10CD"/>
    <w:rsid w:val="7EA63335"/>
    <w:rsid w:val="7EB0BCA7"/>
    <w:rsid w:val="7EBC0464"/>
    <w:rsid w:val="7EBCE045"/>
    <w:rsid w:val="7ED10E97"/>
    <w:rsid w:val="7ED651D5"/>
    <w:rsid w:val="7ED7A401"/>
    <w:rsid w:val="7EDCA723"/>
    <w:rsid w:val="7EDEF011"/>
    <w:rsid w:val="7EE1D29B"/>
    <w:rsid w:val="7EE22441"/>
    <w:rsid w:val="7EEBAAE8"/>
    <w:rsid w:val="7EFB4062"/>
    <w:rsid w:val="7F089787"/>
    <w:rsid w:val="7F091EC9"/>
    <w:rsid w:val="7F0EE77E"/>
    <w:rsid w:val="7F104FB2"/>
    <w:rsid w:val="7F12C2D6"/>
    <w:rsid w:val="7F163DC0"/>
    <w:rsid w:val="7F1C7BE6"/>
    <w:rsid w:val="7F271659"/>
    <w:rsid w:val="7F35B4E7"/>
    <w:rsid w:val="7F51B269"/>
    <w:rsid w:val="7F54EF19"/>
    <w:rsid w:val="7F615476"/>
    <w:rsid w:val="7F61CEC2"/>
    <w:rsid w:val="7F6AE6A6"/>
    <w:rsid w:val="7F803843"/>
    <w:rsid w:val="7F872A74"/>
    <w:rsid w:val="7F89F18D"/>
    <w:rsid w:val="7F8D77C1"/>
    <w:rsid w:val="7F8E850C"/>
    <w:rsid w:val="7F93181E"/>
    <w:rsid w:val="7F9709BF"/>
    <w:rsid w:val="7F9F8AE2"/>
    <w:rsid w:val="7FA5F85C"/>
    <w:rsid w:val="7FB04A16"/>
    <w:rsid w:val="7FBA2759"/>
    <w:rsid w:val="7FBF6A3D"/>
    <w:rsid w:val="7FC32AFB"/>
    <w:rsid w:val="7FC3ADEE"/>
    <w:rsid w:val="7FC80398"/>
    <w:rsid w:val="7FCB2A29"/>
    <w:rsid w:val="7FCD3BA4"/>
    <w:rsid w:val="7FD26254"/>
    <w:rsid w:val="7FD3D345"/>
    <w:rsid w:val="7FD86896"/>
    <w:rsid w:val="7FD9C307"/>
    <w:rsid w:val="7FDEBB0F"/>
    <w:rsid w:val="7FF22F17"/>
    <w:rsid w:val="7FF367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EBCC7"/>
  <w15:chartTrackingRefBased/>
  <w15:docId w15:val="{1E7A8083-FB66-4C5D-803D-8379D8EE2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5BD"/>
    <w:pPr>
      <w:spacing w:after="0" w:line="240" w:lineRule="auto"/>
      <w:jc w:val="both"/>
    </w:pPr>
    <w:rPr>
      <w:rFonts w:eastAsia="Arial Unicode MS" w:cstheme="minorHAnsi"/>
      <w:color w:val="000000"/>
      <w:lang w:eastAsia="lt-LT"/>
    </w:rPr>
  </w:style>
  <w:style w:type="paragraph" w:styleId="Heading1">
    <w:name w:val="heading 1"/>
    <w:basedOn w:val="Normal"/>
    <w:next w:val="Normal"/>
    <w:link w:val="Heading1Char"/>
    <w:autoRedefine/>
    <w:uiPriority w:val="9"/>
    <w:qFormat/>
    <w:rsid w:val="00443D92"/>
    <w:pPr>
      <w:keepNext/>
      <w:keepLines/>
      <w:numPr>
        <w:numId w:val="5"/>
      </w:numPr>
      <w:spacing w:before="240" w:after="240"/>
      <w:ind w:left="567"/>
      <w:jc w:val="left"/>
      <w:outlineLvl w:val="0"/>
    </w:pPr>
    <w:rPr>
      <w:rFonts w:ascii="Arial" w:hAnsi="Arial" w:cs="Arial"/>
      <w:b/>
      <w:bCs/>
      <w:sz w:val="24"/>
      <w:szCs w:val="24"/>
      <w:lang w:eastAsia="en-US"/>
    </w:rPr>
  </w:style>
  <w:style w:type="paragraph" w:styleId="Heading2">
    <w:name w:val="heading 2"/>
    <w:basedOn w:val="Heading1"/>
    <w:next w:val="Normal"/>
    <w:link w:val="Heading2Char"/>
    <w:autoRedefine/>
    <w:uiPriority w:val="9"/>
    <w:unhideWhenUsed/>
    <w:qFormat/>
    <w:rsid w:val="00E954CA"/>
    <w:pPr>
      <w:numPr>
        <w:numId w:val="0"/>
      </w:numPr>
      <w:ind w:left="567" w:firstLine="283"/>
      <w:outlineLvl w:val="1"/>
    </w:pPr>
  </w:style>
  <w:style w:type="paragraph" w:styleId="Heading3">
    <w:name w:val="heading 3"/>
    <w:basedOn w:val="Normal"/>
    <w:next w:val="Normal"/>
    <w:link w:val="Heading3Char"/>
    <w:uiPriority w:val="9"/>
    <w:unhideWhenUsed/>
    <w:qFormat/>
    <w:rsid w:val="00497602"/>
    <w:pPr>
      <w:keepNext/>
      <w:keepLines/>
      <w:numPr>
        <w:ilvl w:val="2"/>
        <w:numId w:val="1"/>
      </w:numPr>
      <w:spacing w:before="120"/>
      <w:outlineLvl w:val="2"/>
    </w:pPr>
    <w:rPr>
      <w:rFonts w:eastAsiaTheme="majorEastAsia" w:cstheme="majorBidi"/>
      <w:color w:val="auto"/>
    </w:rPr>
  </w:style>
  <w:style w:type="paragraph" w:styleId="Heading4">
    <w:name w:val="heading 4"/>
    <w:basedOn w:val="Normal"/>
    <w:next w:val="Normal"/>
    <w:link w:val="Heading4Char"/>
    <w:uiPriority w:val="9"/>
    <w:unhideWhenUsed/>
    <w:qFormat/>
    <w:rsid w:val="00DC25B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497602"/>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97602"/>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97602"/>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97602"/>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97602"/>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ui-provider">
    <w:name w:val="ui-provider"/>
    <w:basedOn w:val="DefaultParagraphFont"/>
    <w:rsid w:val="00463B04"/>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9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unhideWhenUsed/>
    <w:rsid w:val="00EA210B"/>
    <w:rPr>
      <w:color w:val="605E5C"/>
      <w:shd w:val="clear" w:color="auto" w:fill="E1DFDD"/>
    </w:rPr>
  </w:style>
  <w:style w:type="character" w:styleId="CommentReference">
    <w:name w:val="annotation reference"/>
    <w:basedOn w:val="DefaultParagraphFont"/>
    <w:uiPriority w:val="99"/>
    <w:semiHidden/>
    <w:unhideWhenUsed/>
    <w:qFormat/>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styleId="ListParagraph">
    <w:name w:val="List Paragraph"/>
    <w:aliases w:val="SĄRAŠAS,List Paragraph Red,Bullet EY,Buletai,List Paragraph21,List Paragraph1,List Paragraph2,lp1,Bullet 1,Use Case List Paragraph,Numbering,ERP-List Paragraph,List Paragraph11,List Paragraph111,Paragraph,TES_tekst-punktais,Lentele,SĄRA"/>
    <w:basedOn w:val="Normal"/>
    <w:link w:val="ListParagraphChar"/>
    <w:uiPriority w:val="34"/>
    <w:qFormat/>
    <w:rsid w:val="00472093"/>
    <w:pPr>
      <w:contextualSpacing/>
    </w:pPr>
    <w:rPr>
      <w:rFonts w:eastAsia="Times New Roman" w:cs="Arial"/>
      <w:color w:val="auto"/>
    </w:rPr>
  </w:style>
  <w:style w:type="character" w:customStyle="1" w:styleId="ListParagraphChar">
    <w:name w:val="List Paragraph Char"/>
    <w:aliases w:val="SĄRAŠAS Char,List Paragraph Red Char,Bullet EY Char,Buletai Char,List Paragraph21 Char,List Paragraph1 Char,List Paragraph2 Char,lp1 Char,Bullet 1 Char,Use Case List Paragraph Char,Numbering Char,ERP-List Paragraph Char,Lentele Char"/>
    <w:link w:val="ListParagraph"/>
    <w:uiPriority w:val="34"/>
    <w:qFormat/>
    <w:rsid w:val="004D03AA"/>
    <w:rPr>
      <w:rFonts w:eastAsia="Times New Roman" w:cs="Arial"/>
      <w:lang w:eastAsia="lt-LT"/>
    </w:rPr>
  </w:style>
  <w:style w:type="table" w:customStyle="1" w:styleId="EPSOG">
    <w:name w:val="EPSOG"/>
    <w:basedOn w:val="TableNormal"/>
    <w:uiPriority w:val="99"/>
    <w:rsid w:val="004D03AA"/>
    <w:pPr>
      <w:spacing w:after="0" w:line="240" w:lineRule="auto"/>
    </w:pPr>
    <w:rPr>
      <w:rFonts w:ascii="Tahoma" w:hAnsi="Tahoma"/>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Constantia" w:hAnsi="Constantia" w:cs="Constantia" w:hint="default"/>
        <w:b/>
        <w:color w:val="auto"/>
      </w:rPr>
      <w:tblPr/>
      <w:tcPr>
        <w:shd w:val="clear" w:color="auto" w:fill="D9D9D9" w:themeFill="background1" w:themeFillShade="D9"/>
      </w:tcPr>
    </w:tblStylePr>
  </w:style>
  <w:style w:type="character" w:customStyle="1" w:styleId="Heading1Char">
    <w:name w:val="Heading 1 Char"/>
    <w:basedOn w:val="DefaultParagraphFont"/>
    <w:link w:val="Heading1"/>
    <w:uiPriority w:val="9"/>
    <w:rsid w:val="00443D92"/>
    <w:rPr>
      <w:rFonts w:ascii="Arial" w:eastAsia="Arial Unicode MS" w:hAnsi="Arial" w:cs="Arial"/>
      <w:b/>
      <w:bCs/>
      <w:color w:val="000000"/>
      <w:sz w:val="24"/>
      <w:szCs w:val="24"/>
    </w:rPr>
  </w:style>
  <w:style w:type="character" w:customStyle="1" w:styleId="Heading2Char">
    <w:name w:val="Heading 2 Char"/>
    <w:basedOn w:val="DefaultParagraphFont"/>
    <w:link w:val="Heading2"/>
    <w:uiPriority w:val="9"/>
    <w:rsid w:val="00E954CA"/>
    <w:rPr>
      <w:rFonts w:ascii="Arial" w:eastAsia="Arial Unicode MS" w:hAnsi="Arial" w:cs="Arial"/>
      <w:b/>
      <w:bCs/>
      <w:color w:val="000000"/>
      <w:sz w:val="24"/>
      <w:szCs w:val="24"/>
    </w:rPr>
  </w:style>
  <w:style w:type="character" w:customStyle="1" w:styleId="Heading3Char">
    <w:name w:val="Heading 3 Char"/>
    <w:basedOn w:val="DefaultParagraphFont"/>
    <w:link w:val="Heading3"/>
    <w:uiPriority w:val="9"/>
    <w:rsid w:val="00497602"/>
    <w:rPr>
      <w:rFonts w:eastAsiaTheme="majorEastAsia" w:cstheme="majorBidi"/>
      <w:lang w:eastAsia="lt-LT"/>
    </w:rPr>
  </w:style>
  <w:style w:type="character" w:customStyle="1" w:styleId="Heading5Char">
    <w:name w:val="Heading 5 Char"/>
    <w:basedOn w:val="DefaultParagraphFont"/>
    <w:link w:val="Heading5"/>
    <w:uiPriority w:val="9"/>
    <w:rsid w:val="00497602"/>
    <w:rPr>
      <w:rFonts w:asciiTheme="majorHAnsi" w:eastAsiaTheme="majorEastAsia" w:hAnsiTheme="majorHAnsi" w:cstheme="majorBidi"/>
      <w:color w:val="2F5496" w:themeColor="accent1" w:themeShade="BF"/>
      <w:lang w:eastAsia="lt-LT"/>
    </w:rPr>
  </w:style>
  <w:style w:type="character" w:customStyle="1" w:styleId="Heading6Char">
    <w:name w:val="Heading 6 Char"/>
    <w:basedOn w:val="DefaultParagraphFont"/>
    <w:link w:val="Heading6"/>
    <w:uiPriority w:val="9"/>
    <w:semiHidden/>
    <w:rsid w:val="00497602"/>
    <w:rPr>
      <w:rFonts w:asciiTheme="majorHAnsi" w:eastAsiaTheme="majorEastAsia" w:hAnsiTheme="majorHAnsi" w:cstheme="majorBidi"/>
      <w:color w:val="1F3763" w:themeColor="accent1" w:themeShade="7F"/>
      <w:lang w:eastAsia="lt-LT"/>
    </w:rPr>
  </w:style>
  <w:style w:type="character" w:customStyle="1" w:styleId="Heading7Char">
    <w:name w:val="Heading 7 Char"/>
    <w:basedOn w:val="DefaultParagraphFont"/>
    <w:link w:val="Heading7"/>
    <w:uiPriority w:val="9"/>
    <w:semiHidden/>
    <w:rsid w:val="00497602"/>
    <w:rPr>
      <w:rFonts w:asciiTheme="majorHAnsi" w:eastAsiaTheme="majorEastAsia" w:hAnsiTheme="majorHAnsi" w:cstheme="majorBidi"/>
      <w:i/>
      <w:iCs/>
      <w:color w:val="1F3763" w:themeColor="accent1" w:themeShade="7F"/>
      <w:lang w:eastAsia="lt-LT"/>
    </w:rPr>
  </w:style>
  <w:style w:type="character" w:customStyle="1" w:styleId="Heading8Char">
    <w:name w:val="Heading 8 Char"/>
    <w:basedOn w:val="DefaultParagraphFont"/>
    <w:link w:val="Heading8"/>
    <w:uiPriority w:val="9"/>
    <w:semiHidden/>
    <w:rsid w:val="00497602"/>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497602"/>
    <w:rPr>
      <w:rFonts w:asciiTheme="majorHAnsi" w:eastAsiaTheme="majorEastAsia" w:hAnsiTheme="majorHAnsi" w:cstheme="majorBidi"/>
      <w:i/>
      <w:iCs/>
      <w:color w:val="272727" w:themeColor="text1" w:themeTint="D8"/>
      <w:sz w:val="21"/>
      <w:szCs w:val="21"/>
      <w:lang w:eastAsia="lt-LT"/>
    </w:rPr>
  </w:style>
  <w:style w:type="paragraph" w:styleId="TOCHeading">
    <w:name w:val="TOC Heading"/>
    <w:basedOn w:val="Heading1"/>
    <w:next w:val="Normal"/>
    <w:uiPriority w:val="39"/>
    <w:unhideWhenUsed/>
    <w:qFormat/>
    <w:rsid w:val="002A3D48"/>
    <w:pPr>
      <w:keepNext w:val="0"/>
      <w:keepLines w:val="0"/>
      <w:spacing w:before="0" w:after="0" w:line="259" w:lineRule="auto"/>
      <w:contextualSpacing/>
      <w:outlineLvl w:val="9"/>
    </w:pPr>
    <w:rPr>
      <w:rFonts w:asciiTheme="majorHAnsi" w:eastAsia="Times New Roman" w:hAnsiTheme="majorHAnsi" w:cstheme="minorBidi"/>
      <w:b w:val="0"/>
      <w:color w:val="2F5496" w:themeColor="accent1" w:themeShade="BF"/>
      <w:sz w:val="32"/>
    </w:rPr>
  </w:style>
  <w:style w:type="paragraph" w:styleId="TOC1">
    <w:name w:val="toc 1"/>
    <w:basedOn w:val="Normal"/>
    <w:next w:val="Normal"/>
    <w:autoRedefine/>
    <w:uiPriority w:val="39"/>
    <w:unhideWhenUsed/>
    <w:rsid w:val="00CF0444"/>
    <w:pPr>
      <w:tabs>
        <w:tab w:val="left" w:pos="660"/>
        <w:tab w:val="right" w:leader="dot" w:pos="9533"/>
      </w:tabs>
      <w:spacing w:after="100"/>
    </w:pPr>
  </w:style>
  <w:style w:type="character" w:styleId="Mention">
    <w:name w:val="Mention"/>
    <w:basedOn w:val="DefaultParagraphFont"/>
    <w:uiPriority w:val="99"/>
    <w:unhideWhenUsed/>
    <w:rsid w:val="00D010D2"/>
    <w:rPr>
      <w:color w:val="2B579A"/>
      <w:shd w:val="clear" w:color="auto" w:fill="E1DFDD"/>
    </w:rPr>
  </w:style>
  <w:style w:type="paragraph" w:styleId="TOC3">
    <w:name w:val="toc 3"/>
    <w:basedOn w:val="Normal"/>
    <w:next w:val="Normal"/>
    <w:autoRedefine/>
    <w:uiPriority w:val="39"/>
    <w:unhideWhenUsed/>
    <w:rsid w:val="00C92CA5"/>
    <w:pPr>
      <w:spacing w:after="100"/>
      <w:ind w:left="480"/>
    </w:pPr>
  </w:style>
  <w:style w:type="paragraph" w:styleId="Revision">
    <w:name w:val="Revision"/>
    <w:hidden/>
    <w:uiPriority w:val="99"/>
    <w:semiHidden/>
    <w:rsid w:val="008701D5"/>
    <w:pPr>
      <w:spacing w:after="0" w:line="240" w:lineRule="auto"/>
    </w:pPr>
    <w:rPr>
      <w:rFonts w:ascii="Arial Unicode MS" w:eastAsia="Arial Unicode MS" w:hAnsi="Arial Unicode MS" w:cs="Arial Unicode MS"/>
      <w:color w:val="000000"/>
      <w:sz w:val="24"/>
      <w:szCs w:val="24"/>
      <w:lang w:eastAsia="lt-LT"/>
    </w:rPr>
  </w:style>
  <w:style w:type="paragraph" w:customStyle="1" w:styleId="paragraph">
    <w:name w:val="paragraph"/>
    <w:basedOn w:val="Normal"/>
    <w:rsid w:val="00BA7877"/>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BA7877"/>
  </w:style>
  <w:style w:type="character" w:customStyle="1" w:styleId="eop">
    <w:name w:val="eop"/>
    <w:basedOn w:val="DefaultParagraphFont"/>
    <w:rsid w:val="00BA7877"/>
  </w:style>
  <w:style w:type="paragraph" w:styleId="NoSpacing">
    <w:name w:val="No Spacing"/>
    <w:uiPriority w:val="1"/>
    <w:qFormat/>
    <w:rsid w:val="0005764B"/>
    <w:pPr>
      <w:spacing w:after="0" w:line="240" w:lineRule="auto"/>
    </w:pPr>
  </w:style>
  <w:style w:type="paragraph" w:styleId="TOC2">
    <w:name w:val="toc 2"/>
    <w:basedOn w:val="Normal"/>
    <w:next w:val="Normal"/>
    <w:autoRedefine/>
    <w:uiPriority w:val="39"/>
    <w:unhideWhenUsed/>
    <w:rsid w:val="00642B7D"/>
    <w:pPr>
      <w:spacing w:after="100"/>
      <w:ind w:left="220"/>
    </w:pPr>
  </w:style>
  <w:style w:type="paragraph" w:styleId="NormalWeb">
    <w:name w:val="Normal (Web)"/>
    <w:basedOn w:val="Normal"/>
    <w:uiPriority w:val="99"/>
    <w:semiHidden/>
    <w:unhideWhenUsed/>
    <w:rsid w:val="00A75AD3"/>
    <w:pPr>
      <w:spacing w:before="100" w:beforeAutospacing="1" w:after="100" w:afterAutospacing="1"/>
    </w:pPr>
    <w:rPr>
      <w:rFonts w:ascii="Times New Roman" w:eastAsia="Times New Roman" w:hAnsi="Times New Roman" w:cs="Times New Roman"/>
      <w:color w:val="auto"/>
      <w:sz w:val="24"/>
      <w:szCs w:val="24"/>
    </w:rPr>
  </w:style>
  <w:style w:type="numbering" w:customStyle="1" w:styleId="Style1">
    <w:name w:val="Style1"/>
    <w:uiPriority w:val="99"/>
    <w:rsid w:val="00AE6797"/>
    <w:pPr>
      <w:numPr>
        <w:numId w:val="2"/>
      </w:numPr>
    </w:pPr>
  </w:style>
  <w:style w:type="paragraph" w:customStyle="1" w:styleId="Sraopastraipa1">
    <w:name w:val="Sąrašo pastraipa1"/>
    <w:basedOn w:val="Normal"/>
    <w:link w:val="Sraopastraipa1Diagrama"/>
    <w:qFormat/>
    <w:rsid w:val="003155A5"/>
    <w:pPr>
      <w:ind w:left="720" w:firstLine="720"/>
      <w:contextualSpacing/>
    </w:pPr>
    <w:rPr>
      <w:rFonts w:ascii="Times New Roman" w:eastAsia="Times New Roman" w:hAnsi="Times New Roman" w:cs="Times New Roman"/>
      <w:color w:val="auto"/>
      <w:sz w:val="20"/>
      <w:szCs w:val="20"/>
      <w:lang w:eastAsia="en-US"/>
    </w:rPr>
  </w:style>
  <w:style w:type="character" w:styleId="FollowedHyperlink">
    <w:name w:val="FollowedHyperlink"/>
    <w:basedOn w:val="DefaultParagraphFont"/>
    <w:uiPriority w:val="99"/>
    <w:semiHidden/>
    <w:unhideWhenUsed/>
    <w:rsid w:val="00375B42"/>
    <w:rPr>
      <w:color w:val="954F72" w:themeColor="followedHyperlink"/>
      <w:u w:val="single"/>
    </w:rPr>
  </w:style>
  <w:style w:type="character" w:customStyle="1" w:styleId="Heading4Char">
    <w:name w:val="Heading 4 Char"/>
    <w:basedOn w:val="DefaultParagraphFont"/>
    <w:link w:val="Heading4"/>
    <w:uiPriority w:val="9"/>
    <w:rsid w:val="00DC25BD"/>
    <w:rPr>
      <w:rFonts w:asciiTheme="majorHAnsi" w:eastAsiaTheme="majorEastAsia" w:hAnsiTheme="majorHAnsi" w:cstheme="majorBidi"/>
      <w:i/>
      <w:iCs/>
      <w:color w:val="2F5496" w:themeColor="accent1" w:themeShade="BF"/>
      <w:lang w:eastAsia="lt-LT"/>
    </w:rPr>
  </w:style>
  <w:style w:type="paragraph" w:customStyle="1" w:styleId="pf0">
    <w:name w:val="pf0"/>
    <w:basedOn w:val="Normal"/>
    <w:rsid w:val="001C3E7B"/>
    <w:pPr>
      <w:spacing w:before="100" w:beforeAutospacing="1" w:after="100" w:afterAutospacing="1"/>
      <w:jc w:val="left"/>
    </w:pPr>
    <w:rPr>
      <w:rFonts w:ascii="Times New Roman" w:eastAsia="Times New Roman" w:hAnsi="Times New Roman" w:cs="Times New Roman"/>
      <w:color w:val="auto"/>
      <w:sz w:val="24"/>
      <w:szCs w:val="24"/>
      <w:lang w:val="en-US" w:eastAsia="en-US"/>
    </w:rPr>
  </w:style>
  <w:style w:type="character" w:customStyle="1" w:styleId="cf01">
    <w:name w:val="cf01"/>
    <w:basedOn w:val="DefaultParagraphFont"/>
    <w:rsid w:val="001C3E7B"/>
    <w:rPr>
      <w:rFonts w:ascii="Segoe UI" w:hAnsi="Segoe UI" w:cs="Segoe UI" w:hint="default"/>
      <w:sz w:val="18"/>
      <w:szCs w:val="18"/>
    </w:rPr>
  </w:style>
  <w:style w:type="paragraph" w:styleId="FootnoteText">
    <w:name w:val="footnote text"/>
    <w:basedOn w:val="Normal"/>
    <w:link w:val="FootnoteTextChar"/>
    <w:uiPriority w:val="99"/>
    <w:semiHidden/>
    <w:unhideWhenUsed/>
    <w:rsid w:val="00576FD9"/>
    <w:rPr>
      <w:sz w:val="20"/>
      <w:szCs w:val="20"/>
    </w:rPr>
  </w:style>
  <w:style w:type="character" w:customStyle="1" w:styleId="FootnoteTextChar">
    <w:name w:val="Footnote Text Char"/>
    <w:basedOn w:val="DefaultParagraphFont"/>
    <w:link w:val="FootnoteText"/>
    <w:uiPriority w:val="99"/>
    <w:semiHidden/>
    <w:rsid w:val="00576FD9"/>
    <w:rPr>
      <w:rFonts w:eastAsia="Arial Unicode MS" w:cstheme="minorHAnsi"/>
      <w:color w:val="000000"/>
      <w:sz w:val="20"/>
      <w:szCs w:val="20"/>
      <w:lang w:eastAsia="lt-LT"/>
    </w:rPr>
  </w:style>
  <w:style w:type="character" w:styleId="FootnoteReference">
    <w:name w:val="footnote reference"/>
    <w:basedOn w:val="DefaultParagraphFont"/>
    <w:uiPriority w:val="99"/>
    <w:semiHidden/>
    <w:unhideWhenUsed/>
    <w:rsid w:val="00576FD9"/>
    <w:rPr>
      <w:vertAlign w:val="superscript"/>
    </w:rPr>
  </w:style>
  <w:style w:type="character" w:customStyle="1" w:styleId="Sraopastraipa1Diagrama">
    <w:name w:val="Sąrašo pastraipa1 Diagrama"/>
    <w:basedOn w:val="DefaultParagraphFont"/>
    <w:link w:val="Sraopastraipa1"/>
    <w:rsid w:val="00214E7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7978">
      <w:bodyDiv w:val="1"/>
      <w:marLeft w:val="0"/>
      <w:marRight w:val="0"/>
      <w:marTop w:val="0"/>
      <w:marBottom w:val="0"/>
      <w:divBdr>
        <w:top w:val="none" w:sz="0" w:space="0" w:color="auto"/>
        <w:left w:val="none" w:sz="0" w:space="0" w:color="auto"/>
        <w:bottom w:val="none" w:sz="0" w:space="0" w:color="auto"/>
        <w:right w:val="none" w:sz="0" w:space="0" w:color="auto"/>
      </w:divBdr>
    </w:div>
    <w:div w:id="36204221">
      <w:bodyDiv w:val="1"/>
      <w:marLeft w:val="0"/>
      <w:marRight w:val="0"/>
      <w:marTop w:val="0"/>
      <w:marBottom w:val="0"/>
      <w:divBdr>
        <w:top w:val="none" w:sz="0" w:space="0" w:color="auto"/>
        <w:left w:val="none" w:sz="0" w:space="0" w:color="auto"/>
        <w:bottom w:val="none" w:sz="0" w:space="0" w:color="auto"/>
        <w:right w:val="none" w:sz="0" w:space="0" w:color="auto"/>
      </w:divBdr>
    </w:div>
    <w:div w:id="179469918">
      <w:bodyDiv w:val="1"/>
      <w:marLeft w:val="0"/>
      <w:marRight w:val="0"/>
      <w:marTop w:val="0"/>
      <w:marBottom w:val="0"/>
      <w:divBdr>
        <w:top w:val="none" w:sz="0" w:space="0" w:color="auto"/>
        <w:left w:val="none" w:sz="0" w:space="0" w:color="auto"/>
        <w:bottom w:val="none" w:sz="0" w:space="0" w:color="auto"/>
        <w:right w:val="none" w:sz="0" w:space="0" w:color="auto"/>
      </w:divBdr>
    </w:div>
    <w:div w:id="275869738">
      <w:bodyDiv w:val="1"/>
      <w:marLeft w:val="0"/>
      <w:marRight w:val="0"/>
      <w:marTop w:val="0"/>
      <w:marBottom w:val="0"/>
      <w:divBdr>
        <w:top w:val="none" w:sz="0" w:space="0" w:color="auto"/>
        <w:left w:val="none" w:sz="0" w:space="0" w:color="auto"/>
        <w:bottom w:val="none" w:sz="0" w:space="0" w:color="auto"/>
        <w:right w:val="none" w:sz="0" w:space="0" w:color="auto"/>
      </w:divBdr>
    </w:div>
    <w:div w:id="557012812">
      <w:bodyDiv w:val="1"/>
      <w:marLeft w:val="0"/>
      <w:marRight w:val="0"/>
      <w:marTop w:val="0"/>
      <w:marBottom w:val="0"/>
      <w:divBdr>
        <w:top w:val="none" w:sz="0" w:space="0" w:color="auto"/>
        <w:left w:val="none" w:sz="0" w:space="0" w:color="auto"/>
        <w:bottom w:val="none" w:sz="0" w:space="0" w:color="auto"/>
        <w:right w:val="none" w:sz="0" w:space="0" w:color="auto"/>
      </w:divBdr>
    </w:div>
    <w:div w:id="740175446">
      <w:bodyDiv w:val="1"/>
      <w:marLeft w:val="0"/>
      <w:marRight w:val="0"/>
      <w:marTop w:val="0"/>
      <w:marBottom w:val="0"/>
      <w:divBdr>
        <w:top w:val="none" w:sz="0" w:space="0" w:color="auto"/>
        <w:left w:val="none" w:sz="0" w:space="0" w:color="auto"/>
        <w:bottom w:val="none" w:sz="0" w:space="0" w:color="auto"/>
        <w:right w:val="none" w:sz="0" w:space="0" w:color="auto"/>
      </w:divBdr>
    </w:div>
    <w:div w:id="840202269">
      <w:bodyDiv w:val="1"/>
      <w:marLeft w:val="0"/>
      <w:marRight w:val="0"/>
      <w:marTop w:val="0"/>
      <w:marBottom w:val="0"/>
      <w:divBdr>
        <w:top w:val="none" w:sz="0" w:space="0" w:color="auto"/>
        <w:left w:val="none" w:sz="0" w:space="0" w:color="auto"/>
        <w:bottom w:val="none" w:sz="0" w:space="0" w:color="auto"/>
        <w:right w:val="none" w:sz="0" w:space="0" w:color="auto"/>
      </w:divBdr>
    </w:div>
    <w:div w:id="880747344">
      <w:bodyDiv w:val="1"/>
      <w:marLeft w:val="0"/>
      <w:marRight w:val="0"/>
      <w:marTop w:val="0"/>
      <w:marBottom w:val="0"/>
      <w:divBdr>
        <w:top w:val="none" w:sz="0" w:space="0" w:color="auto"/>
        <w:left w:val="none" w:sz="0" w:space="0" w:color="auto"/>
        <w:bottom w:val="none" w:sz="0" w:space="0" w:color="auto"/>
        <w:right w:val="none" w:sz="0" w:space="0" w:color="auto"/>
      </w:divBdr>
    </w:div>
    <w:div w:id="1263761822">
      <w:bodyDiv w:val="1"/>
      <w:marLeft w:val="0"/>
      <w:marRight w:val="0"/>
      <w:marTop w:val="0"/>
      <w:marBottom w:val="0"/>
      <w:divBdr>
        <w:top w:val="none" w:sz="0" w:space="0" w:color="auto"/>
        <w:left w:val="none" w:sz="0" w:space="0" w:color="auto"/>
        <w:bottom w:val="none" w:sz="0" w:space="0" w:color="auto"/>
        <w:right w:val="none" w:sz="0" w:space="0" w:color="auto"/>
      </w:divBdr>
    </w:div>
    <w:div w:id="1264264906">
      <w:bodyDiv w:val="1"/>
      <w:marLeft w:val="0"/>
      <w:marRight w:val="0"/>
      <w:marTop w:val="0"/>
      <w:marBottom w:val="0"/>
      <w:divBdr>
        <w:top w:val="none" w:sz="0" w:space="0" w:color="auto"/>
        <w:left w:val="none" w:sz="0" w:space="0" w:color="auto"/>
        <w:bottom w:val="none" w:sz="0" w:space="0" w:color="auto"/>
        <w:right w:val="none" w:sz="0" w:space="0" w:color="auto"/>
      </w:divBdr>
      <w:divsChild>
        <w:div w:id="104230917">
          <w:marLeft w:val="0"/>
          <w:marRight w:val="0"/>
          <w:marTop w:val="0"/>
          <w:marBottom w:val="0"/>
          <w:divBdr>
            <w:top w:val="none" w:sz="0" w:space="0" w:color="auto"/>
            <w:left w:val="none" w:sz="0" w:space="0" w:color="auto"/>
            <w:bottom w:val="none" w:sz="0" w:space="0" w:color="auto"/>
            <w:right w:val="none" w:sz="0" w:space="0" w:color="auto"/>
          </w:divBdr>
        </w:div>
        <w:div w:id="528956286">
          <w:marLeft w:val="0"/>
          <w:marRight w:val="0"/>
          <w:marTop w:val="0"/>
          <w:marBottom w:val="0"/>
          <w:divBdr>
            <w:top w:val="none" w:sz="0" w:space="0" w:color="auto"/>
            <w:left w:val="none" w:sz="0" w:space="0" w:color="auto"/>
            <w:bottom w:val="none" w:sz="0" w:space="0" w:color="auto"/>
            <w:right w:val="none" w:sz="0" w:space="0" w:color="auto"/>
          </w:divBdr>
        </w:div>
        <w:div w:id="943226527">
          <w:marLeft w:val="0"/>
          <w:marRight w:val="0"/>
          <w:marTop w:val="0"/>
          <w:marBottom w:val="0"/>
          <w:divBdr>
            <w:top w:val="none" w:sz="0" w:space="0" w:color="auto"/>
            <w:left w:val="none" w:sz="0" w:space="0" w:color="auto"/>
            <w:bottom w:val="none" w:sz="0" w:space="0" w:color="auto"/>
            <w:right w:val="none" w:sz="0" w:space="0" w:color="auto"/>
          </w:divBdr>
        </w:div>
        <w:div w:id="1079254444">
          <w:marLeft w:val="0"/>
          <w:marRight w:val="0"/>
          <w:marTop w:val="0"/>
          <w:marBottom w:val="0"/>
          <w:divBdr>
            <w:top w:val="none" w:sz="0" w:space="0" w:color="auto"/>
            <w:left w:val="none" w:sz="0" w:space="0" w:color="auto"/>
            <w:bottom w:val="none" w:sz="0" w:space="0" w:color="auto"/>
            <w:right w:val="none" w:sz="0" w:space="0" w:color="auto"/>
          </w:divBdr>
        </w:div>
        <w:div w:id="1478377745">
          <w:marLeft w:val="0"/>
          <w:marRight w:val="0"/>
          <w:marTop w:val="0"/>
          <w:marBottom w:val="0"/>
          <w:divBdr>
            <w:top w:val="none" w:sz="0" w:space="0" w:color="auto"/>
            <w:left w:val="none" w:sz="0" w:space="0" w:color="auto"/>
            <w:bottom w:val="none" w:sz="0" w:space="0" w:color="auto"/>
            <w:right w:val="none" w:sz="0" w:space="0" w:color="auto"/>
          </w:divBdr>
        </w:div>
        <w:div w:id="1665039997">
          <w:marLeft w:val="0"/>
          <w:marRight w:val="0"/>
          <w:marTop w:val="0"/>
          <w:marBottom w:val="0"/>
          <w:divBdr>
            <w:top w:val="none" w:sz="0" w:space="0" w:color="auto"/>
            <w:left w:val="none" w:sz="0" w:space="0" w:color="auto"/>
            <w:bottom w:val="none" w:sz="0" w:space="0" w:color="auto"/>
            <w:right w:val="none" w:sz="0" w:space="0" w:color="auto"/>
          </w:divBdr>
        </w:div>
      </w:divsChild>
    </w:div>
    <w:div w:id="1359773404">
      <w:bodyDiv w:val="1"/>
      <w:marLeft w:val="0"/>
      <w:marRight w:val="0"/>
      <w:marTop w:val="0"/>
      <w:marBottom w:val="0"/>
      <w:divBdr>
        <w:top w:val="none" w:sz="0" w:space="0" w:color="auto"/>
        <w:left w:val="none" w:sz="0" w:space="0" w:color="auto"/>
        <w:bottom w:val="none" w:sz="0" w:space="0" w:color="auto"/>
        <w:right w:val="none" w:sz="0" w:space="0" w:color="auto"/>
      </w:divBdr>
    </w:div>
    <w:div w:id="1369405446">
      <w:bodyDiv w:val="1"/>
      <w:marLeft w:val="0"/>
      <w:marRight w:val="0"/>
      <w:marTop w:val="0"/>
      <w:marBottom w:val="0"/>
      <w:divBdr>
        <w:top w:val="none" w:sz="0" w:space="0" w:color="auto"/>
        <w:left w:val="none" w:sz="0" w:space="0" w:color="auto"/>
        <w:bottom w:val="none" w:sz="0" w:space="0" w:color="auto"/>
        <w:right w:val="none" w:sz="0" w:space="0" w:color="auto"/>
      </w:divBdr>
    </w:div>
    <w:div w:id="1406487001">
      <w:bodyDiv w:val="1"/>
      <w:marLeft w:val="0"/>
      <w:marRight w:val="0"/>
      <w:marTop w:val="0"/>
      <w:marBottom w:val="0"/>
      <w:divBdr>
        <w:top w:val="none" w:sz="0" w:space="0" w:color="auto"/>
        <w:left w:val="none" w:sz="0" w:space="0" w:color="auto"/>
        <w:bottom w:val="none" w:sz="0" w:space="0" w:color="auto"/>
        <w:right w:val="none" w:sz="0" w:space="0" w:color="auto"/>
      </w:divBdr>
    </w:div>
    <w:div w:id="1432164619">
      <w:bodyDiv w:val="1"/>
      <w:marLeft w:val="0"/>
      <w:marRight w:val="0"/>
      <w:marTop w:val="0"/>
      <w:marBottom w:val="0"/>
      <w:divBdr>
        <w:top w:val="none" w:sz="0" w:space="0" w:color="auto"/>
        <w:left w:val="none" w:sz="0" w:space="0" w:color="auto"/>
        <w:bottom w:val="none" w:sz="0" w:space="0" w:color="auto"/>
        <w:right w:val="none" w:sz="0" w:space="0" w:color="auto"/>
      </w:divBdr>
    </w:div>
    <w:div w:id="1445998416">
      <w:bodyDiv w:val="1"/>
      <w:marLeft w:val="0"/>
      <w:marRight w:val="0"/>
      <w:marTop w:val="0"/>
      <w:marBottom w:val="0"/>
      <w:divBdr>
        <w:top w:val="none" w:sz="0" w:space="0" w:color="auto"/>
        <w:left w:val="none" w:sz="0" w:space="0" w:color="auto"/>
        <w:bottom w:val="none" w:sz="0" w:space="0" w:color="auto"/>
        <w:right w:val="none" w:sz="0" w:space="0" w:color="auto"/>
      </w:divBdr>
    </w:div>
    <w:div w:id="1479884415">
      <w:bodyDiv w:val="1"/>
      <w:marLeft w:val="0"/>
      <w:marRight w:val="0"/>
      <w:marTop w:val="0"/>
      <w:marBottom w:val="0"/>
      <w:divBdr>
        <w:top w:val="none" w:sz="0" w:space="0" w:color="auto"/>
        <w:left w:val="none" w:sz="0" w:space="0" w:color="auto"/>
        <w:bottom w:val="none" w:sz="0" w:space="0" w:color="auto"/>
        <w:right w:val="none" w:sz="0" w:space="0" w:color="auto"/>
      </w:divBdr>
    </w:div>
    <w:div w:id="1480269028">
      <w:bodyDiv w:val="1"/>
      <w:marLeft w:val="0"/>
      <w:marRight w:val="0"/>
      <w:marTop w:val="0"/>
      <w:marBottom w:val="0"/>
      <w:divBdr>
        <w:top w:val="none" w:sz="0" w:space="0" w:color="auto"/>
        <w:left w:val="none" w:sz="0" w:space="0" w:color="auto"/>
        <w:bottom w:val="none" w:sz="0" w:space="0" w:color="auto"/>
        <w:right w:val="none" w:sz="0" w:space="0" w:color="auto"/>
      </w:divBdr>
      <w:divsChild>
        <w:div w:id="517542186">
          <w:marLeft w:val="0"/>
          <w:marRight w:val="0"/>
          <w:marTop w:val="0"/>
          <w:marBottom w:val="0"/>
          <w:divBdr>
            <w:top w:val="none" w:sz="0" w:space="0" w:color="auto"/>
            <w:left w:val="none" w:sz="0" w:space="0" w:color="auto"/>
            <w:bottom w:val="none" w:sz="0" w:space="0" w:color="auto"/>
            <w:right w:val="none" w:sz="0" w:space="0" w:color="auto"/>
          </w:divBdr>
        </w:div>
        <w:div w:id="1345013363">
          <w:marLeft w:val="0"/>
          <w:marRight w:val="0"/>
          <w:marTop w:val="0"/>
          <w:marBottom w:val="0"/>
          <w:divBdr>
            <w:top w:val="none" w:sz="0" w:space="0" w:color="auto"/>
            <w:left w:val="none" w:sz="0" w:space="0" w:color="auto"/>
            <w:bottom w:val="none" w:sz="0" w:space="0" w:color="auto"/>
            <w:right w:val="none" w:sz="0" w:space="0" w:color="auto"/>
          </w:divBdr>
        </w:div>
        <w:div w:id="1475870979">
          <w:marLeft w:val="0"/>
          <w:marRight w:val="0"/>
          <w:marTop w:val="0"/>
          <w:marBottom w:val="0"/>
          <w:divBdr>
            <w:top w:val="none" w:sz="0" w:space="0" w:color="auto"/>
            <w:left w:val="none" w:sz="0" w:space="0" w:color="auto"/>
            <w:bottom w:val="none" w:sz="0" w:space="0" w:color="auto"/>
            <w:right w:val="none" w:sz="0" w:space="0" w:color="auto"/>
          </w:divBdr>
        </w:div>
        <w:div w:id="1698507496">
          <w:marLeft w:val="0"/>
          <w:marRight w:val="0"/>
          <w:marTop w:val="0"/>
          <w:marBottom w:val="0"/>
          <w:divBdr>
            <w:top w:val="none" w:sz="0" w:space="0" w:color="auto"/>
            <w:left w:val="none" w:sz="0" w:space="0" w:color="auto"/>
            <w:bottom w:val="none" w:sz="0" w:space="0" w:color="auto"/>
            <w:right w:val="none" w:sz="0" w:space="0" w:color="auto"/>
          </w:divBdr>
        </w:div>
        <w:div w:id="1724256410">
          <w:marLeft w:val="0"/>
          <w:marRight w:val="0"/>
          <w:marTop w:val="0"/>
          <w:marBottom w:val="0"/>
          <w:divBdr>
            <w:top w:val="none" w:sz="0" w:space="0" w:color="auto"/>
            <w:left w:val="none" w:sz="0" w:space="0" w:color="auto"/>
            <w:bottom w:val="none" w:sz="0" w:space="0" w:color="auto"/>
            <w:right w:val="none" w:sz="0" w:space="0" w:color="auto"/>
          </w:divBdr>
        </w:div>
        <w:div w:id="2045592162">
          <w:marLeft w:val="0"/>
          <w:marRight w:val="0"/>
          <w:marTop w:val="0"/>
          <w:marBottom w:val="0"/>
          <w:divBdr>
            <w:top w:val="none" w:sz="0" w:space="0" w:color="auto"/>
            <w:left w:val="none" w:sz="0" w:space="0" w:color="auto"/>
            <w:bottom w:val="none" w:sz="0" w:space="0" w:color="auto"/>
            <w:right w:val="none" w:sz="0" w:space="0" w:color="auto"/>
          </w:divBdr>
        </w:div>
      </w:divsChild>
    </w:div>
    <w:div w:id="1508013070">
      <w:bodyDiv w:val="1"/>
      <w:marLeft w:val="0"/>
      <w:marRight w:val="0"/>
      <w:marTop w:val="0"/>
      <w:marBottom w:val="0"/>
      <w:divBdr>
        <w:top w:val="none" w:sz="0" w:space="0" w:color="auto"/>
        <w:left w:val="none" w:sz="0" w:space="0" w:color="auto"/>
        <w:bottom w:val="none" w:sz="0" w:space="0" w:color="auto"/>
        <w:right w:val="none" w:sz="0" w:space="0" w:color="auto"/>
      </w:divBdr>
    </w:div>
    <w:div w:id="1571379176">
      <w:bodyDiv w:val="1"/>
      <w:marLeft w:val="0"/>
      <w:marRight w:val="0"/>
      <w:marTop w:val="0"/>
      <w:marBottom w:val="0"/>
      <w:divBdr>
        <w:top w:val="none" w:sz="0" w:space="0" w:color="auto"/>
        <w:left w:val="none" w:sz="0" w:space="0" w:color="auto"/>
        <w:bottom w:val="none" w:sz="0" w:space="0" w:color="auto"/>
        <w:right w:val="none" w:sz="0" w:space="0" w:color="auto"/>
      </w:divBdr>
    </w:div>
    <w:div w:id="1589386545">
      <w:bodyDiv w:val="1"/>
      <w:marLeft w:val="0"/>
      <w:marRight w:val="0"/>
      <w:marTop w:val="0"/>
      <w:marBottom w:val="0"/>
      <w:divBdr>
        <w:top w:val="none" w:sz="0" w:space="0" w:color="auto"/>
        <w:left w:val="none" w:sz="0" w:space="0" w:color="auto"/>
        <w:bottom w:val="none" w:sz="0" w:space="0" w:color="auto"/>
        <w:right w:val="none" w:sz="0" w:space="0" w:color="auto"/>
      </w:divBdr>
    </w:div>
    <w:div w:id="1597906899">
      <w:bodyDiv w:val="1"/>
      <w:marLeft w:val="0"/>
      <w:marRight w:val="0"/>
      <w:marTop w:val="0"/>
      <w:marBottom w:val="0"/>
      <w:divBdr>
        <w:top w:val="none" w:sz="0" w:space="0" w:color="auto"/>
        <w:left w:val="none" w:sz="0" w:space="0" w:color="auto"/>
        <w:bottom w:val="none" w:sz="0" w:space="0" w:color="auto"/>
        <w:right w:val="none" w:sz="0" w:space="0" w:color="auto"/>
      </w:divBdr>
    </w:div>
    <w:div w:id="1734424788">
      <w:bodyDiv w:val="1"/>
      <w:marLeft w:val="0"/>
      <w:marRight w:val="0"/>
      <w:marTop w:val="0"/>
      <w:marBottom w:val="0"/>
      <w:divBdr>
        <w:top w:val="none" w:sz="0" w:space="0" w:color="auto"/>
        <w:left w:val="none" w:sz="0" w:space="0" w:color="auto"/>
        <w:bottom w:val="none" w:sz="0" w:space="0" w:color="auto"/>
        <w:right w:val="none" w:sz="0" w:space="0" w:color="auto"/>
      </w:divBdr>
      <w:divsChild>
        <w:div w:id="93137775">
          <w:marLeft w:val="0"/>
          <w:marRight w:val="0"/>
          <w:marTop w:val="0"/>
          <w:marBottom w:val="0"/>
          <w:divBdr>
            <w:top w:val="none" w:sz="0" w:space="0" w:color="auto"/>
            <w:left w:val="none" w:sz="0" w:space="0" w:color="auto"/>
            <w:bottom w:val="none" w:sz="0" w:space="0" w:color="auto"/>
            <w:right w:val="none" w:sz="0" w:space="0" w:color="auto"/>
          </w:divBdr>
        </w:div>
        <w:div w:id="423766116">
          <w:marLeft w:val="0"/>
          <w:marRight w:val="0"/>
          <w:marTop w:val="0"/>
          <w:marBottom w:val="0"/>
          <w:divBdr>
            <w:top w:val="none" w:sz="0" w:space="0" w:color="auto"/>
            <w:left w:val="none" w:sz="0" w:space="0" w:color="auto"/>
            <w:bottom w:val="none" w:sz="0" w:space="0" w:color="auto"/>
            <w:right w:val="none" w:sz="0" w:space="0" w:color="auto"/>
          </w:divBdr>
        </w:div>
        <w:div w:id="425732059">
          <w:marLeft w:val="0"/>
          <w:marRight w:val="0"/>
          <w:marTop w:val="0"/>
          <w:marBottom w:val="0"/>
          <w:divBdr>
            <w:top w:val="none" w:sz="0" w:space="0" w:color="auto"/>
            <w:left w:val="none" w:sz="0" w:space="0" w:color="auto"/>
            <w:bottom w:val="none" w:sz="0" w:space="0" w:color="auto"/>
            <w:right w:val="none" w:sz="0" w:space="0" w:color="auto"/>
          </w:divBdr>
        </w:div>
        <w:div w:id="903419364">
          <w:marLeft w:val="0"/>
          <w:marRight w:val="0"/>
          <w:marTop w:val="0"/>
          <w:marBottom w:val="0"/>
          <w:divBdr>
            <w:top w:val="none" w:sz="0" w:space="0" w:color="auto"/>
            <w:left w:val="none" w:sz="0" w:space="0" w:color="auto"/>
            <w:bottom w:val="none" w:sz="0" w:space="0" w:color="auto"/>
            <w:right w:val="none" w:sz="0" w:space="0" w:color="auto"/>
          </w:divBdr>
        </w:div>
        <w:div w:id="1197543875">
          <w:marLeft w:val="0"/>
          <w:marRight w:val="0"/>
          <w:marTop w:val="0"/>
          <w:marBottom w:val="0"/>
          <w:divBdr>
            <w:top w:val="none" w:sz="0" w:space="0" w:color="auto"/>
            <w:left w:val="none" w:sz="0" w:space="0" w:color="auto"/>
            <w:bottom w:val="none" w:sz="0" w:space="0" w:color="auto"/>
            <w:right w:val="none" w:sz="0" w:space="0" w:color="auto"/>
          </w:divBdr>
        </w:div>
        <w:div w:id="1672102217">
          <w:marLeft w:val="0"/>
          <w:marRight w:val="0"/>
          <w:marTop w:val="0"/>
          <w:marBottom w:val="0"/>
          <w:divBdr>
            <w:top w:val="none" w:sz="0" w:space="0" w:color="auto"/>
            <w:left w:val="none" w:sz="0" w:space="0" w:color="auto"/>
            <w:bottom w:val="none" w:sz="0" w:space="0" w:color="auto"/>
            <w:right w:val="none" w:sz="0" w:space="0" w:color="auto"/>
          </w:divBdr>
        </w:div>
      </w:divsChild>
    </w:div>
    <w:div w:id="1951039213">
      <w:bodyDiv w:val="1"/>
      <w:marLeft w:val="0"/>
      <w:marRight w:val="0"/>
      <w:marTop w:val="0"/>
      <w:marBottom w:val="0"/>
      <w:divBdr>
        <w:top w:val="none" w:sz="0" w:space="0" w:color="auto"/>
        <w:left w:val="none" w:sz="0" w:space="0" w:color="auto"/>
        <w:bottom w:val="none" w:sz="0" w:space="0" w:color="auto"/>
        <w:right w:val="none" w:sz="0" w:space="0" w:color="auto"/>
      </w:divBdr>
    </w:div>
    <w:div w:id="1958025905">
      <w:bodyDiv w:val="1"/>
      <w:marLeft w:val="0"/>
      <w:marRight w:val="0"/>
      <w:marTop w:val="0"/>
      <w:marBottom w:val="0"/>
      <w:divBdr>
        <w:top w:val="none" w:sz="0" w:space="0" w:color="auto"/>
        <w:left w:val="none" w:sz="0" w:space="0" w:color="auto"/>
        <w:bottom w:val="none" w:sz="0" w:space="0" w:color="auto"/>
        <w:right w:val="none" w:sz="0" w:space="0" w:color="auto"/>
      </w:divBdr>
      <w:divsChild>
        <w:div w:id="770121893">
          <w:marLeft w:val="0"/>
          <w:marRight w:val="0"/>
          <w:marTop w:val="0"/>
          <w:marBottom w:val="0"/>
          <w:divBdr>
            <w:top w:val="none" w:sz="0" w:space="0" w:color="auto"/>
            <w:left w:val="none" w:sz="0" w:space="0" w:color="auto"/>
            <w:bottom w:val="none" w:sz="0" w:space="0" w:color="auto"/>
            <w:right w:val="none" w:sz="0" w:space="0" w:color="auto"/>
          </w:divBdr>
        </w:div>
      </w:divsChild>
    </w:div>
    <w:div w:id="2069182889">
      <w:bodyDiv w:val="1"/>
      <w:marLeft w:val="0"/>
      <w:marRight w:val="0"/>
      <w:marTop w:val="0"/>
      <w:marBottom w:val="0"/>
      <w:divBdr>
        <w:top w:val="none" w:sz="0" w:space="0" w:color="auto"/>
        <w:left w:val="none" w:sz="0" w:space="0" w:color="auto"/>
        <w:bottom w:val="none" w:sz="0" w:space="0" w:color="auto"/>
        <w:right w:val="none" w:sz="0" w:space="0" w:color="auto"/>
      </w:divBdr>
      <w:divsChild>
        <w:div w:id="95951992">
          <w:marLeft w:val="0"/>
          <w:marRight w:val="0"/>
          <w:marTop w:val="0"/>
          <w:marBottom w:val="0"/>
          <w:divBdr>
            <w:top w:val="none" w:sz="0" w:space="0" w:color="auto"/>
            <w:left w:val="none" w:sz="0" w:space="0" w:color="auto"/>
            <w:bottom w:val="none" w:sz="0" w:space="0" w:color="auto"/>
            <w:right w:val="none" w:sz="0" w:space="0" w:color="auto"/>
          </w:divBdr>
        </w:div>
        <w:div w:id="533350224">
          <w:marLeft w:val="0"/>
          <w:marRight w:val="0"/>
          <w:marTop w:val="0"/>
          <w:marBottom w:val="0"/>
          <w:divBdr>
            <w:top w:val="none" w:sz="0" w:space="0" w:color="auto"/>
            <w:left w:val="none" w:sz="0" w:space="0" w:color="auto"/>
            <w:bottom w:val="none" w:sz="0" w:space="0" w:color="auto"/>
            <w:right w:val="none" w:sz="0" w:space="0" w:color="auto"/>
          </w:divBdr>
        </w:div>
        <w:div w:id="661659675">
          <w:marLeft w:val="0"/>
          <w:marRight w:val="0"/>
          <w:marTop w:val="0"/>
          <w:marBottom w:val="0"/>
          <w:divBdr>
            <w:top w:val="none" w:sz="0" w:space="0" w:color="auto"/>
            <w:left w:val="none" w:sz="0" w:space="0" w:color="auto"/>
            <w:bottom w:val="none" w:sz="0" w:space="0" w:color="auto"/>
            <w:right w:val="none" w:sz="0" w:space="0" w:color="auto"/>
          </w:divBdr>
        </w:div>
        <w:div w:id="678626911">
          <w:marLeft w:val="0"/>
          <w:marRight w:val="0"/>
          <w:marTop w:val="0"/>
          <w:marBottom w:val="0"/>
          <w:divBdr>
            <w:top w:val="none" w:sz="0" w:space="0" w:color="auto"/>
            <w:left w:val="none" w:sz="0" w:space="0" w:color="auto"/>
            <w:bottom w:val="none" w:sz="0" w:space="0" w:color="auto"/>
            <w:right w:val="none" w:sz="0" w:space="0" w:color="auto"/>
          </w:divBdr>
        </w:div>
        <w:div w:id="726532448">
          <w:marLeft w:val="0"/>
          <w:marRight w:val="0"/>
          <w:marTop w:val="0"/>
          <w:marBottom w:val="0"/>
          <w:divBdr>
            <w:top w:val="none" w:sz="0" w:space="0" w:color="auto"/>
            <w:left w:val="none" w:sz="0" w:space="0" w:color="auto"/>
            <w:bottom w:val="none" w:sz="0" w:space="0" w:color="auto"/>
            <w:right w:val="none" w:sz="0" w:space="0" w:color="auto"/>
          </w:divBdr>
        </w:div>
        <w:div w:id="795416162">
          <w:marLeft w:val="0"/>
          <w:marRight w:val="0"/>
          <w:marTop w:val="0"/>
          <w:marBottom w:val="0"/>
          <w:divBdr>
            <w:top w:val="none" w:sz="0" w:space="0" w:color="auto"/>
            <w:left w:val="none" w:sz="0" w:space="0" w:color="auto"/>
            <w:bottom w:val="none" w:sz="0" w:space="0" w:color="auto"/>
            <w:right w:val="none" w:sz="0" w:space="0" w:color="auto"/>
          </w:divBdr>
        </w:div>
        <w:div w:id="1030841905">
          <w:marLeft w:val="0"/>
          <w:marRight w:val="0"/>
          <w:marTop w:val="0"/>
          <w:marBottom w:val="0"/>
          <w:divBdr>
            <w:top w:val="none" w:sz="0" w:space="0" w:color="auto"/>
            <w:left w:val="none" w:sz="0" w:space="0" w:color="auto"/>
            <w:bottom w:val="none" w:sz="0" w:space="0" w:color="auto"/>
            <w:right w:val="none" w:sz="0" w:space="0" w:color="auto"/>
          </w:divBdr>
        </w:div>
        <w:div w:id="1281566824">
          <w:marLeft w:val="0"/>
          <w:marRight w:val="0"/>
          <w:marTop w:val="0"/>
          <w:marBottom w:val="0"/>
          <w:divBdr>
            <w:top w:val="none" w:sz="0" w:space="0" w:color="auto"/>
            <w:left w:val="none" w:sz="0" w:space="0" w:color="auto"/>
            <w:bottom w:val="none" w:sz="0" w:space="0" w:color="auto"/>
            <w:right w:val="none" w:sz="0" w:space="0" w:color="auto"/>
          </w:divBdr>
        </w:div>
        <w:div w:id="1890993485">
          <w:marLeft w:val="0"/>
          <w:marRight w:val="0"/>
          <w:marTop w:val="0"/>
          <w:marBottom w:val="0"/>
          <w:divBdr>
            <w:top w:val="none" w:sz="0" w:space="0" w:color="auto"/>
            <w:left w:val="none" w:sz="0" w:space="0" w:color="auto"/>
            <w:bottom w:val="none" w:sz="0" w:space="0" w:color="auto"/>
            <w:right w:val="none" w:sz="0" w:space="0" w:color="auto"/>
          </w:divBdr>
        </w:div>
      </w:divsChild>
    </w:div>
    <w:div w:id="2095859579">
      <w:bodyDiv w:val="1"/>
      <w:marLeft w:val="0"/>
      <w:marRight w:val="0"/>
      <w:marTop w:val="0"/>
      <w:marBottom w:val="0"/>
      <w:divBdr>
        <w:top w:val="none" w:sz="0" w:space="0" w:color="auto"/>
        <w:left w:val="none" w:sz="0" w:space="0" w:color="auto"/>
        <w:bottom w:val="none" w:sz="0" w:space="0" w:color="auto"/>
        <w:right w:val="none" w:sz="0" w:space="0" w:color="auto"/>
      </w:divBdr>
      <w:divsChild>
        <w:div w:id="151413105">
          <w:marLeft w:val="0"/>
          <w:marRight w:val="0"/>
          <w:marTop w:val="0"/>
          <w:marBottom w:val="0"/>
          <w:divBdr>
            <w:top w:val="none" w:sz="0" w:space="0" w:color="auto"/>
            <w:left w:val="none" w:sz="0" w:space="0" w:color="auto"/>
            <w:bottom w:val="none" w:sz="0" w:space="0" w:color="auto"/>
            <w:right w:val="none" w:sz="0" w:space="0" w:color="auto"/>
          </w:divBdr>
        </w:div>
        <w:div w:id="297956353">
          <w:marLeft w:val="0"/>
          <w:marRight w:val="0"/>
          <w:marTop w:val="0"/>
          <w:marBottom w:val="0"/>
          <w:divBdr>
            <w:top w:val="none" w:sz="0" w:space="0" w:color="auto"/>
            <w:left w:val="none" w:sz="0" w:space="0" w:color="auto"/>
            <w:bottom w:val="none" w:sz="0" w:space="0" w:color="auto"/>
            <w:right w:val="none" w:sz="0" w:space="0" w:color="auto"/>
          </w:divBdr>
          <w:divsChild>
            <w:div w:id="1311248309">
              <w:marLeft w:val="0"/>
              <w:marRight w:val="0"/>
              <w:marTop w:val="30"/>
              <w:marBottom w:val="30"/>
              <w:divBdr>
                <w:top w:val="none" w:sz="0" w:space="0" w:color="auto"/>
                <w:left w:val="none" w:sz="0" w:space="0" w:color="auto"/>
                <w:bottom w:val="none" w:sz="0" w:space="0" w:color="auto"/>
                <w:right w:val="none" w:sz="0" w:space="0" w:color="auto"/>
              </w:divBdr>
              <w:divsChild>
                <w:div w:id="98374324">
                  <w:marLeft w:val="0"/>
                  <w:marRight w:val="0"/>
                  <w:marTop w:val="0"/>
                  <w:marBottom w:val="0"/>
                  <w:divBdr>
                    <w:top w:val="none" w:sz="0" w:space="0" w:color="auto"/>
                    <w:left w:val="none" w:sz="0" w:space="0" w:color="auto"/>
                    <w:bottom w:val="none" w:sz="0" w:space="0" w:color="auto"/>
                    <w:right w:val="none" w:sz="0" w:space="0" w:color="auto"/>
                  </w:divBdr>
                  <w:divsChild>
                    <w:div w:id="775055507">
                      <w:marLeft w:val="0"/>
                      <w:marRight w:val="0"/>
                      <w:marTop w:val="0"/>
                      <w:marBottom w:val="0"/>
                      <w:divBdr>
                        <w:top w:val="none" w:sz="0" w:space="0" w:color="auto"/>
                        <w:left w:val="none" w:sz="0" w:space="0" w:color="auto"/>
                        <w:bottom w:val="none" w:sz="0" w:space="0" w:color="auto"/>
                        <w:right w:val="none" w:sz="0" w:space="0" w:color="auto"/>
                      </w:divBdr>
                    </w:div>
                  </w:divsChild>
                </w:div>
                <w:div w:id="440413359">
                  <w:marLeft w:val="0"/>
                  <w:marRight w:val="0"/>
                  <w:marTop w:val="0"/>
                  <w:marBottom w:val="0"/>
                  <w:divBdr>
                    <w:top w:val="none" w:sz="0" w:space="0" w:color="auto"/>
                    <w:left w:val="none" w:sz="0" w:space="0" w:color="auto"/>
                    <w:bottom w:val="none" w:sz="0" w:space="0" w:color="auto"/>
                    <w:right w:val="none" w:sz="0" w:space="0" w:color="auto"/>
                  </w:divBdr>
                  <w:divsChild>
                    <w:div w:id="175922510">
                      <w:marLeft w:val="0"/>
                      <w:marRight w:val="0"/>
                      <w:marTop w:val="0"/>
                      <w:marBottom w:val="0"/>
                      <w:divBdr>
                        <w:top w:val="none" w:sz="0" w:space="0" w:color="auto"/>
                        <w:left w:val="none" w:sz="0" w:space="0" w:color="auto"/>
                        <w:bottom w:val="none" w:sz="0" w:space="0" w:color="auto"/>
                        <w:right w:val="none" w:sz="0" w:space="0" w:color="auto"/>
                      </w:divBdr>
                    </w:div>
                  </w:divsChild>
                </w:div>
                <w:div w:id="791437949">
                  <w:marLeft w:val="0"/>
                  <w:marRight w:val="0"/>
                  <w:marTop w:val="0"/>
                  <w:marBottom w:val="0"/>
                  <w:divBdr>
                    <w:top w:val="none" w:sz="0" w:space="0" w:color="auto"/>
                    <w:left w:val="none" w:sz="0" w:space="0" w:color="auto"/>
                    <w:bottom w:val="none" w:sz="0" w:space="0" w:color="auto"/>
                    <w:right w:val="none" w:sz="0" w:space="0" w:color="auto"/>
                  </w:divBdr>
                  <w:divsChild>
                    <w:div w:id="1653369261">
                      <w:marLeft w:val="0"/>
                      <w:marRight w:val="0"/>
                      <w:marTop w:val="0"/>
                      <w:marBottom w:val="0"/>
                      <w:divBdr>
                        <w:top w:val="none" w:sz="0" w:space="0" w:color="auto"/>
                        <w:left w:val="none" w:sz="0" w:space="0" w:color="auto"/>
                        <w:bottom w:val="none" w:sz="0" w:space="0" w:color="auto"/>
                        <w:right w:val="none" w:sz="0" w:space="0" w:color="auto"/>
                      </w:divBdr>
                    </w:div>
                  </w:divsChild>
                </w:div>
                <w:div w:id="973868039">
                  <w:marLeft w:val="0"/>
                  <w:marRight w:val="0"/>
                  <w:marTop w:val="0"/>
                  <w:marBottom w:val="0"/>
                  <w:divBdr>
                    <w:top w:val="none" w:sz="0" w:space="0" w:color="auto"/>
                    <w:left w:val="none" w:sz="0" w:space="0" w:color="auto"/>
                    <w:bottom w:val="none" w:sz="0" w:space="0" w:color="auto"/>
                    <w:right w:val="none" w:sz="0" w:space="0" w:color="auto"/>
                  </w:divBdr>
                  <w:divsChild>
                    <w:div w:id="37777691">
                      <w:marLeft w:val="0"/>
                      <w:marRight w:val="0"/>
                      <w:marTop w:val="0"/>
                      <w:marBottom w:val="0"/>
                      <w:divBdr>
                        <w:top w:val="none" w:sz="0" w:space="0" w:color="auto"/>
                        <w:left w:val="none" w:sz="0" w:space="0" w:color="auto"/>
                        <w:bottom w:val="none" w:sz="0" w:space="0" w:color="auto"/>
                        <w:right w:val="none" w:sz="0" w:space="0" w:color="auto"/>
                      </w:divBdr>
                    </w:div>
                  </w:divsChild>
                </w:div>
                <w:div w:id="1867939600">
                  <w:marLeft w:val="0"/>
                  <w:marRight w:val="0"/>
                  <w:marTop w:val="0"/>
                  <w:marBottom w:val="0"/>
                  <w:divBdr>
                    <w:top w:val="none" w:sz="0" w:space="0" w:color="auto"/>
                    <w:left w:val="none" w:sz="0" w:space="0" w:color="auto"/>
                    <w:bottom w:val="none" w:sz="0" w:space="0" w:color="auto"/>
                    <w:right w:val="none" w:sz="0" w:space="0" w:color="auto"/>
                  </w:divBdr>
                  <w:divsChild>
                    <w:div w:id="128295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062511">
          <w:marLeft w:val="0"/>
          <w:marRight w:val="0"/>
          <w:marTop w:val="0"/>
          <w:marBottom w:val="0"/>
          <w:divBdr>
            <w:top w:val="none" w:sz="0" w:space="0" w:color="auto"/>
            <w:left w:val="none" w:sz="0" w:space="0" w:color="auto"/>
            <w:bottom w:val="none" w:sz="0" w:space="0" w:color="auto"/>
            <w:right w:val="none" w:sz="0" w:space="0" w:color="auto"/>
          </w:divBdr>
        </w:div>
        <w:div w:id="702481095">
          <w:marLeft w:val="0"/>
          <w:marRight w:val="0"/>
          <w:marTop w:val="0"/>
          <w:marBottom w:val="0"/>
          <w:divBdr>
            <w:top w:val="none" w:sz="0" w:space="0" w:color="auto"/>
            <w:left w:val="none" w:sz="0" w:space="0" w:color="auto"/>
            <w:bottom w:val="none" w:sz="0" w:space="0" w:color="auto"/>
            <w:right w:val="none" w:sz="0" w:space="0" w:color="auto"/>
          </w:divBdr>
          <w:divsChild>
            <w:div w:id="1604413572">
              <w:marLeft w:val="0"/>
              <w:marRight w:val="0"/>
              <w:marTop w:val="30"/>
              <w:marBottom w:val="30"/>
              <w:divBdr>
                <w:top w:val="none" w:sz="0" w:space="0" w:color="auto"/>
                <w:left w:val="none" w:sz="0" w:space="0" w:color="auto"/>
                <w:bottom w:val="none" w:sz="0" w:space="0" w:color="auto"/>
                <w:right w:val="none" w:sz="0" w:space="0" w:color="auto"/>
              </w:divBdr>
              <w:divsChild>
                <w:div w:id="4868055">
                  <w:marLeft w:val="0"/>
                  <w:marRight w:val="0"/>
                  <w:marTop w:val="0"/>
                  <w:marBottom w:val="0"/>
                  <w:divBdr>
                    <w:top w:val="none" w:sz="0" w:space="0" w:color="auto"/>
                    <w:left w:val="none" w:sz="0" w:space="0" w:color="auto"/>
                    <w:bottom w:val="none" w:sz="0" w:space="0" w:color="auto"/>
                    <w:right w:val="none" w:sz="0" w:space="0" w:color="auto"/>
                  </w:divBdr>
                  <w:divsChild>
                    <w:div w:id="1475677295">
                      <w:marLeft w:val="0"/>
                      <w:marRight w:val="0"/>
                      <w:marTop w:val="0"/>
                      <w:marBottom w:val="0"/>
                      <w:divBdr>
                        <w:top w:val="none" w:sz="0" w:space="0" w:color="auto"/>
                        <w:left w:val="none" w:sz="0" w:space="0" w:color="auto"/>
                        <w:bottom w:val="none" w:sz="0" w:space="0" w:color="auto"/>
                        <w:right w:val="none" w:sz="0" w:space="0" w:color="auto"/>
                      </w:divBdr>
                    </w:div>
                  </w:divsChild>
                </w:div>
                <w:div w:id="160782458">
                  <w:marLeft w:val="0"/>
                  <w:marRight w:val="0"/>
                  <w:marTop w:val="0"/>
                  <w:marBottom w:val="0"/>
                  <w:divBdr>
                    <w:top w:val="none" w:sz="0" w:space="0" w:color="auto"/>
                    <w:left w:val="none" w:sz="0" w:space="0" w:color="auto"/>
                    <w:bottom w:val="none" w:sz="0" w:space="0" w:color="auto"/>
                    <w:right w:val="none" w:sz="0" w:space="0" w:color="auto"/>
                  </w:divBdr>
                  <w:divsChild>
                    <w:div w:id="811866814">
                      <w:marLeft w:val="0"/>
                      <w:marRight w:val="0"/>
                      <w:marTop w:val="0"/>
                      <w:marBottom w:val="0"/>
                      <w:divBdr>
                        <w:top w:val="none" w:sz="0" w:space="0" w:color="auto"/>
                        <w:left w:val="none" w:sz="0" w:space="0" w:color="auto"/>
                        <w:bottom w:val="none" w:sz="0" w:space="0" w:color="auto"/>
                        <w:right w:val="none" w:sz="0" w:space="0" w:color="auto"/>
                      </w:divBdr>
                    </w:div>
                  </w:divsChild>
                </w:div>
                <w:div w:id="238448534">
                  <w:marLeft w:val="0"/>
                  <w:marRight w:val="0"/>
                  <w:marTop w:val="0"/>
                  <w:marBottom w:val="0"/>
                  <w:divBdr>
                    <w:top w:val="none" w:sz="0" w:space="0" w:color="auto"/>
                    <w:left w:val="none" w:sz="0" w:space="0" w:color="auto"/>
                    <w:bottom w:val="none" w:sz="0" w:space="0" w:color="auto"/>
                    <w:right w:val="none" w:sz="0" w:space="0" w:color="auto"/>
                  </w:divBdr>
                  <w:divsChild>
                    <w:div w:id="2144081461">
                      <w:marLeft w:val="0"/>
                      <w:marRight w:val="0"/>
                      <w:marTop w:val="0"/>
                      <w:marBottom w:val="0"/>
                      <w:divBdr>
                        <w:top w:val="none" w:sz="0" w:space="0" w:color="auto"/>
                        <w:left w:val="none" w:sz="0" w:space="0" w:color="auto"/>
                        <w:bottom w:val="none" w:sz="0" w:space="0" w:color="auto"/>
                        <w:right w:val="none" w:sz="0" w:space="0" w:color="auto"/>
                      </w:divBdr>
                    </w:div>
                  </w:divsChild>
                </w:div>
                <w:div w:id="302318046">
                  <w:marLeft w:val="0"/>
                  <w:marRight w:val="0"/>
                  <w:marTop w:val="0"/>
                  <w:marBottom w:val="0"/>
                  <w:divBdr>
                    <w:top w:val="none" w:sz="0" w:space="0" w:color="auto"/>
                    <w:left w:val="none" w:sz="0" w:space="0" w:color="auto"/>
                    <w:bottom w:val="none" w:sz="0" w:space="0" w:color="auto"/>
                    <w:right w:val="none" w:sz="0" w:space="0" w:color="auto"/>
                  </w:divBdr>
                  <w:divsChild>
                    <w:div w:id="118453337">
                      <w:marLeft w:val="0"/>
                      <w:marRight w:val="0"/>
                      <w:marTop w:val="0"/>
                      <w:marBottom w:val="0"/>
                      <w:divBdr>
                        <w:top w:val="none" w:sz="0" w:space="0" w:color="auto"/>
                        <w:left w:val="none" w:sz="0" w:space="0" w:color="auto"/>
                        <w:bottom w:val="none" w:sz="0" w:space="0" w:color="auto"/>
                        <w:right w:val="none" w:sz="0" w:space="0" w:color="auto"/>
                      </w:divBdr>
                    </w:div>
                  </w:divsChild>
                </w:div>
                <w:div w:id="322317762">
                  <w:marLeft w:val="0"/>
                  <w:marRight w:val="0"/>
                  <w:marTop w:val="0"/>
                  <w:marBottom w:val="0"/>
                  <w:divBdr>
                    <w:top w:val="none" w:sz="0" w:space="0" w:color="auto"/>
                    <w:left w:val="none" w:sz="0" w:space="0" w:color="auto"/>
                    <w:bottom w:val="none" w:sz="0" w:space="0" w:color="auto"/>
                    <w:right w:val="none" w:sz="0" w:space="0" w:color="auto"/>
                  </w:divBdr>
                  <w:divsChild>
                    <w:div w:id="1889761442">
                      <w:marLeft w:val="0"/>
                      <w:marRight w:val="0"/>
                      <w:marTop w:val="0"/>
                      <w:marBottom w:val="0"/>
                      <w:divBdr>
                        <w:top w:val="none" w:sz="0" w:space="0" w:color="auto"/>
                        <w:left w:val="none" w:sz="0" w:space="0" w:color="auto"/>
                        <w:bottom w:val="none" w:sz="0" w:space="0" w:color="auto"/>
                        <w:right w:val="none" w:sz="0" w:space="0" w:color="auto"/>
                      </w:divBdr>
                    </w:div>
                  </w:divsChild>
                </w:div>
                <w:div w:id="500463258">
                  <w:marLeft w:val="0"/>
                  <w:marRight w:val="0"/>
                  <w:marTop w:val="0"/>
                  <w:marBottom w:val="0"/>
                  <w:divBdr>
                    <w:top w:val="none" w:sz="0" w:space="0" w:color="auto"/>
                    <w:left w:val="none" w:sz="0" w:space="0" w:color="auto"/>
                    <w:bottom w:val="none" w:sz="0" w:space="0" w:color="auto"/>
                    <w:right w:val="none" w:sz="0" w:space="0" w:color="auto"/>
                  </w:divBdr>
                  <w:divsChild>
                    <w:div w:id="379087840">
                      <w:marLeft w:val="0"/>
                      <w:marRight w:val="0"/>
                      <w:marTop w:val="0"/>
                      <w:marBottom w:val="0"/>
                      <w:divBdr>
                        <w:top w:val="none" w:sz="0" w:space="0" w:color="auto"/>
                        <w:left w:val="none" w:sz="0" w:space="0" w:color="auto"/>
                        <w:bottom w:val="none" w:sz="0" w:space="0" w:color="auto"/>
                        <w:right w:val="none" w:sz="0" w:space="0" w:color="auto"/>
                      </w:divBdr>
                    </w:div>
                  </w:divsChild>
                </w:div>
                <w:div w:id="523252401">
                  <w:marLeft w:val="0"/>
                  <w:marRight w:val="0"/>
                  <w:marTop w:val="0"/>
                  <w:marBottom w:val="0"/>
                  <w:divBdr>
                    <w:top w:val="none" w:sz="0" w:space="0" w:color="auto"/>
                    <w:left w:val="none" w:sz="0" w:space="0" w:color="auto"/>
                    <w:bottom w:val="none" w:sz="0" w:space="0" w:color="auto"/>
                    <w:right w:val="none" w:sz="0" w:space="0" w:color="auto"/>
                  </w:divBdr>
                  <w:divsChild>
                    <w:div w:id="1166632921">
                      <w:marLeft w:val="0"/>
                      <w:marRight w:val="0"/>
                      <w:marTop w:val="0"/>
                      <w:marBottom w:val="0"/>
                      <w:divBdr>
                        <w:top w:val="none" w:sz="0" w:space="0" w:color="auto"/>
                        <w:left w:val="none" w:sz="0" w:space="0" w:color="auto"/>
                        <w:bottom w:val="none" w:sz="0" w:space="0" w:color="auto"/>
                        <w:right w:val="none" w:sz="0" w:space="0" w:color="auto"/>
                      </w:divBdr>
                    </w:div>
                  </w:divsChild>
                </w:div>
                <w:div w:id="594050467">
                  <w:marLeft w:val="0"/>
                  <w:marRight w:val="0"/>
                  <w:marTop w:val="0"/>
                  <w:marBottom w:val="0"/>
                  <w:divBdr>
                    <w:top w:val="none" w:sz="0" w:space="0" w:color="auto"/>
                    <w:left w:val="none" w:sz="0" w:space="0" w:color="auto"/>
                    <w:bottom w:val="none" w:sz="0" w:space="0" w:color="auto"/>
                    <w:right w:val="none" w:sz="0" w:space="0" w:color="auto"/>
                  </w:divBdr>
                  <w:divsChild>
                    <w:div w:id="1679188900">
                      <w:marLeft w:val="0"/>
                      <w:marRight w:val="0"/>
                      <w:marTop w:val="0"/>
                      <w:marBottom w:val="0"/>
                      <w:divBdr>
                        <w:top w:val="none" w:sz="0" w:space="0" w:color="auto"/>
                        <w:left w:val="none" w:sz="0" w:space="0" w:color="auto"/>
                        <w:bottom w:val="none" w:sz="0" w:space="0" w:color="auto"/>
                        <w:right w:val="none" w:sz="0" w:space="0" w:color="auto"/>
                      </w:divBdr>
                    </w:div>
                  </w:divsChild>
                </w:div>
                <w:div w:id="596906522">
                  <w:marLeft w:val="0"/>
                  <w:marRight w:val="0"/>
                  <w:marTop w:val="0"/>
                  <w:marBottom w:val="0"/>
                  <w:divBdr>
                    <w:top w:val="none" w:sz="0" w:space="0" w:color="auto"/>
                    <w:left w:val="none" w:sz="0" w:space="0" w:color="auto"/>
                    <w:bottom w:val="none" w:sz="0" w:space="0" w:color="auto"/>
                    <w:right w:val="none" w:sz="0" w:space="0" w:color="auto"/>
                  </w:divBdr>
                  <w:divsChild>
                    <w:div w:id="727386300">
                      <w:marLeft w:val="0"/>
                      <w:marRight w:val="0"/>
                      <w:marTop w:val="0"/>
                      <w:marBottom w:val="0"/>
                      <w:divBdr>
                        <w:top w:val="none" w:sz="0" w:space="0" w:color="auto"/>
                        <w:left w:val="none" w:sz="0" w:space="0" w:color="auto"/>
                        <w:bottom w:val="none" w:sz="0" w:space="0" w:color="auto"/>
                        <w:right w:val="none" w:sz="0" w:space="0" w:color="auto"/>
                      </w:divBdr>
                    </w:div>
                  </w:divsChild>
                </w:div>
                <w:div w:id="882640072">
                  <w:marLeft w:val="0"/>
                  <w:marRight w:val="0"/>
                  <w:marTop w:val="0"/>
                  <w:marBottom w:val="0"/>
                  <w:divBdr>
                    <w:top w:val="none" w:sz="0" w:space="0" w:color="auto"/>
                    <w:left w:val="none" w:sz="0" w:space="0" w:color="auto"/>
                    <w:bottom w:val="none" w:sz="0" w:space="0" w:color="auto"/>
                    <w:right w:val="none" w:sz="0" w:space="0" w:color="auto"/>
                  </w:divBdr>
                  <w:divsChild>
                    <w:div w:id="597055552">
                      <w:marLeft w:val="0"/>
                      <w:marRight w:val="0"/>
                      <w:marTop w:val="0"/>
                      <w:marBottom w:val="0"/>
                      <w:divBdr>
                        <w:top w:val="none" w:sz="0" w:space="0" w:color="auto"/>
                        <w:left w:val="none" w:sz="0" w:space="0" w:color="auto"/>
                        <w:bottom w:val="none" w:sz="0" w:space="0" w:color="auto"/>
                        <w:right w:val="none" w:sz="0" w:space="0" w:color="auto"/>
                      </w:divBdr>
                    </w:div>
                  </w:divsChild>
                </w:div>
                <w:div w:id="914508473">
                  <w:marLeft w:val="0"/>
                  <w:marRight w:val="0"/>
                  <w:marTop w:val="0"/>
                  <w:marBottom w:val="0"/>
                  <w:divBdr>
                    <w:top w:val="none" w:sz="0" w:space="0" w:color="auto"/>
                    <w:left w:val="none" w:sz="0" w:space="0" w:color="auto"/>
                    <w:bottom w:val="none" w:sz="0" w:space="0" w:color="auto"/>
                    <w:right w:val="none" w:sz="0" w:space="0" w:color="auto"/>
                  </w:divBdr>
                  <w:divsChild>
                    <w:div w:id="948049903">
                      <w:marLeft w:val="0"/>
                      <w:marRight w:val="0"/>
                      <w:marTop w:val="0"/>
                      <w:marBottom w:val="0"/>
                      <w:divBdr>
                        <w:top w:val="none" w:sz="0" w:space="0" w:color="auto"/>
                        <w:left w:val="none" w:sz="0" w:space="0" w:color="auto"/>
                        <w:bottom w:val="none" w:sz="0" w:space="0" w:color="auto"/>
                        <w:right w:val="none" w:sz="0" w:space="0" w:color="auto"/>
                      </w:divBdr>
                    </w:div>
                  </w:divsChild>
                </w:div>
                <w:div w:id="934941007">
                  <w:marLeft w:val="0"/>
                  <w:marRight w:val="0"/>
                  <w:marTop w:val="0"/>
                  <w:marBottom w:val="0"/>
                  <w:divBdr>
                    <w:top w:val="none" w:sz="0" w:space="0" w:color="auto"/>
                    <w:left w:val="none" w:sz="0" w:space="0" w:color="auto"/>
                    <w:bottom w:val="none" w:sz="0" w:space="0" w:color="auto"/>
                    <w:right w:val="none" w:sz="0" w:space="0" w:color="auto"/>
                  </w:divBdr>
                  <w:divsChild>
                    <w:div w:id="1698189659">
                      <w:marLeft w:val="0"/>
                      <w:marRight w:val="0"/>
                      <w:marTop w:val="0"/>
                      <w:marBottom w:val="0"/>
                      <w:divBdr>
                        <w:top w:val="none" w:sz="0" w:space="0" w:color="auto"/>
                        <w:left w:val="none" w:sz="0" w:space="0" w:color="auto"/>
                        <w:bottom w:val="none" w:sz="0" w:space="0" w:color="auto"/>
                        <w:right w:val="none" w:sz="0" w:space="0" w:color="auto"/>
                      </w:divBdr>
                    </w:div>
                  </w:divsChild>
                </w:div>
                <w:div w:id="995650437">
                  <w:marLeft w:val="0"/>
                  <w:marRight w:val="0"/>
                  <w:marTop w:val="0"/>
                  <w:marBottom w:val="0"/>
                  <w:divBdr>
                    <w:top w:val="none" w:sz="0" w:space="0" w:color="auto"/>
                    <w:left w:val="none" w:sz="0" w:space="0" w:color="auto"/>
                    <w:bottom w:val="none" w:sz="0" w:space="0" w:color="auto"/>
                    <w:right w:val="none" w:sz="0" w:space="0" w:color="auto"/>
                  </w:divBdr>
                  <w:divsChild>
                    <w:div w:id="195889838">
                      <w:marLeft w:val="0"/>
                      <w:marRight w:val="0"/>
                      <w:marTop w:val="0"/>
                      <w:marBottom w:val="0"/>
                      <w:divBdr>
                        <w:top w:val="none" w:sz="0" w:space="0" w:color="auto"/>
                        <w:left w:val="none" w:sz="0" w:space="0" w:color="auto"/>
                        <w:bottom w:val="none" w:sz="0" w:space="0" w:color="auto"/>
                        <w:right w:val="none" w:sz="0" w:space="0" w:color="auto"/>
                      </w:divBdr>
                    </w:div>
                  </w:divsChild>
                </w:div>
                <w:div w:id="1024475725">
                  <w:marLeft w:val="0"/>
                  <w:marRight w:val="0"/>
                  <w:marTop w:val="0"/>
                  <w:marBottom w:val="0"/>
                  <w:divBdr>
                    <w:top w:val="none" w:sz="0" w:space="0" w:color="auto"/>
                    <w:left w:val="none" w:sz="0" w:space="0" w:color="auto"/>
                    <w:bottom w:val="none" w:sz="0" w:space="0" w:color="auto"/>
                    <w:right w:val="none" w:sz="0" w:space="0" w:color="auto"/>
                  </w:divBdr>
                  <w:divsChild>
                    <w:div w:id="124348171">
                      <w:marLeft w:val="0"/>
                      <w:marRight w:val="0"/>
                      <w:marTop w:val="0"/>
                      <w:marBottom w:val="0"/>
                      <w:divBdr>
                        <w:top w:val="none" w:sz="0" w:space="0" w:color="auto"/>
                        <w:left w:val="none" w:sz="0" w:space="0" w:color="auto"/>
                        <w:bottom w:val="none" w:sz="0" w:space="0" w:color="auto"/>
                        <w:right w:val="none" w:sz="0" w:space="0" w:color="auto"/>
                      </w:divBdr>
                    </w:div>
                  </w:divsChild>
                </w:div>
                <w:div w:id="1068072425">
                  <w:marLeft w:val="0"/>
                  <w:marRight w:val="0"/>
                  <w:marTop w:val="0"/>
                  <w:marBottom w:val="0"/>
                  <w:divBdr>
                    <w:top w:val="none" w:sz="0" w:space="0" w:color="auto"/>
                    <w:left w:val="none" w:sz="0" w:space="0" w:color="auto"/>
                    <w:bottom w:val="none" w:sz="0" w:space="0" w:color="auto"/>
                    <w:right w:val="none" w:sz="0" w:space="0" w:color="auto"/>
                  </w:divBdr>
                  <w:divsChild>
                    <w:div w:id="275605122">
                      <w:marLeft w:val="0"/>
                      <w:marRight w:val="0"/>
                      <w:marTop w:val="0"/>
                      <w:marBottom w:val="0"/>
                      <w:divBdr>
                        <w:top w:val="none" w:sz="0" w:space="0" w:color="auto"/>
                        <w:left w:val="none" w:sz="0" w:space="0" w:color="auto"/>
                        <w:bottom w:val="none" w:sz="0" w:space="0" w:color="auto"/>
                        <w:right w:val="none" w:sz="0" w:space="0" w:color="auto"/>
                      </w:divBdr>
                    </w:div>
                  </w:divsChild>
                </w:div>
                <w:div w:id="1176724607">
                  <w:marLeft w:val="0"/>
                  <w:marRight w:val="0"/>
                  <w:marTop w:val="0"/>
                  <w:marBottom w:val="0"/>
                  <w:divBdr>
                    <w:top w:val="none" w:sz="0" w:space="0" w:color="auto"/>
                    <w:left w:val="none" w:sz="0" w:space="0" w:color="auto"/>
                    <w:bottom w:val="none" w:sz="0" w:space="0" w:color="auto"/>
                    <w:right w:val="none" w:sz="0" w:space="0" w:color="auto"/>
                  </w:divBdr>
                  <w:divsChild>
                    <w:div w:id="2117825973">
                      <w:marLeft w:val="0"/>
                      <w:marRight w:val="0"/>
                      <w:marTop w:val="0"/>
                      <w:marBottom w:val="0"/>
                      <w:divBdr>
                        <w:top w:val="none" w:sz="0" w:space="0" w:color="auto"/>
                        <w:left w:val="none" w:sz="0" w:space="0" w:color="auto"/>
                        <w:bottom w:val="none" w:sz="0" w:space="0" w:color="auto"/>
                        <w:right w:val="none" w:sz="0" w:space="0" w:color="auto"/>
                      </w:divBdr>
                    </w:div>
                  </w:divsChild>
                </w:div>
                <w:div w:id="1210801119">
                  <w:marLeft w:val="0"/>
                  <w:marRight w:val="0"/>
                  <w:marTop w:val="0"/>
                  <w:marBottom w:val="0"/>
                  <w:divBdr>
                    <w:top w:val="none" w:sz="0" w:space="0" w:color="auto"/>
                    <w:left w:val="none" w:sz="0" w:space="0" w:color="auto"/>
                    <w:bottom w:val="none" w:sz="0" w:space="0" w:color="auto"/>
                    <w:right w:val="none" w:sz="0" w:space="0" w:color="auto"/>
                  </w:divBdr>
                  <w:divsChild>
                    <w:div w:id="706681756">
                      <w:marLeft w:val="0"/>
                      <w:marRight w:val="0"/>
                      <w:marTop w:val="0"/>
                      <w:marBottom w:val="0"/>
                      <w:divBdr>
                        <w:top w:val="none" w:sz="0" w:space="0" w:color="auto"/>
                        <w:left w:val="none" w:sz="0" w:space="0" w:color="auto"/>
                        <w:bottom w:val="none" w:sz="0" w:space="0" w:color="auto"/>
                        <w:right w:val="none" w:sz="0" w:space="0" w:color="auto"/>
                      </w:divBdr>
                    </w:div>
                  </w:divsChild>
                </w:div>
                <w:div w:id="1211573848">
                  <w:marLeft w:val="0"/>
                  <w:marRight w:val="0"/>
                  <w:marTop w:val="0"/>
                  <w:marBottom w:val="0"/>
                  <w:divBdr>
                    <w:top w:val="none" w:sz="0" w:space="0" w:color="auto"/>
                    <w:left w:val="none" w:sz="0" w:space="0" w:color="auto"/>
                    <w:bottom w:val="none" w:sz="0" w:space="0" w:color="auto"/>
                    <w:right w:val="none" w:sz="0" w:space="0" w:color="auto"/>
                  </w:divBdr>
                  <w:divsChild>
                    <w:div w:id="1158110176">
                      <w:marLeft w:val="0"/>
                      <w:marRight w:val="0"/>
                      <w:marTop w:val="0"/>
                      <w:marBottom w:val="0"/>
                      <w:divBdr>
                        <w:top w:val="none" w:sz="0" w:space="0" w:color="auto"/>
                        <w:left w:val="none" w:sz="0" w:space="0" w:color="auto"/>
                        <w:bottom w:val="none" w:sz="0" w:space="0" w:color="auto"/>
                        <w:right w:val="none" w:sz="0" w:space="0" w:color="auto"/>
                      </w:divBdr>
                    </w:div>
                  </w:divsChild>
                </w:div>
                <w:div w:id="1417751330">
                  <w:marLeft w:val="0"/>
                  <w:marRight w:val="0"/>
                  <w:marTop w:val="0"/>
                  <w:marBottom w:val="0"/>
                  <w:divBdr>
                    <w:top w:val="none" w:sz="0" w:space="0" w:color="auto"/>
                    <w:left w:val="none" w:sz="0" w:space="0" w:color="auto"/>
                    <w:bottom w:val="none" w:sz="0" w:space="0" w:color="auto"/>
                    <w:right w:val="none" w:sz="0" w:space="0" w:color="auto"/>
                  </w:divBdr>
                  <w:divsChild>
                    <w:div w:id="2040082391">
                      <w:marLeft w:val="0"/>
                      <w:marRight w:val="0"/>
                      <w:marTop w:val="0"/>
                      <w:marBottom w:val="0"/>
                      <w:divBdr>
                        <w:top w:val="none" w:sz="0" w:space="0" w:color="auto"/>
                        <w:left w:val="none" w:sz="0" w:space="0" w:color="auto"/>
                        <w:bottom w:val="none" w:sz="0" w:space="0" w:color="auto"/>
                        <w:right w:val="none" w:sz="0" w:space="0" w:color="auto"/>
                      </w:divBdr>
                    </w:div>
                  </w:divsChild>
                </w:div>
                <w:div w:id="1434127175">
                  <w:marLeft w:val="0"/>
                  <w:marRight w:val="0"/>
                  <w:marTop w:val="0"/>
                  <w:marBottom w:val="0"/>
                  <w:divBdr>
                    <w:top w:val="none" w:sz="0" w:space="0" w:color="auto"/>
                    <w:left w:val="none" w:sz="0" w:space="0" w:color="auto"/>
                    <w:bottom w:val="none" w:sz="0" w:space="0" w:color="auto"/>
                    <w:right w:val="none" w:sz="0" w:space="0" w:color="auto"/>
                  </w:divBdr>
                  <w:divsChild>
                    <w:div w:id="1613898643">
                      <w:marLeft w:val="0"/>
                      <w:marRight w:val="0"/>
                      <w:marTop w:val="0"/>
                      <w:marBottom w:val="0"/>
                      <w:divBdr>
                        <w:top w:val="none" w:sz="0" w:space="0" w:color="auto"/>
                        <w:left w:val="none" w:sz="0" w:space="0" w:color="auto"/>
                        <w:bottom w:val="none" w:sz="0" w:space="0" w:color="auto"/>
                        <w:right w:val="none" w:sz="0" w:space="0" w:color="auto"/>
                      </w:divBdr>
                    </w:div>
                  </w:divsChild>
                </w:div>
                <w:div w:id="1473909420">
                  <w:marLeft w:val="0"/>
                  <w:marRight w:val="0"/>
                  <w:marTop w:val="0"/>
                  <w:marBottom w:val="0"/>
                  <w:divBdr>
                    <w:top w:val="none" w:sz="0" w:space="0" w:color="auto"/>
                    <w:left w:val="none" w:sz="0" w:space="0" w:color="auto"/>
                    <w:bottom w:val="none" w:sz="0" w:space="0" w:color="auto"/>
                    <w:right w:val="none" w:sz="0" w:space="0" w:color="auto"/>
                  </w:divBdr>
                  <w:divsChild>
                    <w:div w:id="164131246">
                      <w:marLeft w:val="0"/>
                      <w:marRight w:val="0"/>
                      <w:marTop w:val="0"/>
                      <w:marBottom w:val="0"/>
                      <w:divBdr>
                        <w:top w:val="none" w:sz="0" w:space="0" w:color="auto"/>
                        <w:left w:val="none" w:sz="0" w:space="0" w:color="auto"/>
                        <w:bottom w:val="none" w:sz="0" w:space="0" w:color="auto"/>
                        <w:right w:val="none" w:sz="0" w:space="0" w:color="auto"/>
                      </w:divBdr>
                    </w:div>
                  </w:divsChild>
                </w:div>
                <w:div w:id="1584222731">
                  <w:marLeft w:val="0"/>
                  <w:marRight w:val="0"/>
                  <w:marTop w:val="0"/>
                  <w:marBottom w:val="0"/>
                  <w:divBdr>
                    <w:top w:val="none" w:sz="0" w:space="0" w:color="auto"/>
                    <w:left w:val="none" w:sz="0" w:space="0" w:color="auto"/>
                    <w:bottom w:val="none" w:sz="0" w:space="0" w:color="auto"/>
                    <w:right w:val="none" w:sz="0" w:space="0" w:color="auto"/>
                  </w:divBdr>
                  <w:divsChild>
                    <w:div w:id="94061125">
                      <w:marLeft w:val="0"/>
                      <w:marRight w:val="0"/>
                      <w:marTop w:val="0"/>
                      <w:marBottom w:val="0"/>
                      <w:divBdr>
                        <w:top w:val="none" w:sz="0" w:space="0" w:color="auto"/>
                        <w:left w:val="none" w:sz="0" w:space="0" w:color="auto"/>
                        <w:bottom w:val="none" w:sz="0" w:space="0" w:color="auto"/>
                        <w:right w:val="none" w:sz="0" w:space="0" w:color="auto"/>
                      </w:divBdr>
                    </w:div>
                  </w:divsChild>
                </w:div>
                <w:div w:id="1666468071">
                  <w:marLeft w:val="0"/>
                  <w:marRight w:val="0"/>
                  <w:marTop w:val="0"/>
                  <w:marBottom w:val="0"/>
                  <w:divBdr>
                    <w:top w:val="none" w:sz="0" w:space="0" w:color="auto"/>
                    <w:left w:val="none" w:sz="0" w:space="0" w:color="auto"/>
                    <w:bottom w:val="none" w:sz="0" w:space="0" w:color="auto"/>
                    <w:right w:val="none" w:sz="0" w:space="0" w:color="auto"/>
                  </w:divBdr>
                  <w:divsChild>
                    <w:div w:id="1655717071">
                      <w:marLeft w:val="0"/>
                      <w:marRight w:val="0"/>
                      <w:marTop w:val="0"/>
                      <w:marBottom w:val="0"/>
                      <w:divBdr>
                        <w:top w:val="none" w:sz="0" w:space="0" w:color="auto"/>
                        <w:left w:val="none" w:sz="0" w:space="0" w:color="auto"/>
                        <w:bottom w:val="none" w:sz="0" w:space="0" w:color="auto"/>
                        <w:right w:val="none" w:sz="0" w:space="0" w:color="auto"/>
                      </w:divBdr>
                    </w:div>
                  </w:divsChild>
                </w:div>
                <w:div w:id="1784763184">
                  <w:marLeft w:val="0"/>
                  <w:marRight w:val="0"/>
                  <w:marTop w:val="0"/>
                  <w:marBottom w:val="0"/>
                  <w:divBdr>
                    <w:top w:val="none" w:sz="0" w:space="0" w:color="auto"/>
                    <w:left w:val="none" w:sz="0" w:space="0" w:color="auto"/>
                    <w:bottom w:val="none" w:sz="0" w:space="0" w:color="auto"/>
                    <w:right w:val="none" w:sz="0" w:space="0" w:color="auto"/>
                  </w:divBdr>
                  <w:divsChild>
                    <w:div w:id="771780078">
                      <w:marLeft w:val="0"/>
                      <w:marRight w:val="0"/>
                      <w:marTop w:val="0"/>
                      <w:marBottom w:val="0"/>
                      <w:divBdr>
                        <w:top w:val="none" w:sz="0" w:space="0" w:color="auto"/>
                        <w:left w:val="none" w:sz="0" w:space="0" w:color="auto"/>
                        <w:bottom w:val="none" w:sz="0" w:space="0" w:color="auto"/>
                        <w:right w:val="none" w:sz="0" w:space="0" w:color="auto"/>
                      </w:divBdr>
                    </w:div>
                  </w:divsChild>
                </w:div>
                <w:div w:id="1988824241">
                  <w:marLeft w:val="0"/>
                  <w:marRight w:val="0"/>
                  <w:marTop w:val="0"/>
                  <w:marBottom w:val="0"/>
                  <w:divBdr>
                    <w:top w:val="none" w:sz="0" w:space="0" w:color="auto"/>
                    <w:left w:val="none" w:sz="0" w:space="0" w:color="auto"/>
                    <w:bottom w:val="none" w:sz="0" w:space="0" w:color="auto"/>
                    <w:right w:val="none" w:sz="0" w:space="0" w:color="auto"/>
                  </w:divBdr>
                  <w:divsChild>
                    <w:div w:id="1925919300">
                      <w:marLeft w:val="0"/>
                      <w:marRight w:val="0"/>
                      <w:marTop w:val="0"/>
                      <w:marBottom w:val="0"/>
                      <w:divBdr>
                        <w:top w:val="none" w:sz="0" w:space="0" w:color="auto"/>
                        <w:left w:val="none" w:sz="0" w:space="0" w:color="auto"/>
                        <w:bottom w:val="none" w:sz="0" w:space="0" w:color="auto"/>
                        <w:right w:val="none" w:sz="0" w:space="0" w:color="auto"/>
                      </w:divBdr>
                    </w:div>
                  </w:divsChild>
                </w:div>
                <w:div w:id="2012563507">
                  <w:marLeft w:val="0"/>
                  <w:marRight w:val="0"/>
                  <w:marTop w:val="0"/>
                  <w:marBottom w:val="0"/>
                  <w:divBdr>
                    <w:top w:val="none" w:sz="0" w:space="0" w:color="auto"/>
                    <w:left w:val="none" w:sz="0" w:space="0" w:color="auto"/>
                    <w:bottom w:val="none" w:sz="0" w:space="0" w:color="auto"/>
                    <w:right w:val="none" w:sz="0" w:space="0" w:color="auto"/>
                  </w:divBdr>
                  <w:divsChild>
                    <w:div w:id="23340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548399">
          <w:marLeft w:val="0"/>
          <w:marRight w:val="0"/>
          <w:marTop w:val="0"/>
          <w:marBottom w:val="0"/>
          <w:divBdr>
            <w:top w:val="none" w:sz="0" w:space="0" w:color="auto"/>
            <w:left w:val="none" w:sz="0" w:space="0" w:color="auto"/>
            <w:bottom w:val="none" w:sz="0" w:space="0" w:color="auto"/>
            <w:right w:val="none" w:sz="0" w:space="0" w:color="auto"/>
          </w:divBdr>
        </w:div>
        <w:div w:id="999890994">
          <w:marLeft w:val="0"/>
          <w:marRight w:val="0"/>
          <w:marTop w:val="0"/>
          <w:marBottom w:val="0"/>
          <w:divBdr>
            <w:top w:val="none" w:sz="0" w:space="0" w:color="auto"/>
            <w:left w:val="none" w:sz="0" w:space="0" w:color="auto"/>
            <w:bottom w:val="none" w:sz="0" w:space="0" w:color="auto"/>
            <w:right w:val="none" w:sz="0" w:space="0" w:color="auto"/>
          </w:divBdr>
        </w:div>
        <w:div w:id="1473671151">
          <w:marLeft w:val="0"/>
          <w:marRight w:val="0"/>
          <w:marTop w:val="0"/>
          <w:marBottom w:val="0"/>
          <w:divBdr>
            <w:top w:val="none" w:sz="0" w:space="0" w:color="auto"/>
            <w:left w:val="none" w:sz="0" w:space="0" w:color="auto"/>
            <w:bottom w:val="none" w:sz="0" w:space="0" w:color="auto"/>
            <w:right w:val="none" w:sz="0" w:space="0" w:color="auto"/>
          </w:divBdr>
        </w:div>
        <w:div w:id="1475492274">
          <w:marLeft w:val="0"/>
          <w:marRight w:val="0"/>
          <w:marTop w:val="0"/>
          <w:marBottom w:val="0"/>
          <w:divBdr>
            <w:top w:val="none" w:sz="0" w:space="0" w:color="auto"/>
            <w:left w:val="none" w:sz="0" w:space="0" w:color="auto"/>
            <w:bottom w:val="none" w:sz="0" w:space="0" w:color="auto"/>
            <w:right w:val="none" w:sz="0" w:space="0" w:color="auto"/>
          </w:divBdr>
        </w:div>
        <w:div w:id="1595044568">
          <w:marLeft w:val="0"/>
          <w:marRight w:val="0"/>
          <w:marTop w:val="0"/>
          <w:marBottom w:val="0"/>
          <w:divBdr>
            <w:top w:val="none" w:sz="0" w:space="0" w:color="auto"/>
            <w:left w:val="none" w:sz="0" w:space="0" w:color="auto"/>
            <w:bottom w:val="none" w:sz="0" w:space="0" w:color="auto"/>
            <w:right w:val="none" w:sz="0" w:space="0" w:color="auto"/>
          </w:divBdr>
        </w:div>
        <w:div w:id="19927105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TAIS.369733/asr" TargetMode="External"/><Relationship Id="rId18" Type="http://schemas.openxmlformats.org/officeDocument/2006/relationships/hyperlink" Target="https://www.e-tar.lt/portal/fr/legalAct/TAR.421B4FA0FA60/qzZOgKlAT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seimas.lrs.lt/portal/legalAct/lt/TAD/TAIS.436523/asr" TargetMode="External"/><Relationship Id="rId17" Type="http://schemas.openxmlformats.org/officeDocument/2006/relationships/hyperlink" Target="https://www.e-tar.lt/portal/it/legalAct/TAR.1F7668D91D34" TargetMode="External"/><Relationship Id="rId2" Type="http://schemas.openxmlformats.org/officeDocument/2006/relationships/customXml" Target="../customXml/item2.xml"/><Relationship Id="rId16" Type="http://schemas.openxmlformats.org/officeDocument/2006/relationships/hyperlink" Target="https://www.e-tar.lt/portal/it/legalAct/TAR.1F7668D91D3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1aa5acc055ce11e9975f9c35aedfe438"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1a061730b0c711ecaf79c2120caf5094?positionInSearchResults=0&amp;searchModelUUID=7a68d6ea-4a4b-4e86-ac25-8083706694b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DB4BDB4B44C/as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1BE4C896F21642AE3D3D94A6422CD4" ma:contentTypeVersion="11" ma:contentTypeDescription="Kurkite naują dokumentą." ma:contentTypeScope="" ma:versionID="3414863b4613807c60e44c934195a8bc">
  <xsd:schema xmlns:xsd="http://www.w3.org/2001/XMLSchema" xmlns:xs="http://www.w3.org/2001/XMLSchema" xmlns:p="http://schemas.microsoft.com/office/2006/metadata/properties" xmlns:ns2="83bc85b0-24f8-4c88-bee1-a748980101c1" xmlns:ns3="bbeac149-d3f1-4ec2-a0ab-d086ef123d9d" targetNamespace="http://schemas.microsoft.com/office/2006/metadata/properties" ma:root="true" ma:fieldsID="b8abfa3543d29cf2a6da3ccab1e126e2" ns2:_="" ns3:_="">
    <xsd:import namespace="83bc85b0-24f8-4c88-bee1-a748980101c1"/>
    <xsd:import namespace="bbeac149-d3f1-4ec2-a0ab-d086ef123d9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c85b0-24f8-4c88-bee1-a748980101c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ac149-d3f1-4ec2-a0ab-d086ef123d9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596d4b5-4f08-4af9-9373-d86fecbdd3bd}" ma:internalName="TaxCatchAll" ma:showField="CatchAllData" ma:web="bbeac149-d3f1-4ec2-a0ab-d086ef123d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beac149-d3f1-4ec2-a0ab-d086ef123d9d" xsi:nil="true"/>
    <lcf76f155ced4ddcb4097134ff3c332f xmlns="83bc85b0-24f8-4c88-bee1-a748980101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B888F9-659E-4440-8FE6-F34D5ECBA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c85b0-24f8-4c88-bee1-a748980101c1"/>
    <ds:schemaRef ds:uri="bbeac149-d3f1-4ec2-a0ab-d086ef123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0AEB64-5100-4637-B437-A941886D5D4E}">
  <ds:schemaRefs>
    <ds:schemaRef ds:uri="http://schemas.microsoft.com/sharepoint/v3/contenttype/forms"/>
  </ds:schemaRefs>
</ds:datastoreItem>
</file>

<file path=customXml/itemProps3.xml><?xml version="1.0" encoding="utf-8"?>
<ds:datastoreItem xmlns:ds="http://schemas.openxmlformats.org/officeDocument/2006/customXml" ds:itemID="{BB483C86-33FC-4EC5-9030-60B8D939B168}">
  <ds:schemaRefs>
    <ds:schemaRef ds:uri="http://schemas.openxmlformats.org/officeDocument/2006/bibliography"/>
  </ds:schemaRefs>
</ds:datastoreItem>
</file>

<file path=customXml/itemProps4.xml><?xml version="1.0" encoding="utf-8"?>
<ds:datastoreItem xmlns:ds="http://schemas.openxmlformats.org/officeDocument/2006/customXml" ds:itemID="{915829D5-852B-484B-9DC7-1F548F9E33C4}">
  <ds:schemaRefs>
    <ds:schemaRef ds:uri="http://schemas.microsoft.com/office/2006/metadata/properties"/>
    <ds:schemaRef ds:uri="http://schemas.microsoft.com/office/infopath/2007/PartnerControls"/>
    <ds:schemaRef ds:uri="bbeac149-d3f1-4ec2-a0ab-d086ef123d9d"/>
    <ds:schemaRef ds:uri="83bc85b0-24f8-4c88-bee1-a748980101c1"/>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52</Pages>
  <Words>21439</Words>
  <Characters>151795</Characters>
  <Application>Microsoft Office Word</Application>
  <DocSecurity>0</DocSecurity>
  <Lines>2759</Lines>
  <Paragraphs>1364</Paragraphs>
  <ScaleCrop>false</ScaleCrop>
  <Company/>
  <LinksUpToDate>false</LinksUpToDate>
  <CharactersWithSpaces>171870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Denis Sosunov</cp:lastModifiedBy>
  <cp:revision>58</cp:revision>
  <dcterms:created xsi:type="dcterms:W3CDTF">2026-06-01T16:47:00Z</dcterms:created>
  <dcterms:modified xsi:type="dcterms:W3CDTF">2026-06-11T11:50:00Z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0x010100011BE4C896F21642AE3D3D94A6422CD4</vt:lpwstr>
  </property>
  <property fmtid="{D5CDD505-2E9C-101B-9397-08002B2CF9AE}" pid="3" name="MediaServiceImageTags">
    <vt:lpwstr/>
  </property>
</Properties>
</file>